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A6BA" w14:textId="6571463A" w:rsidR="008D195E" w:rsidRDefault="008D195E" w:rsidP="008D195E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RELATÓRIO DE TESTES FRONT-END – TESTE DE INTEGRAÇÃO BACK END</w:t>
      </w:r>
    </w:p>
    <w:p w14:paraId="77DA53AB" w14:textId="6F6B2ED5" w:rsidR="008D195E" w:rsidRPr="008D195E" w:rsidRDefault="008D195E" w:rsidP="008D195E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8D195E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560779D9" wp14:editId="2DB0B70D">
            <wp:extent cx="1798320" cy="464820"/>
            <wp:effectExtent l="0" t="0" r="0" b="0"/>
            <wp:docPr id="1948859045" name="Imagem 2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8BF29" w14:textId="77777777" w:rsidR="008D195E" w:rsidRPr="008D195E" w:rsidRDefault="008D195E" w:rsidP="008D195E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95A3B12" w14:textId="77777777" w:rsidR="008D195E" w:rsidRPr="008D195E" w:rsidRDefault="008D195E" w:rsidP="008D195E">
      <w:pPr>
        <w:jc w:val="center"/>
        <w:rPr>
          <w:rFonts w:ascii="Arial" w:hAnsi="Arial" w:cs="Arial"/>
          <w:sz w:val="32"/>
          <w:szCs w:val="32"/>
        </w:rPr>
      </w:pPr>
      <w:r w:rsidRPr="008D195E">
        <w:rPr>
          <w:rFonts w:ascii="Arial" w:hAnsi="Arial" w:cs="Arial"/>
          <w:sz w:val="32"/>
          <w:szCs w:val="32"/>
        </w:rPr>
        <w:t>Gabriel Barbosa Zanon</w:t>
      </w:r>
    </w:p>
    <w:p w14:paraId="4598FDB3" w14:textId="77777777" w:rsidR="008D195E" w:rsidRPr="008D195E" w:rsidRDefault="008D195E" w:rsidP="008D195E">
      <w:pPr>
        <w:jc w:val="center"/>
        <w:rPr>
          <w:rFonts w:ascii="Arial" w:hAnsi="Arial" w:cs="Arial"/>
          <w:sz w:val="32"/>
          <w:szCs w:val="32"/>
        </w:rPr>
      </w:pPr>
      <w:r w:rsidRPr="008D195E">
        <w:rPr>
          <w:rFonts w:ascii="Arial" w:hAnsi="Arial" w:cs="Arial"/>
          <w:sz w:val="32"/>
          <w:szCs w:val="32"/>
        </w:rPr>
        <w:t>Kauê H. C. Fidelis</w:t>
      </w:r>
    </w:p>
    <w:p w14:paraId="1949A5E7" w14:textId="77777777" w:rsidR="008D195E" w:rsidRPr="008D195E" w:rsidRDefault="008D195E" w:rsidP="008D195E">
      <w:pPr>
        <w:jc w:val="center"/>
        <w:rPr>
          <w:rFonts w:ascii="Arial" w:hAnsi="Arial" w:cs="Arial"/>
          <w:sz w:val="32"/>
          <w:szCs w:val="32"/>
        </w:rPr>
      </w:pPr>
      <w:r w:rsidRPr="008D195E">
        <w:rPr>
          <w:rFonts w:ascii="Arial" w:hAnsi="Arial" w:cs="Arial"/>
          <w:sz w:val="32"/>
          <w:szCs w:val="32"/>
        </w:rPr>
        <w:t>Marcos V. Oliveira</w:t>
      </w:r>
    </w:p>
    <w:p w14:paraId="396E5BA5" w14:textId="77777777" w:rsidR="008D195E" w:rsidRPr="008D195E" w:rsidRDefault="008D195E" w:rsidP="008D195E">
      <w:pPr>
        <w:jc w:val="center"/>
        <w:rPr>
          <w:rFonts w:ascii="Arial" w:hAnsi="Arial" w:cs="Arial"/>
          <w:sz w:val="32"/>
          <w:szCs w:val="32"/>
        </w:rPr>
      </w:pPr>
      <w:r w:rsidRPr="008D195E">
        <w:rPr>
          <w:rFonts w:ascii="Arial" w:hAnsi="Arial" w:cs="Arial"/>
          <w:sz w:val="32"/>
          <w:szCs w:val="32"/>
        </w:rPr>
        <w:t>Lucas G. Giachetto</w:t>
      </w:r>
    </w:p>
    <w:p w14:paraId="59BEA2C7" w14:textId="77777777" w:rsidR="008D195E" w:rsidRDefault="008D195E" w:rsidP="008D195E">
      <w:pPr>
        <w:jc w:val="center"/>
        <w:rPr>
          <w:rFonts w:ascii="Arial" w:hAnsi="Arial" w:cs="Arial"/>
          <w:sz w:val="32"/>
          <w:szCs w:val="32"/>
        </w:rPr>
      </w:pPr>
      <w:r w:rsidRPr="008D195E">
        <w:rPr>
          <w:rFonts w:ascii="Arial" w:hAnsi="Arial" w:cs="Arial"/>
          <w:sz w:val="32"/>
          <w:szCs w:val="32"/>
        </w:rPr>
        <w:t>Lucas Colombo</w:t>
      </w:r>
    </w:p>
    <w:p w14:paraId="6CF75C7A" w14:textId="77777777" w:rsidR="008D195E" w:rsidRDefault="008D195E" w:rsidP="008D195E">
      <w:pPr>
        <w:jc w:val="center"/>
        <w:rPr>
          <w:rFonts w:ascii="Arial" w:hAnsi="Arial" w:cs="Arial"/>
          <w:sz w:val="32"/>
          <w:szCs w:val="32"/>
        </w:rPr>
      </w:pPr>
    </w:p>
    <w:p w14:paraId="670CFB91" w14:textId="026C2C19" w:rsidR="008D195E" w:rsidRDefault="008D195E" w:rsidP="008D195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AUTENTICAÇÃO JWT TELA DE LOGIN</w:t>
      </w:r>
    </w:p>
    <w:p w14:paraId="784CD74D" w14:textId="20BC0A34" w:rsidR="008D195E" w:rsidRDefault="008D195E" w:rsidP="00D70728">
      <w:pPr>
        <w:jc w:val="both"/>
        <w:rPr>
          <w:rFonts w:ascii="Arial" w:hAnsi="Arial" w:cs="Arial"/>
          <w:b/>
          <w:bCs/>
        </w:rPr>
      </w:pPr>
      <w:r w:rsidRPr="008D195E">
        <w:rPr>
          <w:rFonts w:ascii="Arial" w:hAnsi="Arial" w:cs="Arial"/>
          <w:b/>
          <w:bCs/>
        </w:rPr>
        <w:drawing>
          <wp:inline distT="0" distB="0" distL="0" distR="0" wp14:anchorId="68E03831" wp14:editId="23EB92BF">
            <wp:extent cx="5400040" cy="2541905"/>
            <wp:effectExtent l="0" t="0" r="0" b="0"/>
            <wp:docPr id="1627950859" name="Imagem 1" descr="Homem com chapéu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50859" name="Imagem 1" descr="Homem com chapéu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B385" w14:textId="373EE84E" w:rsidR="00D70728" w:rsidRDefault="00D70728" w:rsidP="00D70728">
      <w:pPr>
        <w:jc w:val="both"/>
        <w:rPr>
          <w:rFonts w:ascii="Arial" w:hAnsi="Arial" w:cs="Arial"/>
          <w:b/>
          <w:bCs/>
        </w:rPr>
      </w:pPr>
    </w:p>
    <w:p w14:paraId="2CC82629" w14:textId="4678BDF0" w:rsidR="008D195E" w:rsidRPr="00D70728" w:rsidRDefault="00D70728" w:rsidP="00D7072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Na tela inicial, o usuário sendo administrador ou funcionário convencional, realiza sua autenticação por meio de um e-mail cadastrado na api e uma senha contendo letras e números. O resultado esperado é o redirecionamento para a tela Dashboard.</w:t>
      </w:r>
    </w:p>
    <w:p w14:paraId="005C8384" w14:textId="77777777" w:rsidR="008D195E" w:rsidRDefault="008D195E" w:rsidP="00D70728">
      <w:pPr>
        <w:jc w:val="both"/>
        <w:rPr>
          <w:rFonts w:ascii="Arial" w:hAnsi="Arial" w:cs="Arial"/>
          <w:b/>
          <w:bCs/>
        </w:rPr>
      </w:pPr>
    </w:p>
    <w:p w14:paraId="174CDCC1" w14:textId="77777777" w:rsidR="008D195E" w:rsidRDefault="008D195E" w:rsidP="00D70728">
      <w:pPr>
        <w:jc w:val="both"/>
        <w:rPr>
          <w:rFonts w:ascii="Arial" w:hAnsi="Arial" w:cs="Arial"/>
          <w:b/>
          <w:bCs/>
        </w:rPr>
      </w:pPr>
    </w:p>
    <w:p w14:paraId="35E31331" w14:textId="77777777" w:rsidR="00D70728" w:rsidRDefault="00D70728" w:rsidP="00D70728">
      <w:pPr>
        <w:jc w:val="both"/>
        <w:rPr>
          <w:rFonts w:ascii="Arial" w:hAnsi="Arial" w:cs="Arial"/>
          <w:b/>
          <w:bCs/>
        </w:rPr>
      </w:pPr>
    </w:p>
    <w:p w14:paraId="05F20845" w14:textId="211B784E" w:rsidR="008D195E" w:rsidRDefault="008D195E" w:rsidP="00D70728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DASHBOARD</w:t>
      </w:r>
    </w:p>
    <w:p w14:paraId="1BABBC6A" w14:textId="7F6E8C3F" w:rsidR="008D195E" w:rsidRDefault="008D195E" w:rsidP="00D70728">
      <w:pPr>
        <w:jc w:val="both"/>
        <w:rPr>
          <w:rFonts w:ascii="Arial" w:hAnsi="Arial" w:cs="Arial"/>
          <w:b/>
          <w:bCs/>
        </w:rPr>
      </w:pPr>
      <w:r w:rsidRPr="008D195E">
        <w:rPr>
          <w:rFonts w:ascii="Arial" w:hAnsi="Arial" w:cs="Arial"/>
          <w:b/>
          <w:bCs/>
        </w:rPr>
        <w:drawing>
          <wp:inline distT="0" distB="0" distL="0" distR="0" wp14:anchorId="4F074811" wp14:editId="7CB0F524">
            <wp:extent cx="5400040" cy="2555240"/>
            <wp:effectExtent l="0" t="0" r="0" b="0"/>
            <wp:docPr id="1842816421" name="Imagem 1" descr="Interface gráfica do usuári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16421" name="Imagem 1" descr="Interface gráfica do usuário, Aplicativo, Site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E114" w14:textId="6D68DD72" w:rsidR="00D70728" w:rsidRPr="00D70728" w:rsidRDefault="00D70728" w:rsidP="00D7072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Após a realização da autenticação, o usuário é levado a tela de dashboard, no qual poderá acessar os controllers de produtos fornecedores e movimentações. O dashboard é como uma tela inicial para o usuário se localizar.</w:t>
      </w:r>
    </w:p>
    <w:p w14:paraId="0F455ECC" w14:textId="77777777" w:rsidR="008D195E" w:rsidRDefault="008D195E" w:rsidP="00D70728">
      <w:pPr>
        <w:jc w:val="both"/>
        <w:rPr>
          <w:rFonts w:ascii="Arial" w:hAnsi="Arial" w:cs="Arial"/>
          <w:b/>
          <w:bCs/>
        </w:rPr>
      </w:pPr>
    </w:p>
    <w:p w14:paraId="3CC521DA" w14:textId="6685EF36" w:rsidR="008D195E" w:rsidRDefault="008D195E" w:rsidP="00D70728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PRODUTOS</w:t>
      </w:r>
    </w:p>
    <w:p w14:paraId="40E7797C" w14:textId="6B276EAD" w:rsidR="008D195E" w:rsidRDefault="008D195E" w:rsidP="00D70728">
      <w:pPr>
        <w:jc w:val="both"/>
        <w:rPr>
          <w:rFonts w:ascii="Arial" w:hAnsi="Arial" w:cs="Arial"/>
          <w:b/>
          <w:bCs/>
        </w:rPr>
      </w:pPr>
      <w:r w:rsidRPr="008D195E">
        <w:rPr>
          <w:rFonts w:ascii="Arial" w:hAnsi="Arial" w:cs="Arial"/>
          <w:b/>
          <w:bCs/>
        </w:rPr>
        <w:drawing>
          <wp:inline distT="0" distB="0" distL="0" distR="0" wp14:anchorId="62CDD3EA" wp14:editId="16306839">
            <wp:extent cx="5400040" cy="2569210"/>
            <wp:effectExtent l="0" t="0" r="0" b="2540"/>
            <wp:docPr id="1935973641" name="Imagem 1" descr="Tela de celular com publicação numa rede soci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73641" name="Imagem 1" descr="Tela de celular com publicação numa rede social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D9C1" w14:textId="6FF84DD1" w:rsidR="00D70728" w:rsidRPr="00D70728" w:rsidRDefault="00D70728" w:rsidP="00D7072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No controller produtos, o usuário terá acesso a todos os produtos cadastrados, também tendo a opção de cadastrar um novo produto desde que haja um fornecedor cadastrado na api do programa.</w:t>
      </w:r>
    </w:p>
    <w:p w14:paraId="534EA5EF" w14:textId="77777777" w:rsidR="00D70728" w:rsidRDefault="00D70728" w:rsidP="00D70728">
      <w:pPr>
        <w:jc w:val="both"/>
        <w:rPr>
          <w:rFonts w:ascii="Arial" w:hAnsi="Arial" w:cs="Arial"/>
          <w:b/>
          <w:bCs/>
        </w:rPr>
      </w:pPr>
    </w:p>
    <w:p w14:paraId="4AD6E0F4" w14:textId="77777777" w:rsidR="00D70728" w:rsidRDefault="00D70728" w:rsidP="00D70728">
      <w:pPr>
        <w:jc w:val="both"/>
        <w:rPr>
          <w:rFonts w:ascii="Arial" w:hAnsi="Arial" w:cs="Arial"/>
          <w:b/>
          <w:bCs/>
        </w:rPr>
      </w:pPr>
    </w:p>
    <w:p w14:paraId="56E4CDDD" w14:textId="77777777" w:rsidR="00D70728" w:rsidRDefault="00D70728" w:rsidP="00D70728">
      <w:pPr>
        <w:jc w:val="both"/>
        <w:rPr>
          <w:rFonts w:ascii="Arial" w:hAnsi="Arial" w:cs="Arial"/>
          <w:b/>
          <w:bCs/>
        </w:rPr>
      </w:pPr>
    </w:p>
    <w:p w14:paraId="193EAF66" w14:textId="77777777" w:rsidR="00D70728" w:rsidRDefault="00D70728" w:rsidP="00D70728">
      <w:pPr>
        <w:jc w:val="both"/>
        <w:rPr>
          <w:rFonts w:ascii="Arial" w:hAnsi="Arial" w:cs="Arial"/>
          <w:b/>
          <w:bCs/>
        </w:rPr>
      </w:pPr>
    </w:p>
    <w:p w14:paraId="7218EAAB" w14:textId="62275041" w:rsidR="00D70728" w:rsidRDefault="00D70728" w:rsidP="00D70728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FORNECEDORES</w:t>
      </w:r>
    </w:p>
    <w:p w14:paraId="7FCDEDFF" w14:textId="1D440026" w:rsidR="00D70728" w:rsidRDefault="00D70728" w:rsidP="00D70728">
      <w:pPr>
        <w:jc w:val="both"/>
        <w:rPr>
          <w:rFonts w:ascii="Arial" w:hAnsi="Arial" w:cs="Arial"/>
          <w:b/>
          <w:bCs/>
        </w:rPr>
      </w:pPr>
      <w:r w:rsidRPr="00D70728">
        <w:rPr>
          <w:rFonts w:ascii="Arial" w:hAnsi="Arial" w:cs="Arial"/>
          <w:b/>
          <w:bCs/>
        </w:rPr>
        <w:drawing>
          <wp:inline distT="0" distB="0" distL="0" distR="0" wp14:anchorId="54C66DBF" wp14:editId="780E3DBA">
            <wp:extent cx="5400040" cy="2475230"/>
            <wp:effectExtent l="0" t="0" r="0" b="1270"/>
            <wp:docPr id="108153614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36148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78E8" w14:textId="74D1B728" w:rsidR="00D70728" w:rsidRPr="00D70728" w:rsidRDefault="00D70728" w:rsidP="00D7072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 controller fornecedores, pode-se visualizar todos os fornecedores já cadastrados, bem como todos os seus dados, dentre os quais estão incluídos CNPJ, e-mail, contato e nome do fornecedor. </w:t>
      </w:r>
    </w:p>
    <w:p w14:paraId="788B9CDA" w14:textId="77777777" w:rsidR="00D70728" w:rsidRDefault="00D70728" w:rsidP="00D70728">
      <w:pPr>
        <w:jc w:val="both"/>
        <w:rPr>
          <w:rFonts w:ascii="Arial" w:hAnsi="Arial" w:cs="Arial"/>
          <w:b/>
          <w:bCs/>
        </w:rPr>
      </w:pPr>
    </w:p>
    <w:p w14:paraId="5D8E396C" w14:textId="5C9D6A70" w:rsidR="00D70728" w:rsidRDefault="00D70728" w:rsidP="00D70728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MOVIMENTAÇÕES</w:t>
      </w:r>
    </w:p>
    <w:p w14:paraId="617A4D50" w14:textId="55BCF96C" w:rsidR="00D70728" w:rsidRPr="008D195E" w:rsidRDefault="00D70728" w:rsidP="00D70728">
      <w:pPr>
        <w:jc w:val="both"/>
        <w:rPr>
          <w:rFonts w:ascii="Arial" w:hAnsi="Arial" w:cs="Arial"/>
          <w:b/>
          <w:bCs/>
        </w:rPr>
      </w:pPr>
      <w:r w:rsidRPr="00D70728">
        <w:rPr>
          <w:rFonts w:ascii="Arial" w:hAnsi="Arial" w:cs="Arial"/>
          <w:b/>
          <w:bCs/>
        </w:rPr>
        <w:drawing>
          <wp:inline distT="0" distB="0" distL="0" distR="0" wp14:anchorId="4DB994C7" wp14:editId="4AD3F6A4">
            <wp:extent cx="5400040" cy="2519680"/>
            <wp:effectExtent l="0" t="0" r="0" b="0"/>
            <wp:docPr id="1981859367" name="Imagem 1" descr="Tela de celular com publicação numa rede soci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59367" name="Imagem 1" descr="Tela de celular com publicação numa rede socia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4A8C" w14:textId="5DF02E26" w:rsidR="008D195E" w:rsidRDefault="00D70728" w:rsidP="00D7072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No controller de movimentações, é possível visualizar todas as movimentações realizadas de tempo em tempo, podendo ter um acesso em tempo real das entradas e saídas de produtos e peças. Há também a opção de excluir movimentações já encerradas para mater a organização administrativa.</w:t>
      </w:r>
    </w:p>
    <w:p w14:paraId="465A835D" w14:textId="77777777" w:rsidR="00D70728" w:rsidRDefault="00D70728" w:rsidP="00D70728">
      <w:pPr>
        <w:jc w:val="both"/>
        <w:rPr>
          <w:rFonts w:ascii="Arial" w:hAnsi="Arial" w:cs="Arial"/>
        </w:rPr>
      </w:pPr>
    </w:p>
    <w:p w14:paraId="487E8818" w14:textId="77777777" w:rsidR="00D70728" w:rsidRDefault="00D70728" w:rsidP="00D70728">
      <w:pPr>
        <w:jc w:val="both"/>
        <w:rPr>
          <w:rFonts w:ascii="Arial" w:hAnsi="Arial" w:cs="Arial"/>
          <w:b/>
          <w:bCs/>
        </w:rPr>
      </w:pPr>
    </w:p>
    <w:p w14:paraId="300A6323" w14:textId="77777777" w:rsidR="00D70728" w:rsidRDefault="00D70728" w:rsidP="00D70728">
      <w:pPr>
        <w:jc w:val="both"/>
        <w:rPr>
          <w:rFonts w:ascii="Arial" w:hAnsi="Arial" w:cs="Arial"/>
          <w:b/>
          <w:bCs/>
        </w:rPr>
      </w:pPr>
    </w:p>
    <w:p w14:paraId="60444F1A" w14:textId="77777777" w:rsidR="00D70728" w:rsidRDefault="00D70728" w:rsidP="00D70728">
      <w:pPr>
        <w:jc w:val="both"/>
        <w:rPr>
          <w:rFonts w:ascii="Arial" w:hAnsi="Arial" w:cs="Arial"/>
          <w:b/>
          <w:bCs/>
        </w:rPr>
      </w:pPr>
    </w:p>
    <w:p w14:paraId="38F3DD84" w14:textId="198A0DE8" w:rsidR="00D70728" w:rsidRDefault="00D70728" w:rsidP="00D70728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CONCLUSÃO</w:t>
      </w:r>
    </w:p>
    <w:p w14:paraId="0C84FAFB" w14:textId="6173E7C8" w:rsidR="00D70728" w:rsidRPr="00D70728" w:rsidRDefault="00D70728" w:rsidP="00D7072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 Front-End encontra-se integrado perfeitamente com a api. O front está consumido a api. Ela pode ser utilizada em modo demo, localmente, ou consumido a api. Em funcionamento saudável.</w:t>
      </w:r>
    </w:p>
    <w:sectPr w:rsidR="00D70728" w:rsidRPr="00D707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95E"/>
    <w:rsid w:val="0064659D"/>
    <w:rsid w:val="008D195E"/>
    <w:rsid w:val="00D70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2C638"/>
  <w15:chartTrackingRefBased/>
  <w15:docId w15:val="{D4B1B0A7-A196-4636-ACDE-8541DCFB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1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1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1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1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1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1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1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1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1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1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1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1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19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195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19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19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19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19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1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1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1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1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1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19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195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195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1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195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19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247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BARBOSA ZANON</dc:creator>
  <cp:keywords/>
  <dc:description/>
  <cp:lastModifiedBy>GABRIEL BARBOSA ZANON</cp:lastModifiedBy>
  <cp:revision>1</cp:revision>
  <dcterms:created xsi:type="dcterms:W3CDTF">2025-10-03T10:41:00Z</dcterms:created>
  <dcterms:modified xsi:type="dcterms:W3CDTF">2025-10-03T11:03:00Z</dcterms:modified>
</cp:coreProperties>
</file>