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E5" w:rsidRDefault="00DD69E7">
      <w:pPr>
        <w:pStyle w:val="Titel"/>
        <w:jc w:val="right"/>
      </w:pPr>
      <w:r>
        <w:fldChar w:fldCharType="begin"/>
      </w:r>
      <w:r>
        <w:instrText xml:space="preserve"> SUBJECT  \* MERGEFORMAT </w:instrText>
      </w:r>
      <w:r>
        <w:fldChar w:fldCharType="separate"/>
      </w:r>
      <w:r w:rsidR="00E73831">
        <w:t>Ted's Quest</w:t>
      </w:r>
      <w:r>
        <w:fldChar w:fldCharType="end"/>
      </w:r>
    </w:p>
    <w:p w:rsidR="00183DE5" w:rsidRDefault="00A12D38">
      <w:pPr>
        <w:pStyle w:val="Titel"/>
        <w:jc w:val="right"/>
      </w:pPr>
      <w:r>
        <w:fldChar w:fldCharType="begin"/>
      </w:r>
      <w:r>
        <w:instrText xml:space="preserve"> TITLE  \* MERGEFORMAT </w:instrText>
      </w:r>
      <w:r>
        <w:fldChar w:fldCharType="separate"/>
      </w:r>
      <w:r w:rsidR="00E73831">
        <w:t>Software Architecture Document</w:t>
      </w:r>
      <w:r>
        <w:fldChar w:fldCharType="end"/>
      </w:r>
    </w:p>
    <w:p w:rsidR="00183DE5" w:rsidRDefault="00183DE5">
      <w:pPr>
        <w:pStyle w:val="Titel"/>
        <w:jc w:val="right"/>
      </w:pPr>
    </w:p>
    <w:p w:rsidR="00183DE5" w:rsidRDefault="00C855AB">
      <w:pPr>
        <w:pStyle w:val="Titel"/>
        <w:jc w:val="right"/>
        <w:rPr>
          <w:sz w:val="28"/>
        </w:rPr>
      </w:pPr>
      <w:r>
        <w:rPr>
          <w:sz w:val="28"/>
        </w:rPr>
        <w:t>Version &lt;1.1</w:t>
      </w:r>
      <w:r w:rsidR="00DD69E7">
        <w:rPr>
          <w:sz w:val="28"/>
        </w:rPr>
        <w:t>&gt;</w:t>
      </w:r>
    </w:p>
    <w:p w:rsidR="00183DE5" w:rsidRDefault="00183DE5">
      <w:pPr>
        <w:pStyle w:val="InfoBlue"/>
      </w:pPr>
    </w:p>
    <w:p w:rsidR="00183DE5" w:rsidRDefault="00183DE5">
      <w:pPr>
        <w:pStyle w:val="InfoBlue"/>
      </w:pPr>
    </w:p>
    <w:p w:rsidR="00183DE5" w:rsidRDefault="00183DE5">
      <w:pPr>
        <w:pStyle w:val="Titel"/>
        <w:rPr>
          <w:sz w:val="28"/>
        </w:rPr>
      </w:pPr>
    </w:p>
    <w:p w:rsidR="00183DE5" w:rsidRDefault="00183DE5">
      <w:pPr>
        <w:sectPr w:rsidR="00183DE5">
          <w:headerReference w:type="default" r:id="rId8"/>
          <w:footerReference w:type="even" r:id="rId9"/>
          <w:pgSz w:w="12240" w:h="15840" w:code="1"/>
          <w:pgMar w:top="1440" w:right="1440" w:bottom="1440" w:left="1440" w:header="720" w:footer="720" w:gutter="0"/>
          <w:cols w:space="720"/>
          <w:vAlign w:val="center"/>
        </w:sectPr>
      </w:pPr>
    </w:p>
    <w:p w:rsidR="00183DE5" w:rsidRDefault="00DD69E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3DE5">
        <w:tc>
          <w:tcPr>
            <w:tcW w:w="2304" w:type="dxa"/>
          </w:tcPr>
          <w:p w:rsidR="00183DE5" w:rsidRDefault="00DD69E7">
            <w:pPr>
              <w:pStyle w:val="Tabletext"/>
              <w:jc w:val="center"/>
              <w:rPr>
                <w:b/>
              </w:rPr>
            </w:pPr>
            <w:r>
              <w:rPr>
                <w:b/>
              </w:rPr>
              <w:t>Date</w:t>
            </w:r>
          </w:p>
        </w:tc>
        <w:tc>
          <w:tcPr>
            <w:tcW w:w="1152" w:type="dxa"/>
          </w:tcPr>
          <w:p w:rsidR="00183DE5" w:rsidRDefault="00DD69E7">
            <w:pPr>
              <w:pStyle w:val="Tabletext"/>
              <w:jc w:val="center"/>
              <w:rPr>
                <w:b/>
              </w:rPr>
            </w:pPr>
            <w:r>
              <w:rPr>
                <w:b/>
              </w:rPr>
              <w:t>Version</w:t>
            </w:r>
          </w:p>
        </w:tc>
        <w:tc>
          <w:tcPr>
            <w:tcW w:w="3744" w:type="dxa"/>
          </w:tcPr>
          <w:p w:rsidR="00183DE5" w:rsidRDefault="00DD69E7">
            <w:pPr>
              <w:pStyle w:val="Tabletext"/>
              <w:jc w:val="center"/>
              <w:rPr>
                <w:b/>
              </w:rPr>
            </w:pPr>
            <w:r>
              <w:rPr>
                <w:b/>
              </w:rPr>
              <w:t>Description</w:t>
            </w:r>
          </w:p>
        </w:tc>
        <w:tc>
          <w:tcPr>
            <w:tcW w:w="2304" w:type="dxa"/>
          </w:tcPr>
          <w:p w:rsidR="00183DE5" w:rsidRDefault="00DD69E7">
            <w:pPr>
              <w:pStyle w:val="Tabletext"/>
              <w:jc w:val="center"/>
              <w:rPr>
                <w:b/>
              </w:rPr>
            </w:pPr>
            <w:r>
              <w:rPr>
                <w:b/>
              </w:rPr>
              <w:t>Author</w:t>
            </w:r>
          </w:p>
        </w:tc>
      </w:tr>
      <w:tr w:rsidR="00183DE5">
        <w:tc>
          <w:tcPr>
            <w:tcW w:w="2304" w:type="dxa"/>
          </w:tcPr>
          <w:p w:rsidR="00183DE5" w:rsidRDefault="00077469" w:rsidP="00077469">
            <w:pPr>
              <w:pStyle w:val="Tabletext"/>
            </w:pPr>
            <w:r>
              <w:t>&lt;29/</w:t>
            </w:r>
            <w:proofErr w:type="spellStart"/>
            <w:r>
              <w:t>dez</w:t>
            </w:r>
            <w:proofErr w:type="spellEnd"/>
            <w:r>
              <w:t>/19</w:t>
            </w:r>
            <w:r w:rsidR="00DD69E7">
              <w:t>&gt;</w:t>
            </w:r>
          </w:p>
        </w:tc>
        <w:tc>
          <w:tcPr>
            <w:tcW w:w="1152" w:type="dxa"/>
          </w:tcPr>
          <w:p w:rsidR="00183DE5" w:rsidRDefault="00DD69E7">
            <w:pPr>
              <w:pStyle w:val="Tabletext"/>
            </w:pPr>
            <w:r>
              <w:t>&lt;</w:t>
            </w:r>
            <w:r w:rsidR="00077469">
              <w:t>1.0</w:t>
            </w:r>
            <w:r>
              <w:t>&gt;</w:t>
            </w:r>
          </w:p>
        </w:tc>
        <w:tc>
          <w:tcPr>
            <w:tcW w:w="3744" w:type="dxa"/>
          </w:tcPr>
          <w:p w:rsidR="00183DE5" w:rsidRDefault="00077469">
            <w:pPr>
              <w:pStyle w:val="Tabletext"/>
            </w:pPr>
            <w:r>
              <w:t>&lt;initial description</w:t>
            </w:r>
            <w:r w:rsidR="00DD69E7">
              <w:t>&gt;</w:t>
            </w:r>
          </w:p>
        </w:tc>
        <w:tc>
          <w:tcPr>
            <w:tcW w:w="2304" w:type="dxa"/>
          </w:tcPr>
          <w:p w:rsidR="00183DE5" w:rsidRDefault="00077469">
            <w:pPr>
              <w:pStyle w:val="Tabletext"/>
            </w:pPr>
            <w:r>
              <w:t>&lt;Michaela Fleig</w:t>
            </w:r>
            <w:r w:rsidR="00DD69E7">
              <w:t>&gt;</w:t>
            </w:r>
          </w:p>
        </w:tc>
      </w:tr>
      <w:tr w:rsidR="00183DE5">
        <w:tc>
          <w:tcPr>
            <w:tcW w:w="2304" w:type="dxa"/>
          </w:tcPr>
          <w:p w:rsidR="00183DE5" w:rsidRDefault="00C855AB">
            <w:pPr>
              <w:pStyle w:val="Tabletext"/>
            </w:pPr>
            <w:r>
              <w:t>&lt;27/</w:t>
            </w:r>
            <w:proofErr w:type="spellStart"/>
            <w:r>
              <w:t>jun</w:t>
            </w:r>
            <w:proofErr w:type="spellEnd"/>
            <w:r>
              <w:t>/20&gt;</w:t>
            </w:r>
          </w:p>
        </w:tc>
        <w:tc>
          <w:tcPr>
            <w:tcW w:w="1152" w:type="dxa"/>
          </w:tcPr>
          <w:p w:rsidR="00183DE5" w:rsidRDefault="00C855AB">
            <w:pPr>
              <w:pStyle w:val="Tabletext"/>
            </w:pPr>
            <w:r>
              <w:t>&lt;1.1&gt;</w:t>
            </w:r>
          </w:p>
        </w:tc>
        <w:tc>
          <w:tcPr>
            <w:tcW w:w="3744" w:type="dxa"/>
          </w:tcPr>
          <w:p w:rsidR="00183DE5" w:rsidRDefault="00C855AB">
            <w:pPr>
              <w:pStyle w:val="Tabletext"/>
            </w:pPr>
            <w:r>
              <w:t>&lt;update information&gt;</w:t>
            </w:r>
          </w:p>
        </w:tc>
        <w:tc>
          <w:tcPr>
            <w:tcW w:w="2304" w:type="dxa"/>
          </w:tcPr>
          <w:p w:rsidR="00183DE5" w:rsidRDefault="00C855AB">
            <w:pPr>
              <w:pStyle w:val="Tabletext"/>
            </w:pPr>
            <w:r>
              <w:t>&lt;Michaela Fleig&gt;</w:t>
            </w: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r w:rsidR="00183DE5">
        <w:tc>
          <w:tcPr>
            <w:tcW w:w="2304" w:type="dxa"/>
          </w:tcPr>
          <w:p w:rsidR="00183DE5" w:rsidRDefault="00183DE5">
            <w:pPr>
              <w:pStyle w:val="Tabletext"/>
            </w:pPr>
          </w:p>
        </w:tc>
        <w:tc>
          <w:tcPr>
            <w:tcW w:w="1152" w:type="dxa"/>
          </w:tcPr>
          <w:p w:rsidR="00183DE5" w:rsidRDefault="00183DE5">
            <w:pPr>
              <w:pStyle w:val="Tabletext"/>
            </w:pPr>
          </w:p>
        </w:tc>
        <w:tc>
          <w:tcPr>
            <w:tcW w:w="3744" w:type="dxa"/>
          </w:tcPr>
          <w:p w:rsidR="00183DE5" w:rsidRDefault="00183DE5">
            <w:pPr>
              <w:pStyle w:val="Tabletext"/>
            </w:pPr>
          </w:p>
        </w:tc>
        <w:tc>
          <w:tcPr>
            <w:tcW w:w="2304" w:type="dxa"/>
          </w:tcPr>
          <w:p w:rsidR="00183DE5" w:rsidRDefault="00183DE5">
            <w:pPr>
              <w:pStyle w:val="Tabletext"/>
            </w:pPr>
          </w:p>
        </w:tc>
      </w:tr>
    </w:tbl>
    <w:p w:rsidR="00183DE5" w:rsidRDefault="00183DE5"/>
    <w:p w:rsidR="00183DE5" w:rsidRDefault="00DD69E7">
      <w:pPr>
        <w:pStyle w:val="Titel"/>
      </w:pPr>
      <w:r>
        <w:br w:type="page"/>
      </w:r>
      <w:r>
        <w:lastRenderedPageBreak/>
        <w:t>Table of Contents</w:t>
      </w:r>
    </w:p>
    <w:p w:rsidR="00686DC8" w:rsidRDefault="00DD69E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686DC8">
        <w:rPr>
          <w:noProof/>
        </w:rPr>
        <w:t>1.</w:t>
      </w:r>
      <w:r w:rsidR="00686DC8">
        <w:rPr>
          <w:rFonts w:asciiTheme="minorHAnsi" w:eastAsiaTheme="minorEastAsia" w:hAnsiTheme="minorHAnsi" w:cstheme="minorBidi"/>
          <w:noProof/>
          <w:sz w:val="22"/>
          <w:szCs w:val="22"/>
          <w:lang w:val="de-DE" w:eastAsia="de-DE"/>
        </w:rPr>
        <w:tab/>
      </w:r>
      <w:r w:rsidR="00686DC8">
        <w:rPr>
          <w:noProof/>
        </w:rPr>
        <w:t>Introduction</w:t>
      </w:r>
      <w:r w:rsidR="00686DC8">
        <w:rPr>
          <w:noProof/>
        </w:rPr>
        <w:tab/>
      </w:r>
      <w:r w:rsidR="00686DC8">
        <w:rPr>
          <w:noProof/>
        </w:rPr>
        <w:fldChar w:fldCharType="begin"/>
      </w:r>
      <w:r w:rsidR="00686DC8">
        <w:rPr>
          <w:noProof/>
        </w:rPr>
        <w:instrText xml:space="preserve"> PAGEREF _Toc44187684 \h </w:instrText>
      </w:r>
      <w:r w:rsidR="00686DC8">
        <w:rPr>
          <w:noProof/>
        </w:rPr>
      </w:r>
      <w:r w:rsidR="00686DC8">
        <w:rPr>
          <w:noProof/>
        </w:rPr>
        <w:fldChar w:fldCharType="separate"/>
      </w:r>
      <w:r w:rsidR="006C4632">
        <w:rPr>
          <w:noProof/>
        </w:rPr>
        <w:t>4</w:t>
      </w:r>
      <w:r w:rsidR="00686DC8">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_Toc44187685 \h </w:instrText>
      </w:r>
      <w:r>
        <w:rPr>
          <w:noProof/>
        </w:rPr>
      </w:r>
      <w:r>
        <w:rPr>
          <w:noProof/>
        </w:rPr>
        <w:fldChar w:fldCharType="separate"/>
      </w:r>
      <w:r w:rsidR="006C4632">
        <w:rPr>
          <w:noProof/>
        </w:rPr>
        <w:t>4</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_Toc44187686 \h </w:instrText>
      </w:r>
      <w:r>
        <w:rPr>
          <w:noProof/>
        </w:rPr>
      </w:r>
      <w:r>
        <w:rPr>
          <w:noProof/>
        </w:rPr>
        <w:fldChar w:fldCharType="separate"/>
      </w:r>
      <w:r w:rsidR="006C4632">
        <w:rPr>
          <w:noProof/>
        </w:rPr>
        <w:t>4</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_Toc44187687 \h </w:instrText>
      </w:r>
      <w:r>
        <w:rPr>
          <w:noProof/>
        </w:rPr>
      </w:r>
      <w:r>
        <w:rPr>
          <w:noProof/>
        </w:rPr>
        <w:fldChar w:fldCharType="separate"/>
      </w:r>
      <w:r w:rsidR="006C4632">
        <w:rPr>
          <w:noProof/>
        </w:rPr>
        <w:t>4</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_Toc44187688 \h </w:instrText>
      </w:r>
      <w:r>
        <w:rPr>
          <w:noProof/>
        </w:rPr>
      </w:r>
      <w:r>
        <w:rPr>
          <w:noProof/>
        </w:rPr>
        <w:fldChar w:fldCharType="separate"/>
      </w:r>
      <w:r w:rsidR="006C4632">
        <w:rPr>
          <w:noProof/>
        </w:rPr>
        <w:t>4</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_Toc44187689 \h </w:instrText>
      </w:r>
      <w:r>
        <w:rPr>
          <w:noProof/>
        </w:rPr>
      </w:r>
      <w:r>
        <w:rPr>
          <w:noProof/>
        </w:rPr>
        <w:fldChar w:fldCharType="separate"/>
      </w:r>
      <w:r w:rsidR="006C4632">
        <w:rPr>
          <w:noProof/>
        </w:rPr>
        <w:t>4</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_Toc44187690 \h </w:instrText>
      </w:r>
      <w:r>
        <w:rPr>
          <w:noProof/>
        </w:rPr>
      </w:r>
      <w:r>
        <w:rPr>
          <w:noProof/>
        </w:rPr>
        <w:fldChar w:fldCharType="separate"/>
      </w:r>
      <w:r w:rsidR="006C4632">
        <w:rPr>
          <w:noProof/>
        </w:rPr>
        <w:t>4</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_Toc44187691 \h </w:instrText>
      </w:r>
      <w:r>
        <w:rPr>
          <w:noProof/>
        </w:rPr>
      </w:r>
      <w:r>
        <w:rPr>
          <w:noProof/>
        </w:rPr>
        <w:fldChar w:fldCharType="separate"/>
      </w:r>
      <w:r w:rsidR="006C4632">
        <w:rPr>
          <w:noProof/>
        </w:rPr>
        <w:t>4</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_Toc44187692 \h </w:instrText>
      </w:r>
      <w:r>
        <w:rPr>
          <w:noProof/>
        </w:rPr>
      </w:r>
      <w:r>
        <w:rPr>
          <w:noProof/>
        </w:rPr>
        <w:fldChar w:fldCharType="separate"/>
      </w:r>
      <w:r w:rsidR="006C4632">
        <w:rPr>
          <w:noProof/>
        </w:rPr>
        <w:t>5</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Use-Case Realizations</w:t>
      </w:r>
      <w:r>
        <w:rPr>
          <w:noProof/>
        </w:rPr>
        <w:tab/>
      </w:r>
      <w:r>
        <w:rPr>
          <w:noProof/>
        </w:rPr>
        <w:fldChar w:fldCharType="begin"/>
      </w:r>
      <w:r>
        <w:rPr>
          <w:noProof/>
        </w:rPr>
        <w:instrText xml:space="preserve"> PAGEREF _Toc44187693 \h </w:instrText>
      </w:r>
      <w:r>
        <w:rPr>
          <w:noProof/>
        </w:rPr>
      </w:r>
      <w:r>
        <w:rPr>
          <w:noProof/>
        </w:rPr>
        <w:fldChar w:fldCharType="separate"/>
      </w:r>
      <w:r w:rsidR="006C4632">
        <w:rPr>
          <w:noProof/>
        </w:rPr>
        <w:t>5</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_Toc44187694 \h </w:instrText>
      </w:r>
      <w:r>
        <w:rPr>
          <w:noProof/>
        </w:rPr>
      </w:r>
      <w:r>
        <w:rPr>
          <w:noProof/>
        </w:rPr>
        <w:fldChar w:fldCharType="separate"/>
      </w:r>
      <w:r w:rsidR="006C4632">
        <w:rPr>
          <w:noProof/>
        </w:rPr>
        <w:t>5</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_Toc44187695 \h </w:instrText>
      </w:r>
      <w:r>
        <w:rPr>
          <w:noProof/>
        </w:rPr>
      </w:r>
      <w:r>
        <w:rPr>
          <w:noProof/>
        </w:rPr>
        <w:fldChar w:fldCharType="separate"/>
      </w:r>
      <w:r w:rsidR="006C4632">
        <w:rPr>
          <w:noProof/>
        </w:rPr>
        <w:t>6</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Architecturally Significant Design Packages</w:t>
      </w:r>
      <w:r>
        <w:rPr>
          <w:noProof/>
        </w:rPr>
        <w:tab/>
      </w:r>
      <w:r>
        <w:rPr>
          <w:noProof/>
        </w:rPr>
        <w:fldChar w:fldCharType="begin"/>
      </w:r>
      <w:r>
        <w:rPr>
          <w:noProof/>
        </w:rPr>
        <w:instrText xml:space="preserve"> PAGEREF _Toc44187696 \h </w:instrText>
      </w:r>
      <w:r>
        <w:rPr>
          <w:noProof/>
        </w:rPr>
      </w:r>
      <w:r>
        <w:rPr>
          <w:noProof/>
        </w:rPr>
        <w:fldChar w:fldCharType="separate"/>
      </w:r>
      <w:r w:rsidR="006C4632">
        <w:rPr>
          <w:noProof/>
        </w:rPr>
        <w:t>6</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_Toc44187697 \h </w:instrText>
      </w:r>
      <w:r>
        <w:rPr>
          <w:noProof/>
        </w:rPr>
      </w:r>
      <w:r>
        <w:rPr>
          <w:noProof/>
        </w:rPr>
        <w:fldChar w:fldCharType="separate"/>
      </w:r>
      <w:r w:rsidR="006C4632">
        <w:rPr>
          <w:noProof/>
        </w:rPr>
        <w:t>7</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_Toc44187698 \h </w:instrText>
      </w:r>
      <w:r>
        <w:rPr>
          <w:noProof/>
        </w:rPr>
      </w:r>
      <w:r>
        <w:rPr>
          <w:noProof/>
        </w:rPr>
        <w:fldChar w:fldCharType="separate"/>
      </w:r>
      <w:r w:rsidR="006C4632">
        <w:rPr>
          <w:noProof/>
        </w:rPr>
        <w:t>8</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_Toc44187699 \h </w:instrText>
      </w:r>
      <w:r>
        <w:rPr>
          <w:noProof/>
        </w:rPr>
      </w:r>
      <w:r>
        <w:rPr>
          <w:noProof/>
        </w:rPr>
        <w:fldChar w:fldCharType="separate"/>
      </w:r>
      <w:r w:rsidR="006C4632">
        <w:rPr>
          <w:noProof/>
        </w:rPr>
        <w:t>8</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8.1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_Toc44187700 \h </w:instrText>
      </w:r>
      <w:r>
        <w:rPr>
          <w:noProof/>
        </w:rPr>
      </w:r>
      <w:r>
        <w:rPr>
          <w:noProof/>
        </w:rPr>
        <w:fldChar w:fldCharType="separate"/>
      </w:r>
      <w:r w:rsidR="006C4632">
        <w:rPr>
          <w:noProof/>
        </w:rPr>
        <w:t>8</w:t>
      </w:r>
      <w:r>
        <w:rPr>
          <w:noProof/>
        </w:rPr>
        <w:fldChar w:fldCharType="end"/>
      </w:r>
    </w:p>
    <w:p w:rsidR="00686DC8" w:rsidRDefault="00686DC8">
      <w:pPr>
        <w:pStyle w:val="Verzeichnis2"/>
        <w:tabs>
          <w:tab w:val="left" w:pos="1000"/>
        </w:tabs>
        <w:rPr>
          <w:rFonts w:asciiTheme="minorHAnsi" w:eastAsiaTheme="minorEastAsia" w:hAnsiTheme="minorHAnsi" w:cstheme="minorBidi"/>
          <w:noProof/>
          <w:sz w:val="22"/>
          <w:szCs w:val="22"/>
          <w:lang w:val="de-DE" w:eastAsia="de-DE"/>
        </w:rPr>
      </w:pPr>
      <w:r>
        <w:rPr>
          <w:noProof/>
        </w:rPr>
        <w:t>8.2</w:t>
      </w:r>
      <w:r>
        <w:rPr>
          <w:rFonts w:asciiTheme="minorHAnsi" w:eastAsiaTheme="minorEastAsia" w:hAnsiTheme="minorHAnsi" w:cstheme="minorBidi"/>
          <w:noProof/>
          <w:sz w:val="22"/>
          <w:szCs w:val="22"/>
          <w:lang w:val="de-DE" w:eastAsia="de-DE"/>
        </w:rPr>
        <w:tab/>
      </w:r>
      <w:r>
        <w:rPr>
          <w:noProof/>
        </w:rPr>
        <w:t>Layers</w:t>
      </w:r>
      <w:r>
        <w:rPr>
          <w:noProof/>
        </w:rPr>
        <w:tab/>
      </w:r>
      <w:r>
        <w:rPr>
          <w:noProof/>
        </w:rPr>
        <w:fldChar w:fldCharType="begin"/>
      </w:r>
      <w:r>
        <w:rPr>
          <w:noProof/>
        </w:rPr>
        <w:instrText xml:space="preserve"> PAGEREF _Toc44187701 \h </w:instrText>
      </w:r>
      <w:r>
        <w:rPr>
          <w:noProof/>
        </w:rPr>
      </w:r>
      <w:r>
        <w:rPr>
          <w:noProof/>
        </w:rPr>
        <w:fldChar w:fldCharType="separate"/>
      </w:r>
      <w:r w:rsidR="006C4632">
        <w:rPr>
          <w:noProof/>
        </w:rPr>
        <w:t>8</w:t>
      </w:r>
      <w:r>
        <w:rPr>
          <w:noProof/>
        </w:rPr>
        <w:fldChar w:fldCharType="end"/>
      </w:r>
    </w:p>
    <w:p w:rsidR="00686DC8" w:rsidRDefault="00686DC8">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 (optional)</w:t>
      </w:r>
      <w:r>
        <w:rPr>
          <w:noProof/>
        </w:rPr>
        <w:tab/>
      </w:r>
      <w:r>
        <w:rPr>
          <w:noProof/>
        </w:rPr>
        <w:fldChar w:fldCharType="begin"/>
      </w:r>
      <w:r>
        <w:rPr>
          <w:noProof/>
        </w:rPr>
        <w:instrText xml:space="preserve"> PAGEREF _Toc44187702 \h </w:instrText>
      </w:r>
      <w:r>
        <w:rPr>
          <w:noProof/>
        </w:rPr>
      </w:r>
      <w:r>
        <w:rPr>
          <w:noProof/>
        </w:rPr>
        <w:fldChar w:fldCharType="separate"/>
      </w:r>
      <w:r w:rsidR="006C4632">
        <w:rPr>
          <w:noProof/>
        </w:rPr>
        <w:t>8</w:t>
      </w:r>
      <w:r>
        <w:rPr>
          <w:noProof/>
        </w:rPr>
        <w:fldChar w:fldCharType="end"/>
      </w:r>
    </w:p>
    <w:p w:rsidR="00686DC8" w:rsidRDefault="00686DC8">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_Toc44187703 \h </w:instrText>
      </w:r>
      <w:r>
        <w:rPr>
          <w:noProof/>
        </w:rPr>
      </w:r>
      <w:r>
        <w:rPr>
          <w:noProof/>
        </w:rPr>
        <w:fldChar w:fldCharType="separate"/>
      </w:r>
      <w:r w:rsidR="006C4632">
        <w:rPr>
          <w:noProof/>
        </w:rPr>
        <w:t>8</w:t>
      </w:r>
      <w:r>
        <w:rPr>
          <w:noProof/>
        </w:rPr>
        <w:fldChar w:fldCharType="end"/>
      </w:r>
    </w:p>
    <w:p w:rsidR="00686DC8" w:rsidRDefault="00686DC8">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_Toc44187704 \h </w:instrText>
      </w:r>
      <w:r>
        <w:rPr>
          <w:noProof/>
        </w:rPr>
      </w:r>
      <w:r>
        <w:rPr>
          <w:noProof/>
        </w:rPr>
        <w:fldChar w:fldCharType="separate"/>
      </w:r>
      <w:r w:rsidR="006C4632">
        <w:rPr>
          <w:noProof/>
        </w:rPr>
        <w:t>8</w:t>
      </w:r>
      <w:r>
        <w:rPr>
          <w:noProof/>
        </w:rPr>
        <w:fldChar w:fldCharType="end"/>
      </w:r>
    </w:p>
    <w:p w:rsidR="00686DC8" w:rsidRDefault="00686DC8">
      <w:pPr>
        <w:pStyle w:val="Verzeichnis2"/>
        <w:tabs>
          <w:tab w:val="left" w:pos="1200"/>
        </w:tabs>
        <w:rPr>
          <w:rFonts w:asciiTheme="minorHAnsi" w:eastAsiaTheme="minorEastAsia" w:hAnsiTheme="minorHAnsi" w:cstheme="minorBidi"/>
          <w:noProof/>
          <w:sz w:val="22"/>
          <w:szCs w:val="22"/>
          <w:lang w:val="de-DE" w:eastAsia="de-DE"/>
        </w:rPr>
      </w:pPr>
      <w:r>
        <w:rPr>
          <w:noProof/>
        </w:rPr>
        <w:t>11.1</w:t>
      </w:r>
      <w:r>
        <w:rPr>
          <w:rFonts w:asciiTheme="minorHAnsi" w:eastAsiaTheme="minorEastAsia" w:hAnsiTheme="minorHAnsi" w:cstheme="minorBidi"/>
          <w:noProof/>
          <w:sz w:val="22"/>
          <w:szCs w:val="22"/>
          <w:lang w:val="de-DE" w:eastAsia="de-DE"/>
        </w:rPr>
        <w:tab/>
      </w:r>
      <w:r>
        <w:rPr>
          <w:noProof/>
        </w:rPr>
        <w:t>Metrics</w:t>
      </w:r>
      <w:r>
        <w:rPr>
          <w:noProof/>
        </w:rPr>
        <w:tab/>
      </w:r>
      <w:r>
        <w:rPr>
          <w:noProof/>
        </w:rPr>
        <w:fldChar w:fldCharType="begin"/>
      </w:r>
      <w:r>
        <w:rPr>
          <w:noProof/>
        </w:rPr>
        <w:instrText xml:space="preserve"> PAGEREF _Toc44187705 \h </w:instrText>
      </w:r>
      <w:r>
        <w:rPr>
          <w:noProof/>
        </w:rPr>
      </w:r>
      <w:r>
        <w:rPr>
          <w:noProof/>
        </w:rPr>
        <w:fldChar w:fldCharType="separate"/>
      </w:r>
      <w:r w:rsidR="006C4632">
        <w:rPr>
          <w:noProof/>
        </w:rPr>
        <w:t>8</w:t>
      </w:r>
      <w:r>
        <w:rPr>
          <w:noProof/>
        </w:rPr>
        <w:fldChar w:fldCharType="end"/>
      </w:r>
    </w:p>
    <w:p w:rsidR="00183DE5" w:rsidRDefault="00DD69E7">
      <w:pPr>
        <w:pStyle w:val="Titel"/>
      </w:pPr>
      <w:r>
        <w:fldChar w:fldCharType="end"/>
      </w:r>
      <w:r>
        <w:br w:type="page"/>
      </w:r>
      <w:r w:rsidR="00A12D38">
        <w:lastRenderedPageBreak/>
        <w:fldChar w:fldCharType="begin"/>
      </w:r>
      <w:r w:rsidR="00A12D38">
        <w:instrText xml:space="preserve"> TITLE  \* MERGEFORMAT </w:instrText>
      </w:r>
      <w:r w:rsidR="00A12D38">
        <w:fldChar w:fldCharType="separate"/>
      </w:r>
      <w:r w:rsidR="00125B56">
        <w:t>Software Architecture Document</w:t>
      </w:r>
      <w:r w:rsidR="00A12D38">
        <w:fldChar w:fldCharType="end"/>
      </w:r>
      <w:r>
        <w:t xml:space="preserve"> </w:t>
      </w:r>
    </w:p>
    <w:p w:rsidR="00183DE5" w:rsidRDefault="00DD69E7">
      <w:pPr>
        <w:pStyle w:val="berschrift1"/>
      </w:pPr>
      <w:bookmarkStart w:id="0" w:name="_Toc456598586"/>
      <w:bookmarkStart w:id="1" w:name="_Toc44187684"/>
      <w:r>
        <w:t>Introduction</w:t>
      </w:r>
      <w:bookmarkEnd w:id="0"/>
      <w:bookmarkEnd w:id="1"/>
    </w:p>
    <w:p w:rsidR="00183DE5" w:rsidRDefault="00DD69E7">
      <w:pPr>
        <w:pStyle w:val="berschrift2"/>
      </w:pPr>
      <w:bookmarkStart w:id="2" w:name="_Toc456598587"/>
      <w:bookmarkStart w:id="3" w:name="_Toc44187685"/>
      <w:r>
        <w:t>Purpose</w:t>
      </w:r>
      <w:bookmarkEnd w:id="2"/>
      <w:bookmarkEnd w:id="3"/>
    </w:p>
    <w:p w:rsidR="00183DE5" w:rsidRDefault="00DD69E7">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83DE5" w:rsidRDefault="00183DE5">
      <w:pPr>
        <w:ind w:left="720"/>
      </w:pPr>
    </w:p>
    <w:p w:rsidR="00183DE5" w:rsidRDefault="00DD69E7">
      <w:pPr>
        <w:pStyle w:val="berschrift2"/>
      </w:pPr>
      <w:bookmarkStart w:id="5" w:name="_Toc44187686"/>
      <w:r>
        <w:t>Scope</w:t>
      </w:r>
      <w:bookmarkEnd w:id="4"/>
      <w:bookmarkEnd w:id="5"/>
    </w:p>
    <w:p w:rsidR="00077469" w:rsidRDefault="00077469">
      <w:pPr>
        <w:pStyle w:val="InfoBlue"/>
      </w:pPr>
      <w:bookmarkStart w:id="6" w:name="_Toc456598589"/>
      <w:r w:rsidRPr="006E17A6">
        <w:rPr>
          <w:i w:val="0"/>
          <w:color w:val="auto"/>
        </w:rPr>
        <w:t>This document ap</w:t>
      </w:r>
      <w:r w:rsidR="00EF10B2" w:rsidRPr="006E17A6">
        <w:rPr>
          <w:i w:val="0"/>
          <w:color w:val="auto"/>
        </w:rPr>
        <w:t>plies to the development of the</w:t>
      </w:r>
      <w:r w:rsidRPr="006E17A6">
        <w:rPr>
          <w:i w:val="0"/>
          <w:color w:val="auto"/>
        </w:rPr>
        <w:t xml:space="preserve"> game “Ted’s Quest”</w:t>
      </w:r>
      <w:r w:rsidR="006E17A6" w:rsidRPr="006E17A6">
        <w:rPr>
          <w:i w:val="0"/>
          <w:color w:val="auto"/>
        </w:rPr>
        <w:t xml:space="preserve"> by Ted’s Entertainment. </w:t>
      </w:r>
      <w:r w:rsidR="00ED3045">
        <w:rPr>
          <w:i w:val="0"/>
          <w:color w:val="auto"/>
        </w:rPr>
        <w:t>Affected by the SRS and the use cases.</w:t>
      </w:r>
      <w:r w:rsidR="008B422E">
        <w:rPr>
          <w:i w:val="0"/>
          <w:color w:val="auto"/>
        </w:rPr>
        <w:t xml:space="preserve"> </w:t>
      </w:r>
    </w:p>
    <w:p w:rsidR="00183DE5" w:rsidRDefault="00DD69E7">
      <w:pPr>
        <w:pStyle w:val="berschrift2"/>
      </w:pPr>
      <w:bookmarkStart w:id="7" w:name="_Toc44187687"/>
      <w:r>
        <w:t>Definitions, Acronyms, and Abbreviations</w:t>
      </w:r>
      <w:bookmarkEnd w:id="6"/>
      <w:bookmarkEnd w:id="7"/>
    </w:p>
    <w:p w:rsidR="006E17A6" w:rsidRDefault="006E17A6" w:rsidP="006E17A6">
      <w:pPr>
        <w:ind w:left="720"/>
      </w:pPr>
      <w:r>
        <w:t xml:space="preserve">TQ </w:t>
      </w:r>
      <w:r>
        <w:tab/>
        <w:t>Ted’s Quest, name of the game</w:t>
      </w:r>
    </w:p>
    <w:p w:rsidR="006E17A6" w:rsidRPr="006E17A6" w:rsidRDefault="006E17A6" w:rsidP="006E17A6">
      <w:pPr>
        <w:ind w:left="720"/>
      </w:pPr>
    </w:p>
    <w:p w:rsidR="00183DE5" w:rsidRDefault="00DD69E7">
      <w:pPr>
        <w:pStyle w:val="berschrift2"/>
      </w:pPr>
      <w:bookmarkStart w:id="8" w:name="_Toc456598590"/>
      <w:bookmarkStart w:id="9" w:name="_Toc44187688"/>
      <w:r>
        <w:t>References</w:t>
      </w:r>
      <w:bookmarkEnd w:id="8"/>
      <w:bookmarkEnd w:id="9"/>
    </w:p>
    <w:p w:rsidR="006E17A6" w:rsidRDefault="00C855AB" w:rsidP="006E17A6">
      <w:pPr>
        <w:ind w:left="1418" w:hanging="698"/>
      </w:pPr>
      <w:r>
        <w:t>SRS</w:t>
      </w:r>
      <w:r>
        <w:tab/>
        <w:t xml:space="preserve">SRS.md, </w:t>
      </w:r>
      <w:r w:rsidR="005D05D9">
        <w:t>27/06/20</w:t>
      </w:r>
      <w:r w:rsidR="006E17A6">
        <w:t xml:space="preserve">, Ted’s Entertainment for Software Engineering Course, </w:t>
      </w:r>
      <w:hyperlink r:id="rId10" w:history="1">
        <w:r w:rsidRPr="006F5D34">
          <w:rPr>
            <w:rStyle w:val="Hyperlink"/>
          </w:rPr>
          <w:t>https://github.com/GabrielBalzer/tedsquest_documentation/blob/master/srs.md</w:t>
        </w:r>
      </w:hyperlink>
      <w:r>
        <w:t xml:space="preserve"> </w:t>
      </w:r>
      <w:bookmarkStart w:id="10" w:name="_GoBack"/>
      <w:bookmarkEnd w:id="10"/>
    </w:p>
    <w:p w:rsidR="00D950A7" w:rsidRDefault="00D950A7" w:rsidP="00D950A7">
      <w:pPr>
        <w:ind w:left="1418"/>
      </w:pPr>
      <w:r>
        <w:t xml:space="preserve"> </w:t>
      </w:r>
    </w:p>
    <w:p w:rsidR="00183DE5" w:rsidRDefault="00DD69E7">
      <w:pPr>
        <w:pStyle w:val="berschrift2"/>
      </w:pPr>
      <w:bookmarkStart w:id="11" w:name="_Toc456598591"/>
      <w:bookmarkStart w:id="12" w:name="_Toc44187689"/>
      <w:r>
        <w:t>Overview</w:t>
      </w:r>
      <w:bookmarkEnd w:id="11"/>
      <w:bookmarkEnd w:id="12"/>
      <w:r w:rsidR="005657A8">
        <w:t xml:space="preserve"> </w:t>
      </w:r>
    </w:p>
    <w:p w:rsidR="00ED3045" w:rsidRDefault="00ED3045" w:rsidP="00ED3045">
      <w:pPr>
        <w:ind w:left="720"/>
      </w:pPr>
      <w:r>
        <w:t xml:space="preserve">This document describes the architecture of the software application “Ted’s Quest”. </w:t>
      </w:r>
    </w:p>
    <w:p w:rsidR="00ED3045" w:rsidRPr="00ED3045" w:rsidRDefault="00ED3045" w:rsidP="00ED3045">
      <w:pPr>
        <w:ind w:left="720"/>
      </w:pPr>
    </w:p>
    <w:p w:rsidR="00183DE5" w:rsidRDefault="00DD69E7">
      <w:pPr>
        <w:pStyle w:val="berschrift1"/>
      </w:pPr>
      <w:bookmarkStart w:id="13" w:name="_Toc44187690"/>
      <w:r>
        <w:t>Architectural Representation</w:t>
      </w:r>
      <w:bookmarkEnd w:id="13"/>
      <w:r>
        <w:t xml:space="preserve"> </w:t>
      </w:r>
    </w:p>
    <w:p w:rsidR="006E17A6" w:rsidRDefault="006E17A6" w:rsidP="006E17A6">
      <w:pPr>
        <w:ind w:left="720"/>
      </w:pPr>
      <w:r>
        <w:t xml:space="preserve">As software architecture we planned to use the classical MVC-model. This </w:t>
      </w:r>
      <w:r w:rsidR="005657A8">
        <w:t xml:space="preserve">should make </w:t>
      </w:r>
      <w:r>
        <w:t xml:space="preserve">the handling and maintaining of the source code </w:t>
      </w:r>
      <w:r w:rsidR="005657A8">
        <w:t>easier and more understandable. By using the Unity Engine, it will be more complicated to implement, since Unity is providing most of the functions.</w:t>
      </w:r>
      <w:r w:rsidR="00CA2D1D">
        <w:t xml:space="preserve"> MVC</w:t>
      </w:r>
      <w:r w:rsidR="003C2DA4">
        <w:t xml:space="preserve"> is represented by </w:t>
      </w:r>
      <w:r w:rsidR="00B93464">
        <w:t>three parts</w:t>
      </w:r>
      <w:r w:rsidR="00CA2D1D">
        <w:t>:</w:t>
      </w:r>
      <w:r w:rsidR="00B93464">
        <w:t xml:space="preserve"> model, controller and view. Model collects all data. In case of TQ, it’s the players local account, the scores and the local settings. The controller provides the data flow, the logic of the application. Applied to TQ this means the interfering points between the model and the</w:t>
      </w:r>
      <w:r w:rsidR="00CA2D1D">
        <w:t xml:space="preserve"> user interface. The user interface is provided by the view. The view renders the data that the controller provides.</w:t>
      </w:r>
    </w:p>
    <w:p w:rsidR="00ED3045" w:rsidRPr="006E17A6" w:rsidRDefault="00ED3045" w:rsidP="006E17A6">
      <w:pPr>
        <w:ind w:left="720"/>
      </w:pPr>
    </w:p>
    <w:p w:rsidR="00183DE5" w:rsidRDefault="00DD69E7">
      <w:pPr>
        <w:pStyle w:val="berschrift1"/>
      </w:pPr>
      <w:bookmarkStart w:id="14" w:name="_Toc44187691"/>
      <w:r>
        <w:t>Architectural Goals and Constraints</w:t>
      </w:r>
      <w:bookmarkEnd w:id="14"/>
      <w:r>
        <w:t xml:space="preserve"> </w:t>
      </w:r>
    </w:p>
    <w:p w:rsidR="00D2569C" w:rsidRDefault="00D2569C" w:rsidP="00D2569C">
      <w:pPr>
        <w:ind w:left="720"/>
      </w:pPr>
      <w:r>
        <w:t xml:space="preserve">Since we are </w:t>
      </w:r>
      <w:r w:rsidR="00ED34C7">
        <w:t xml:space="preserve">planning on </w:t>
      </w:r>
      <w:r>
        <w:t>saving the users login data on his local device, the architecture is designed for not publishing any information. If the user is signing up with its Google account, we cannot guarantee the same security, since Google is collecting its own information about its accounts.</w:t>
      </w:r>
      <w:r w:rsidR="000E43A8">
        <w:t xml:space="preserve"> </w:t>
      </w:r>
    </w:p>
    <w:p w:rsidR="000E43A8" w:rsidRDefault="000E43A8" w:rsidP="00D2569C">
      <w:pPr>
        <w:ind w:left="720"/>
      </w:pPr>
      <w:r>
        <w:t>The system should be running on computer and Android phones. Which is easy to implement since there is a service from the Unity Engine to build the same application for both devices. This and the used architectural model make the reuse of the source code uncomplicated.</w:t>
      </w:r>
    </w:p>
    <w:p w:rsidR="000E43A8" w:rsidRDefault="000E43A8" w:rsidP="00D2569C">
      <w:pPr>
        <w:ind w:left="720"/>
      </w:pPr>
      <w:r>
        <w:t>Since we are not copying user data to our own server, it is not necessary at all to use a network connection.</w:t>
      </w:r>
    </w:p>
    <w:p w:rsidR="00ED3045" w:rsidRPr="00D2569C" w:rsidRDefault="00ED3045" w:rsidP="00D2569C">
      <w:pPr>
        <w:ind w:left="720"/>
      </w:pPr>
    </w:p>
    <w:p w:rsidR="00661372" w:rsidRDefault="00DD69E7" w:rsidP="00661372">
      <w:pPr>
        <w:pStyle w:val="berschrift1"/>
      </w:pPr>
      <w:bookmarkStart w:id="15" w:name="_Toc44187692"/>
      <w:r>
        <w:lastRenderedPageBreak/>
        <w:t>Use-Case View</w:t>
      </w:r>
      <w:bookmarkEnd w:id="15"/>
      <w:r>
        <w:t xml:space="preserve"> </w:t>
      </w:r>
    </w:p>
    <w:p w:rsidR="00B76B83" w:rsidRDefault="00B76B83" w:rsidP="00B76B83">
      <w:pPr>
        <w:keepNext/>
        <w:ind w:left="720"/>
      </w:pPr>
      <w:r w:rsidRPr="00B76B83">
        <w:rPr>
          <w:noProof/>
          <w:lang w:val="de-DE" w:eastAsia="de-DE"/>
        </w:rPr>
        <w:drawing>
          <wp:inline distT="0" distB="0" distL="0" distR="0" wp14:anchorId="48A4D8C1" wp14:editId="06200786">
            <wp:extent cx="5363570" cy="4517203"/>
            <wp:effectExtent l="19050" t="19050" r="27940" b="17145"/>
            <wp:docPr id="4"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11"/>
                    <a:stretch>
                      <a:fillRect/>
                    </a:stretch>
                  </pic:blipFill>
                  <pic:spPr>
                    <a:xfrm>
                      <a:off x="0" y="0"/>
                      <a:ext cx="5376708" cy="4528268"/>
                    </a:xfrm>
                    <a:prstGeom prst="rect">
                      <a:avLst/>
                    </a:prstGeom>
                    <a:ln>
                      <a:solidFill>
                        <a:schemeClr val="tx1"/>
                      </a:solidFill>
                    </a:ln>
                  </pic:spPr>
                </pic:pic>
              </a:graphicData>
            </a:graphic>
          </wp:inline>
        </w:drawing>
      </w:r>
    </w:p>
    <w:p w:rsidR="00B76B83" w:rsidRDefault="00B76B83" w:rsidP="00B76B83">
      <w:pPr>
        <w:pStyle w:val="Beschriftung"/>
        <w:ind w:firstLine="720"/>
      </w:pPr>
      <w:r>
        <w:t xml:space="preserve">Figure </w:t>
      </w:r>
      <w:r>
        <w:fldChar w:fldCharType="begin"/>
      </w:r>
      <w:r>
        <w:instrText xml:space="preserve"> SEQ Abbildung \* ARABIC </w:instrText>
      </w:r>
      <w:r>
        <w:fldChar w:fldCharType="separate"/>
      </w:r>
      <w:r w:rsidR="006C4632">
        <w:rPr>
          <w:noProof/>
        </w:rPr>
        <w:t>1</w:t>
      </w:r>
      <w:r>
        <w:fldChar w:fldCharType="end"/>
      </w:r>
      <w:r>
        <w:t>: Overall Use-Case Diagram with marked scope.</w:t>
      </w:r>
    </w:p>
    <w:p w:rsidR="00B76B83" w:rsidRPr="00B76B83" w:rsidRDefault="00B76B83" w:rsidP="00FC1B41">
      <w:pPr>
        <w:ind w:left="720"/>
      </w:pPr>
      <w:r>
        <w:t xml:space="preserve">The figure above shows all use case diagrams with a </w:t>
      </w:r>
      <w:r w:rsidR="00FC1B41">
        <w:t xml:space="preserve">clearly </w:t>
      </w:r>
      <w:r>
        <w:t xml:space="preserve">marked scope for each first and second semester.  </w:t>
      </w:r>
    </w:p>
    <w:p w:rsidR="00183DE5" w:rsidRDefault="00DD69E7">
      <w:pPr>
        <w:pStyle w:val="berschrift2"/>
      </w:pPr>
      <w:bookmarkStart w:id="16" w:name="_Toc44187693"/>
      <w:r>
        <w:t>Use-Case Realizations</w:t>
      </w:r>
      <w:bookmarkEnd w:id="16"/>
    </w:p>
    <w:p w:rsidR="00A80C7D" w:rsidRDefault="00B76B83" w:rsidP="00A80C7D">
      <w:pPr>
        <w:ind w:left="720"/>
      </w:pPr>
      <w:r>
        <w:t xml:space="preserve">The </w:t>
      </w:r>
      <w:r w:rsidR="00FC1B41">
        <w:t xml:space="preserve">following links lead directly to the use cases: </w:t>
      </w:r>
    </w:p>
    <w:p w:rsidR="00FC1B41" w:rsidRDefault="00A12D38" w:rsidP="00FC1B41">
      <w:pPr>
        <w:pStyle w:val="Listenabsatz"/>
        <w:numPr>
          <w:ilvl w:val="0"/>
          <w:numId w:val="23"/>
        </w:numPr>
      </w:pPr>
      <w:hyperlink r:id="rId12" w:history="1">
        <w:r w:rsidR="00FC1B41" w:rsidRPr="00FC1B41">
          <w:rPr>
            <w:rStyle w:val="Hyperlink"/>
          </w:rPr>
          <w:t>Use Case – Jump</w:t>
        </w:r>
      </w:hyperlink>
    </w:p>
    <w:p w:rsidR="00FC1B41" w:rsidRDefault="00A12D38" w:rsidP="00FC1B41">
      <w:pPr>
        <w:pStyle w:val="Listenabsatz"/>
        <w:numPr>
          <w:ilvl w:val="0"/>
          <w:numId w:val="23"/>
        </w:numPr>
      </w:pPr>
      <w:hyperlink r:id="rId13" w:history="1">
        <w:r w:rsidR="00FC1B41" w:rsidRPr="00FC1B41">
          <w:rPr>
            <w:rStyle w:val="Hyperlink"/>
          </w:rPr>
          <w:t>Use Case – Main Menu</w:t>
        </w:r>
      </w:hyperlink>
    </w:p>
    <w:p w:rsidR="00FC1B41" w:rsidRDefault="00A12D38" w:rsidP="00FC1B41">
      <w:pPr>
        <w:pStyle w:val="Listenabsatz"/>
        <w:numPr>
          <w:ilvl w:val="0"/>
          <w:numId w:val="23"/>
        </w:numPr>
      </w:pPr>
      <w:hyperlink r:id="rId14" w:history="1">
        <w:r w:rsidR="00FC1B41" w:rsidRPr="00FC1B41">
          <w:rPr>
            <w:rStyle w:val="Hyperlink"/>
          </w:rPr>
          <w:t>Use Case – Move Right</w:t>
        </w:r>
      </w:hyperlink>
      <w:r w:rsidR="00FC1B41">
        <w:t xml:space="preserve"> </w:t>
      </w:r>
    </w:p>
    <w:p w:rsidR="00FC1B41" w:rsidRDefault="00A12D38" w:rsidP="00FC1B41">
      <w:pPr>
        <w:pStyle w:val="Listenabsatz"/>
        <w:numPr>
          <w:ilvl w:val="0"/>
          <w:numId w:val="23"/>
        </w:numPr>
      </w:pPr>
      <w:hyperlink r:id="rId15" w:history="1">
        <w:r w:rsidR="00FC1B41" w:rsidRPr="00FC1B41">
          <w:rPr>
            <w:rStyle w:val="Hyperlink"/>
          </w:rPr>
          <w:t>Use Case – Choose Settings</w:t>
        </w:r>
      </w:hyperlink>
    </w:p>
    <w:p w:rsidR="00FC1B41" w:rsidRDefault="00A12D38" w:rsidP="00FC1B41">
      <w:pPr>
        <w:pStyle w:val="Listenabsatz"/>
        <w:numPr>
          <w:ilvl w:val="0"/>
          <w:numId w:val="23"/>
        </w:numPr>
      </w:pPr>
      <w:hyperlink r:id="rId16" w:history="1">
        <w:r w:rsidR="00FC1B41" w:rsidRPr="00FC1B41">
          <w:rPr>
            <w:rStyle w:val="Hyperlink"/>
          </w:rPr>
          <w:t>Use Case – Shoot</w:t>
        </w:r>
      </w:hyperlink>
    </w:p>
    <w:p w:rsidR="00FC1B41" w:rsidRDefault="00A12D38" w:rsidP="00FC1B41">
      <w:pPr>
        <w:pStyle w:val="Listenabsatz"/>
        <w:numPr>
          <w:ilvl w:val="0"/>
          <w:numId w:val="23"/>
        </w:numPr>
      </w:pPr>
      <w:hyperlink r:id="rId17" w:history="1">
        <w:r w:rsidR="00FC1B41" w:rsidRPr="00FC1B41">
          <w:rPr>
            <w:rStyle w:val="Hyperlink"/>
          </w:rPr>
          <w:t>Use Case - Change Sound</w:t>
        </w:r>
      </w:hyperlink>
    </w:p>
    <w:p w:rsidR="00FC1B41" w:rsidRDefault="00A12D38" w:rsidP="00FC1B41">
      <w:pPr>
        <w:pStyle w:val="Listenabsatz"/>
        <w:numPr>
          <w:ilvl w:val="0"/>
          <w:numId w:val="23"/>
        </w:numPr>
      </w:pPr>
      <w:hyperlink r:id="rId18" w:history="1">
        <w:r w:rsidR="00FC1B41" w:rsidRPr="00FC1B41">
          <w:rPr>
            <w:rStyle w:val="Hyperlink"/>
          </w:rPr>
          <w:t>Use Case – Story Menu</w:t>
        </w:r>
      </w:hyperlink>
      <w:r w:rsidR="00FC1B41">
        <w:t xml:space="preserve"> </w:t>
      </w:r>
    </w:p>
    <w:p w:rsidR="00183DE5" w:rsidRDefault="00DD69E7">
      <w:pPr>
        <w:pStyle w:val="berschrift1"/>
      </w:pPr>
      <w:bookmarkStart w:id="17" w:name="_Toc44187694"/>
      <w:r>
        <w:t>Logical View</w:t>
      </w:r>
      <w:bookmarkEnd w:id="17"/>
      <w:r>
        <w:t xml:space="preserve"> </w:t>
      </w:r>
    </w:p>
    <w:p w:rsidR="00ED3045" w:rsidRDefault="00ED3045" w:rsidP="00ED3045">
      <w:pPr>
        <w:ind w:left="720"/>
      </w:pPr>
      <w:r>
        <w:t xml:space="preserve">Significant for the architecture is the separation of the source code into the parts model, view and control. The source code are kept simple and structured. </w:t>
      </w:r>
    </w:p>
    <w:p w:rsidR="00B76B83" w:rsidRDefault="00ED3045" w:rsidP="00B76B83">
      <w:pPr>
        <w:keepNext/>
        <w:ind w:left="720"/>
      </w:pPr>
      <w:r>
        <w:t xml:space="preserve">Therefore, classes for the user interface are structured together. They have a way to communicate with the </w:t>
      </w:r>
      <w:r w:rsidR="00A237FF">
        <w:lastRenderedPageBreak/>
        <w:t xml:space="preserve">control but not with the model. So only control can communicate with all logical views. </w:t>
      </w:r>
    </w:p>
    <w:p w:rsidR="00B76B83" w:rsidRDefault="00B76B83" w:rsidP="00B76B83">
      <w:pPr>
        <w:keepNext/>
        <w:ind w:left="720"/>
      </w:pPr>
    </w:p>
    <w:p w:rsidR="00B76B83" w:rsidRDefault="00B76B83" w:rsidP="00B76B83">
      <w:pPr>
        <w:keepNext/>
        <w:ind w:left="720"/>
      </w:pPr>
      <w:r>
        <w:rPr>
          <w:noProof/>
          <w:lang w:val="de-DE" w:eastAsia="de-DE"/>
        </w:rPr>
        <w:drawing>
          <wp:inline distT="0" distB="0" distL="0" distR="0" wp14:anchorId="4009CE07" wp14:editId="5331B231">
            <wp:extent cx="5289477" cy="3893691"/>
            <wp:effectExtent l="0" t="0" r="6985" b="0"/>
            <wp:docPr id="1" name="Grafik 1" descr="class_diagram_MVC_r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diagram_MVC_r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602" cy="3898200"/>
                    </a:xfrm>
                    <a:prstGeom prst="rect">
                      <a:avLst/>
                    </a:prstGeom>
                    <a:noFill/>
                    <a:ln>
                      <a:noFill/>
                    </a:ln>
                  </pic:spPr>
                </pic:pic>
              </a:graphicData>
            </a:graphic>
          </wp:inline>
        </w:drawing>
      </w:r>
      <w:r w:rsidRPr="00B76B83">
        <w:t xml:space="preserve"> </w:t>
      </w:r>
    </w:p>
    <w:p w:rsidR="00B76B83" w:rsidRDefault="00B76B83" w:rsidP="00B76B83">
      <w:pPr>
        <w:pStyle w:val="Beschriftung"/>
        <w:ind w:left="720"/>
      </w:pPr>
      <w:r>
        <w:t xml:space="preserve">Figure </w:t>
      </w:r>
      <w:r>
        <w:fldChar w:fldCharType="begin"/>
      </w:r>
      <w:r>
        <w:instrText xml:space="preserve"> SEQ Abbildung \* ARABIC </w:instrText>
      </w:r>
      <w:r>
        <w:fldChar w:fldCharType="separate"/>
      </w:r>
      <w:r w:rsidR="006C4632">
        <w:rPr>
          <w:noProof/>
        </w:rPr>
        <w:t>2</w:t>
      </w:r>
      <w:r>
        <w:fldChar w:fldCharType="end"/>
      </w:r>
      <w:r>
        <w:t xml:space="preserve">: Some classes to demonstrate the MVC-model. </w:t>
      </w:r>
    </w:p>
    <w:p w:rsidR="00B76B83" w:rsidRDefault="00B76B83" w:rsidP="00B76B83">
      <w:pPr>
        <w:ind w:left="720"/>
      </w:pPr>
      <w:r>
        <w:t xml:space="preserve">The blue section describes “Model” components, the yellow class describes the “View” and the class “World” is orange and belongs to the part “Controller”. </w:t>
      </w:r>
    </w:p>
    <w:p w:rsidR="00B76B83" w:rsidRPr="00B76B83" w:rsidRDefault="00B76B83" w:rsidP="00B76B83">
      <w:pPr>
        <w:ind w:left="720"/>
      </w:pPr>
      <w:r>
        <w:t xml:space="preserve">The “Camera” class is the interface of the game to the user. Controlled by the class “World” which itself is controlled by the user input, the data of the class “Player” e.g. to jump or move. </w:t>
      </w:r>
    </w:p>
    <w:p w:rsidR="00A237FF" w:rsidRPr="00ED3045" w:rsidRDefault="00A237FF" w:rsidP="00ED3045">
      <w:pPr>
        <w:ind w:left="720"/>
      </w:pPr>
    </w:p>
    <w:p w:rsidR="00183DE5" w:rsidRDefault="00DD69E7">
      <w:pPr>
        <w:pStyle w:val="berschrift2"/>
      </w:pPr>
      <w:bookmarkStart w:id="18" w:name="_Toc44187695"/>
      <w:r>
        <w:t>Overview</w:t>
      </w:r>
      <w:bookmarkEnd w:id="18"/>
    </w:p>
    <w:p w:rsidR="006C26A3" w:rsidRDefault="00B245A2" w:rsidP="006C26A3">
      <w:pPr>
        <w:ind w:left="720"/>
      </w:pPr>
      <w:r>
        <w:t xml:space="preserve">Adding design patterns methods to improve code quality and maintainability is limited due to the fact that the Unity Engine automatically generates a great part of the code. Singleton allows to add a design pattern where many </w:t>
      </w:r>
      <w:r w:rsidR="005D05D9">
        <w:t>classes</w:t>
      </w:r>
      <w:r>
        <w:t xml:space="preserve"> inherit from a so called “Singleton” </w:t>
      </w:r>
      <w:r w:rsidR="005D05D9">
        <w:t>class</w:t>
      </w:r>
      <w:r>
        <w:t>.</w:t>
      </w:r>
      <w:r w:rsidR="005D05D9">
        <w:t xml:space="preserve"> By using this method, the developer keeps track of the created instances which can be a destroyable object such as a box or a platform but also the player.</w:t>
      </w:r>
    </w:p>
    <w:p w:rsidR="00183DE5" w:rsidRDefault="00DD69E7">
      <w:pPr>
        <w:pStyle w:val="berschrift2"/>
      </w:pPr>
      <w:bookmarkStart w:id="19" w:name="_Toc44187696"/>
      <w:r>
        <w:t>Architecturally Significant Design Packages</w:t>
      </w:r>
      <w:bookmarkEnd w:id="19"/>
    </w:p>
    <w:p w:rsidR="00697697" w:rsidRPr="00697697" w:rsidRDefault="00697697" w:rsidP="00697697">
      <w:pPr>
        <w:ind w:left="720"/>
      </w:pPr>
      <w:r>
        <w:t xml:space="preserve">Structuring a project is important for further maintaining and developing the code. Therefore the architecture changed slightly. </w:t>
      </w:r>
    </w:p>
    <w:p w:rsidR="006C26A3" w:rsidRDefault="00FC1B41" w:rsidP="006C26A3">
      <w:pPr>
        <w:ind w:left="720"/>
      </w:pPr>
      <w:r>
        <w:t xml:space="preserve">The figure below shows the significant design by using Singleton classes. </w:t>
      </w:r>
    </w:p>
    <w:p w:rsidR="00FC1B41" w:rsidRDefault="00FC1B41" w:rsidP="00FC1B41">
      <w:pPr>
        <w:keepNext/>
        <w:ind w:left="720"/>
      </w:pPr>
      <w:r>
        <w:rPr>
          <w:noProof/>
          <w:lang w:val="de-DE" w:eastAsia="de-DE"/>
        </w:rPr>
        <w:lastRenderedPageBreak/>
        <w:drawing>
          <wp:inline distT="0" distB="0" distL="0" distR="0">
            <wp:extent cx="5398392" cy="7028597"/>
            <wp:effectExtent l="0" t="0" r="0" b="1270"/>
            <wp:docPr id="2" name="Grafik 2" descr="Pattern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_dia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6328" cy="7038930"/>
                    </a:xfrm>
                    <a:prstGeom prst="rect">
                      <a:avLst/>
                    </a:prstGeom>
                    <a:noFill/>
                    <a:ln>
                      <a:noFill/>
                    </a:ln>
                  </pic:spPr>
                </pic:pic>
              </a:graphicData>
            </a:graphic>
          </wp:inline>
        </w:drawing>
      </w:r>
    </w:p>
    <w:p w:rsidR="00FC1B41" w:rsidRDefault="00FC1B41" w:rsidP="00FC1B41">
      <w:pPr>
        <w:pStyle w:val="Beschriftung"/>
        <w:ind w:firstLine="720"/>
      </w:pPr>
      <w:r>
        <w:t xml:space="preserve">Figure </w:t>
      </w:r>
      <w:r>
        <w:fldChar w:fldCharType="begin"/>
      </w:r>
      <w:r>
        <w:instrText xml:space="preserve"> SEQ Abbildung \* ARABIC </w:instrText>
      </w:r>
      <w:r>
        <w:fldChar w:fldCharType="separate"/>
      </w:r>
      <w:r w:rsidR="006C4632">
        <w:rPr>
          <w:noProof/>
        </w:rPr>
        <w:t>3</w:t>
      </w:r>
      <w:r>
        <w:fldChar w:fldCharType="end"/>
      </w:r>
      <w:r>
        <w:t>: Singleton Design Patterns inherit all modifiable classes.</w:t>
      </w:r>
    </w:p>
    <w:p w:rsidR="00FC1B41" w:rsidRPr="00FC1B41" w:rsidRDefault="00FC1B41" w:rsidP="00FC1B41">
      <w:r>
        <w:tab/>
        <w:t xml:space="preserve"> </w:t>
      </w:r>
    </w:p>
    <w:p w:rsidR="00183DE5" w:rsidRDefault="00DD69E7">
      <w:pPr>
        <w:pStyle w:val="berschrift1"/>
      </w:pPr>
      <w:bookmarkStart w:id="20" w:name="_Toc44187697"/>
      <w:r>
        <w:t>Process View</w:t>
      </w:r>
      <w:bookmarkEnd w:id="20"/>
      <w:r>
        <w:t xml:space="preserve"> </w:t>
      </w:r>
    </w:p>
    <w:p w:rsidR="00552F71" w:rsidRDefault="00552F71" w:rsidP="00552F71">
      <w:pPr>
        <w:ind w:left="720"/>
      </w:pPr>
      <w:r>
        <w:t xml:space="preserve">At this point, there is no real process view possible due to the fact, that there is a too small amount of </w:t>
      </w:r>
      <w:r>
        <w:lastRenderedPageBreak/>
        <w:t xml:space="preserve">classes that the developers can create themselves that could interact. </w:t>
      </w:r>
    </w:p>
    <w:p w:rsidR="00552F71" w:rsidRPr="00552F71" w:rsidRDefault="00552F71" w:rsidP="00552F71">
      <w:pPr>
        <w:ind w:left="720"/>
      </w:pPr>
      <w:r>
        <w:t>The user is interfering with the interface-class “World” that passes all valid information to the data storage. This section passes the data back to the interface if necessary and now, the “World” passes this information to the view-part “Camera” for the user to see.</w:t>
      </w:r>
    </w:p>
    <w:p w:rsidR="00183DE5" w:rsidRDefault="00DD69E7" w:rsidP="00552F71">
      <w:pPr>
        <w:pStyle w:val="berschrift1"/>
      </w:pPr>
      <w:bookmarkStart w:id="21" w:name="_Toc44187698"/>
      <w:r>
        <w:t>Deployment View</w:t>
      </w:r>
      <w:bookmarkEnd w:id="21"/>
      <w:r>
        <w:t xml:space="preserve"> </w:t>
      </w:r>
    </w:p>
    <w:p w:rsidR="00552F71" w:rsidRPr="00552F71" w:rsidRDefault="00552F71" w:rsidP="00552F71">
      <w:pPr>
        <w:ind w:left="720"/>
      </w:pPr>
      <w:r>
        <w:t xml:space="preserve">There is no </w:t>
      </w:r>
      <w:proofErr w:type="spellStart"/>
      <w:r>
        <w:t>delpolyment</w:t>
      </w:r>
      <w:proofErr w:type="spellEnd"/>
      <w:r>
        <w:t xml:space="preserve"> view for this project possible due to the fact, that there is no hardware connection existing. </w:t>
      </w:r>
      <w:r w:rsidR="00B245A2">
        <w:t>Either developer nor the user nor the Unity Engine will have access to the hardware. Plus there is no special hardware.</w:t>
      </w:r>
    </w:p>
    <w:p w:rsidR="00183DE5" w:rsidRDefault="00DD69E7">
      <w:pPr>
        <w:pStyle w:val="berschrift1"/>
      </w:pPr>
      <w:bookmarkStart w:id="22" w:name="_Toc44187699"/>
      <w:r>
        <w:t>Implementation View</w:t>
      </w:r>
      <w:bookmarkEnd w:id="22"/>
      <w:r>
        <w:t xml:space="preserve"> </w:t>
      </w:r>
    </w:p>
    <w:p w:rsidR="00552F71" w:rsidRPr="00552F71" w:rsidRDefault="00552F71" w:rsidP="00552F71">
      <w:pPr>
        <w:ind w:left="720"/>
      </w:pPr>
      <w:r>
        <w:t xml:space="preserve">Significant for this architecture is the division of the </w:t>
      </w:r>
      <w:r w:rsidR="00125B56">
        <w:t>classes into logical groups. Unity makes this harder to implement by taking a lot of orders away from the developer. This implementation will be remarkable for its best effort architecture that relies to the MVC-model.</w:t>
      </w:r>
    </w:p>
    <w:p w:rsidR="00183DE5" w:rsidRDefault="00DD69E7">
      <w:pPr>
        <w:pStyle w:val="berschrift2"/>
      </w:pPr>
      <w:bookmarkStart w:id="23" w:name="_Toc44187700"/>
      <w:r>
        <w:t>Overview</w:t>
      </w:r>
      <w:bookmarkEnd w:id="23"/>
    </w:p>
    <w:p w:rsidR="00125B56" w:rsidRPr="00125B56" w:rsidRDefault="00125B56" w:rsidP="00125B56">
      <w:pPr>
        <w:ind w:left="720"/>
      </w:pPr>
      <w:r>
        <w:t>(n/a)</w:t>
      </w:r>
    </w:p>
    <w:p w:rsidR="00183DE5" w:rsidRDefault="00DD69E7">
      <w:pPr>
        <w:pStyle w:val="berschrift2"/>
      </w:pPr>
      <w:bookmarkStart w:id="24" w:name="_Toc44187701"/>
      <w:r>
        <w:t>Layers</w:t>
      </w:r>
      <w:bookmarkEnd w:id="24"/>
    </w:p>
    <w:p w:rsidR="00183DE5" w:rsidRDefault="00125B56" w:rsidP="00125B56">
      <w:pPr>
        <w:ind w:left="720"/>
      </w:pPr>
      <w:r>
        <w:t>(n/a)</w:t>
      </w:r>
    </w:p>
    <w:p w:rsidR="00183DE5" w:rsidRDefault="00DD69E7">
      <w:pPr>
        <w:pStyle w:val="berschrift1"/>
      </w:pPr>
      <w:bookmarkStart w:id="25" w:name="_Toc44187702"/>
      <w:r>
        <w:t>Data View (optional)</w:t>
      </w:r>
      <w:bookmarkEnd w:id="25"/>
    </w:p>
    <w:p w:rsidR="00552F71" w:rsidRPr="00552F71" w:rsidRDefault="00697697" w:rsidP="00552F71">
      <w:pPr>
        <w:ind w:left="720"/>
      </w:pPr>
      <w:r>
        <w:t>All flowing data from the user input and output is going to and from the Unity Engine. Therefore a figure is not recommended.</w:t>
      </w:r>
    </w:p>
    <w:p w:rsidR="00183DE5" w:rsidRDefault="00DD69E7">
      <w:pPr>
        <w:pStyle w:val="berschrift1"/>
      </w:pPr>
      <w:bookmarkStart w:id="26" w:name="_Toc44187703"/>
      <w:r>
        <w:t>Size and Performance</w:t>
      </w:r>
      <w:bookmarkEnd w:id="26"/>
      <w:r>
        <w:t xml:space="preserve"> </w:t>
      </w:r>
    </w:p>
    <w:p w:rsidR="00183DE5" w:rsidRDefault="00ED34C7" w:rsidP="00A80C7D">
      <w:pPr>
        <w:ind w:left="720"/>
      </w:pPr>
      <w:r>
        <w:t>The application requires about 60MB free disk space on the computer.</w:t>
      </w:r>
      <w:r w:rsidR="00B176D1">
        <w:t xml:space="preserve"> </w:t>
      </w:r>
    </w:p>
    <w:p w:rsidR="00183DE5" w:rsidRDefault="00DD69E7">
      <w:pPr>
        <w:pStyle w:val="berschrift1"/>
      </w:pPr>
      <w:bookmarkStart w:id="27" w:name="_Toc44187704"/>
      <w:r>
        <w:t>Quality</w:t>
      </w:r>
      <w:bookmarkEnd w:id="27"/>
      <w:r>
        <w:t xml:space="preserve"> </w:t>
      </w:r>
    </w:p>
    <w:p w:rsidR="00A80C7D" w:rsidRDefault="00A80C7D" w:rsidP="00A80C7D">
      <w:pPr>
        <w:ind w:left="720"/>
      </w:pPr>
      <w:r>
        <w:t xml:space="preserve">The chosen software architecture contributes to safety from internal data corruption and privacy implications. </w:t>
      </w:r>
      <w:r w:rsidR="00552F71">
        <w:t>Portability and reliability are mainly contributed by the Unity Fram</w:t>
      </w:r>
      <w:r w:rsidR="000652DC">
        <w:t>e</w:t>
      </w:r>
      <w:r w:rsidR="00552F71">
        <w:t>work, that takes most of the hardware based programming.</w:t>
      </w:r>
    </w:p>
    <w:p w:rsidR="00B176D1" w:rsidRDefault="00B176D1" w:rsidP="00A80C7D">
      <w:pPr>
        <w:ind w:left="720"/>
      </w:pPr>
      <w:r>
        <w:t>By adding design patterns ov</w:t>
      </w:r>
      <w:r w:rsidR="00B245A2">
        <w:t xml:space="preserve">er </w:t>
      </w:r>
      <w:r w:rsidR="00D22839">
        <w:t xml:space="preserve">Singleton to a Unity project </w:t>
      </w:r>
      <w:r w:rsidR="00B245A2">
        <w:t>and metrics to review the self-written code of the game in Unity, there should be an improved quality for further maintaining of the code.</w:t>
      </w:r>
      <w:r w:rsidR="000652DC">
        <w:t xml:space="preserve"> </w:t>
      </w:r>
      <w:r w:rsidR="00D950A7">
        <w:t xml:space="preserve">Ted’s Entertainment </w:t>
      </w:r>
      <w:proofErr w:type="spellStart"/>
      <w:r w:rsidR="00D950A7">
        <w:t>aimes</w:t>
      </w:r>
      <w:proofErr w:type="spellEnd"/>
      <w:r w:rsidR="00D950A7">
        <w:t xml:space="preserve"> for a full test coverage for the project where the Unity Framework can be excluded since it is not part of the development and provided by Unity.</w:t>
      </w:r>
    </w:p>
    <w:p w:rsidR="009D6F89" w:rsidRDefault="009D6F89" w:rsidP="009D6F89">
      <w:pPr>
        <w:pStyle w:val="berschrift2"/>
      </w:pPr>
      <w:bookmarkStart w:id="28" w:name="_Toc44187705"/>
      <w:r>
        <w:t>Metrics</w:t>
      </w:r>
      <w:bookmarkEnd w:id="28"/>
    </w:p>
    <w:p w:rsidR="009D6F89" w:rsidRDefault="009D6F89" w:rsidP="009D6F89">
      <w:pPr>
        <w:ind w:left="720"/>
      </w:pPr>
      <w:r>
        <w:t xml:space="preserve">Metrics can be added by using the web-tool </w:t>
      </w:r>
      <w:hyperlink r:id="rId21" w:history="1">
        <w:proofErr w:type="spellStart"/>
        <w:r w:rsidRPr="009D6F89">
          <w:rPr>
            <w:rStyle w:val="Hyperlink"/>
          </w:rPr>
          <w:t>Codacy</w:t>
        </w:r>
        <w:proofErr w:type="spellEnd"/>
      </w:hyperlink>
      <w:r>
        <w:t xml:space="preserve">. Since the Unity Engine only checks if the user defined code is accepted and runs it, there is no other way than manually check for code metrics in the self-written code. </w:t>
      </w:r>
    </w:p>
    <w:p w:rsidR="009D6F89" w:rsidRDefault="009D6F89" w:rsidP="009D6F89">
      <w:pPr>
        <w:ind w:left="720"/>
      </w:pPr>
      <w:r>
        <w:t xml:space="preserve">After running </w:t>
      </w:r>
      <w:proofErr w:type="spellStart"/>
      <w:r>
        <w:t>Codacy</w:t>
      </w:r>
      <w:proofErr w:type="spellEnd"/>
      <w:r>
        <w:t xml:space="preserve"> for the first time for the code, the diagram shows as follows 83% issues from the entire self-written code.</w:t>
      </w:r>
    </w:p>
    <w:p w:rsidR="009D6F89" w:rsidRDefault="009D6F89" w:rsidP="009D6F89">
      <w:pPr>
        <w:keepNext/>
        <w:ind w:left="720"/>
      </w:pPr>
      <w:r>
        <w:rPr>
          <w:noProof/>
          <w:lang w:val="de-DE" w:eastAsia="de-DE"/>
        </w:rPr>
        <w:lastRenderedPageBreak/>
        <w:drawing>
          <wp:inline distT="0" distB="0" distL="0" distR="0">
            <wp:extent cx="4750593" cy="1809750"/>
            <wp:effectExtent l="19050" t="19050" r="12065" b="19050"/>
            <wp:docPr id="3" name="Grafik 3" descr="codacy issue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acy issues befor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57314" cy="1812310"/>
                    </a:xfrm>
                    <a:prstGeom prst="rect">
                      <a:avLst/>
                    </a:prstGeom>
                    <a:noFill/>
                    <a:ln>
                      <a:solidFill>
                        <a:schemeClr val="tx1"/>
                      </a:solidFill>
                    </a:ln>
                  </pic:spPr>
                </pic:pic>
              </a:graphicData>
            </a:graphic>
          </wp:inline>
        </w:drawing>
      </w:r>
    </w:p>
    <w:p w:rsidR="009D6F89" w:rsidRDefault="009D6F89" w:rsidP="009D6F89">
      <w:pPr>
        <w:pStyle w:val="Beschriftung"/>
        <w:ind w:firstLine="720"/>
      </w:pPr>
      <w:r>
        <w:t xml:space="preserve">Figure </w:t>
      </w:r>
      <w:r>
        <w:fldChar w:fldCharType="begin"/>
      </w:r>
      <w:r>
        <w:instrText xml:space="preserve"> SEQ Abbildung \* ARABIC </w:instrText>
      </w:r>
      <w:r>
        <w:fldChar w:fldCharType="separate"/>
      </w:r>
      <w:r w:rsidR="006C4632">
        <w:rPr>
          <w:noProof/>
        </w:rPr>
        <w:t>4</w:t>
      </w:r>
      <w:r>
        <w:fldChar w:fldCharType="end"/>
      </w:r>
      <w:r>
        <w:t xml:space="preserve">: Issues in percent after the first execution of </w:t>
      </w:r>
      <w:proofErr w:type="spellStart"/>
      <w:r>
        <w:t>Codacy</w:t>
      </w:r>
      <w:proofErr w:type="spellEnd"/>
      <w:r>
        <w:t>.</w:t>
      </w:r>
    </w:p>
    <w:p w:rsidR="009D6F89" w:rsidRDefault="009D6F89" w:rsidP="009D6F89">
      <w:r>
        <w:tab/>
        <w:t>After checking some is</w:t>
      </w:r>
      <w:r w:rsidR="00D82F12">
        <w:t xml:space="preserve">sues, </w:t>
      </w:r>
      <w:r>
        <w:t xml:space="preserve">the amount of issues was </w:t>
      </w:r>
      <w:r w:rsidR="00D82F12">
        <w:t xml:space="preserve">42% </w:t>
      </w:r>
      <w:r>
        <w:t xml:space="preserve">as shown below. </w:t>
      </w:r>
    </w:p>
    <w:p w:rsidR="009D6F89" w:rsidRDefault="009D6F89" w:rsidP="009D6F89"/>
    <w:p w:rsidR="009D6F89" w:rsidRDefault="009D6F89" w:rsidP="009D6F89">
      <w:pPr>
        <w:keepNext/>
        <w:ind w:firstLine="720"/>
      </w:pPr>
      <w:r>
        <w:rPr>
          <w:noProof/>
          <w:lang w:val="de-DE" w:eastAsia="de-DE"/>
        </w:rPr>
        <w:drawing>
          <wp:inline distT="0" distB="0" distL="0" distR="0">
            <wp:extent cx="4772025" cy="1817916"/>
            <wp:effectExtent l="19050" t="19050" r="9525" b="11430"/>
            <wp:docPr id="5" name="Grafik 5" descr="codacy issue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acy issues af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2438" cy="1825692"/>
                    </a:xfrm>
                    <a:prstGeom prst="rect">
                      <a:avLst/>
                    </a:prstGeom>
                    <a:noFill/>
                    <a:ln>
                      <a:solidFill>
                        <a:schemeClr val="tx1"/>
                      </a:solidFill>
                    </a:ln>
                  </pic:spPr>
                </pic:pic>
              </a:graphicData>
            </a:graphic>
          </wp:inline>
        </w:drawing>
      </w:r>
    </w:p>
    <w:p w:rsidR="009D6F89" w:rsidRDefault="009D6F89" w:rsidP="009D6F89">
      <w:pPr>
        <w:pStyle w:val="Beschriftung"/>
        <w:ind w:firstLine="720"/>
      </w:pPr>
      <w:r>
        <w:t xml:space="preserve">Figure </w:t>
      </w:r>
      <w:r>
        <w:fldChar w:fldCharType="begin"/>
      </w:r>
      <w:r>
        <w:instrText xml:space="preserve"> SEQ Abbildung \* ARABIC </w:instrText>
      </w:r>
      <w:r>
        <w:fldChar w:fldCharType="separate"/>
      </w:r>
      <w:r w:rsidR="006C4632">
        <w:rPr>
          <w:noProof/>
        </w:rPr>
        <w:t>5</w:t>
      </w:r>
      <w:r>
        <w:fldChar w:fldCharType="end"/>
      </w:r>
      <w:r>
        <w:t xml:space="preserve">: Issues in percent after the second execution of </w:t>
      </w:r>
      <w:proofErr w:type="spellStart"/>
      <w:r>
        <w:t>Codacy</w:t>
      </w:r>
      <w:proofErr w:type="spellEnd"/>
      <w:r>
        <w:t>.</w:t>
      </w:r>
    </w:p>
    <w:p w:rsidR="00D82F12" w:rsidRDefault="00D82F12" w:rsidP="00D82F12">
      <w:r>
        <w:tab/>
        <w:t>Fixed issues were e.g.:</w:t>
      </w:r>
    </w:p>
    <w:p w:rsidR="00D82F12" w:rsidRDefault="00D82F12" w:rsidP="00D82F12">
      <w:pPr>
        <w:pStyle w:val="Listenabsatz"/>
        <w:numPr>
          <w:ilvl w:val="0"/>
          <w:numId w:val="24"/>
        </w:numPr>
      </w:pPr>
      <w:r>
        <w:t xml:space="preserve">Braces </w:t>
      </w:r>
      <w:hyperlink r:id="rId24" w:history="1">
        <w:r w:rsidRPr="00D82F12">
          <w:rPr>
            <w:rStyle w:val="Hyperlink"/>
          </w:rPr>
          <w:t>Before</w:t>
        </w:r>
      </w:hyperlink>
      <w:r>
        <w:t xml:space="preserve"> and </w:t>
      </w:r>
      <w:hyperlink r:id="rId25" w:history="1">
        <w:r w:rsidRPr="00D82F12">
          <w:rPr>
            <w:rStyle w:val="Hyperlink"/>
          </w:rPr>
          <w:t>After</w:t>
        </w:r>
      </w:hyperlink>
    </w:p>
    <w:p w:rsidR="00D82F12" w:rsidRDefault="00D82F12" w:rsidP="00D82F12">
      <w:pPr>
        <w:pStyle w:val="Listenabsatz"/>
        <w:numPr>
          <w:ilvl w:val="0"/>
          <w:numId w:val="24"/>
        </w:numPr>
      </w:pPr>
      <w:r>
        <w:t xml:space="preserve">Not Supported </w:t>
      </w:r>
      <w:hyperlink r:id="rId26" w:history="1">
        <w:r w:rsidRPr="00D82F12">
          <w:rPr>
            <w:rStyle w:val="Hyperlink"/>
          </w:rPr>
          <w:t>Before</w:t>
        </w:r>
      </w:hyperlink>
      <w:r>
        <w:t xml:space="preserve"> and </w:t>
      </w:r>
      <w:hyperlink r:id="rId27" w:history="1">
        <w:r w:rsidRPr="00D82F12">
          <w:rPr>
            <w:rStyle w:val="Hyperlink"/>
          </w:rPr>
          <w:t>After</w:t>
        </w:r>
      </w:hyperlink>
      <w:r>
        <w:t xml:space="preserve"> </w:t>
      </w:r>
    </w:p>
    <w:p w:rsidR="00D82F12" w:rsidRDefault="00D82F12" w:rsidP="00D82F12">
      <w:pPr>
        <w:ind w:left="720"/>
      </w:pPr>
      <w:r>
        <w:t xml:space="preserve">The listing from before and after checking and fixing issues is shown in the pictures below. </w:t>
      </w:r>
    </w:p>
    <w:p w:rsidR="00D82F12" w:rsidRDefault="00D82F12" w:rsidP="00D82F12">
      <w:pPr>
        <w:ind w:left="720"/>
      </w:pPr>
    </w:p>
    <w:p w:rsidR="00D82F12" w:rsidRDefault="00D82F12" w:rsidP="00D82F12">
      <w:pPr>
        <w:keepNext/>
        <w:ind w:left="720"/>
      </w:pPr>
      <w:r>
        <w:rPr>
          <w:noProof/>
          <w:lang w:val="de-DE" w:eastAsia="de-DE"/>
        </w:rPr>
        <w:drawing>
          <wp:inline distT="0" distB="0" distL="0" distR="0">
            <wp:extent cx="4525269" cy="2409825"/>
            <wp:effectExtent l="19050" t="19050" r="27940" b="9525"/>
            <wp:docPr id="7" name="Grafik 7" descr="codacy issuelist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acy issuelist befo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5269" cy="2409825"/>
                    </a:xfrm>
                    <a:prstGeom prst="rect">
                      <a:avLst/>
                    </a:prstGeom>
                    <a:noFill/>
                    <a:ln>
                      <a:solidFill>
                        <a:schemeClr val="tx1"/>
                      </a:solidFill>
                    </a:ln>
                  </pic:spPr>
                </pic:pic>
              </a:graphicData>
            </a:graphic>
          </wp:inline>
        </w:drawing>
      </w:r>
    </w:p>
    <w:p w:rsidR="00D82F12" w:rsidRDefault="00D82F12" w:rsidP="00D82F12">
      <w:pPr>
        <w:pStyle w:val="Beschriftung"/>
        <w:ind w:firstLine="720"/>
      </w:pPr>
      <w:r>
        <w:t xml:space="preserve">Figure </w:t>
      </w:r>
      <w:r>
        <w:fldChar w:fldCharType="begin"/>
      </w:r>
      <w:r>
        <w:instrText xml:space="preserve"> SEQ Abbildung \* ARABIC </w:instrText>
      </w:r>
      <w:r>
        <w:fldChar w:fldCharType="separate"/>
      </w:r>
      <w:r w:rsidR="006C4632">
        <w:rPr>
          <w:noProof/>
        </w:rPr>
        <w:t>6</w:t>
      </w:r>
      <w:r>
        <w:fldChar w:fldCharType="end"/>
      </w:r>
      <w:r>
        <w:t xml:space="preserve">: Issues after a first execution of </w:t>
      </w:r>
      <w:proofErr w:type="spellStart"/>
      <w:r>
        <w:t>Codacy</w:t>
      </w:r>
      <w:proofErr w:type="spellEnd"/>
      <w:r>
        <w:t>.</w:t>
      </w:r>
    </w:p>
    <w:p w:rsidR="00D82F12" w:rsidRDefault="00D82F12" w:rsidP="00D82F12">
      <w:pPr>
        <w:keepNext/>
        <w:ind w:left="720"/>
      </w:pPr>
      <w:r>
        <w:rPr>
          <w:noProof/>
          <w:lang w:val="de-DE" w:eastAsia="de-DE"/>
        </w:rPr>
        <w:lastRenderedPageBreak/>
        <w:drawing>
          <wp:inline distT="0" distB="0" distL="0" distR="0">
            <wp:extent cx="4596814" cy="2447925"/>
            <wp:effectExtent l="19050" t="19050" r="13335" b="9525"/>
            <wp:docPr id="6" name="Grafik 6" descr="codacy issuelist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acy issuelist aft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814" cy="2447925"/>
                    </a:xfrm>
                    <a:prstGeom prst="rect">
                      <a:avLst/>
                    </a:prstGeom>
                    <a:noFill/>
                    <a:ln>
                      <a:solidFill>
                        <a:schemeClr val="tx1"/>
                      </a:solidFill>
                    </a:ln>
                  </pic:spPr>
                </pic:pic>
              </a:graphicData>
            </a:graphic>
          </wp:inline>
        </w:drawing>
      </w:r>
    </w:p>
    <w:p w:rsidR="00D82F12" w:rsidRDefault="00D82F12" w:rsidP="00D82F12">
      <w:pPr>
        <w:pStyle w:val="Beschriftung"/>
        <w:ind w:firstLine="720"/>
      </w:pPr>
      <w:r>
        <w:t xml:space="preserve">Figure </w:t>
      </w:r>
      <w:r>
        <w:fldChar w:fldCharType="begin"/>
      </w:r>
      <w:r>
        <w:instrText xml:space="preserve"> SEQ Abbildung \* ARABIC </w:instrText>
      </w:r>
      <w:r>
        <w:fldChar w:fldCharType="separate"/>
      </w:r>
      <w:r w:rsidR="006C4632">
        <w:rPr>
          <w:noProof/>
        </w:rPr>
        <w:t>7</w:t>
      </w:r>
      <w:r>
        <w:fldChar w:fldCharType="end"/>
      </w:r>
      <w:r>
        <w:t xml:space="preserve">: </w:t>
      </w:r>
      <w:r>
        <w:t xml:space="preserve">Issues after the </w:t>
      </w:r>
      <w:r>
        <w:t xml:space="preserve"> </w:t>
      </w:r>
      <w:r>
        <w:t>second</w:t>
      </w:r>
      <w:r>
        <w:t xml:space="preserve"> execution of </w:t>
      </w:r>
      <w:proofErr w:type="spellStart"/>
      <w:r>
        <w:t>Codacy</w:t>
      </w:r>
      <w:proofErr w:type="spellEnd"/>
      <w:r>
        <w:t>.</w:t>
      </w:r>
    </w:p>
    <w:p w:rsidR="00D82F12" w:rsidRPr="00D82F12" w:rsidRDefault="00D82F12" w:rsidP="00D82F12">
      <w:r>
        <w:tab/>
        <w:t>These figures show how many issues can be fixed by looking at few coding styles.</w:t>
      </w:r>
    </w:p>
    <w:p w:rsidR="00D82F12" w:rsidRPr="00D82F12" w:rsidRDefault="00D82F12" w:rsidP="00D82F12">
      <w:pPr>
        <w:pStyle w:val="Beschriftung"/>
      </w:pPr>
    </w:p>
    <w:sectPr w:rsidR="00D82F12" w:rsidRPr="00D82F12">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D38" w:rsidRDefault="00A12D38">
      <w:pPr>
        <w:spacing w:line="240" w:lineRule="auto"/>
      </w:pPr>
      <w:r>
        <w:separator/>
      </w:r>
    </w:p>
  </w:endnote>
  <w:endnote w:type="continuationSeparator" w:id="0">
    <w:p w:rsidR="00A12D38" w:rsidRDefault="00A12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DD69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83DE5" w:rsidRDefault="00183D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DE5">
      <w:tc>
        <w:tcPr>
          <w:tcW w:w="3162" w:type="dxa"/>
          <w:tcBorders>
            <w:top w:val="nil"/>
            <w:left w:val="nil"/>
            <w:bottom w:val="nil"/>
            <w:right w:val="nil"/>
          </w:tcBorders>
        </w:tcPr>
        <w:p w:rsidR="00183DE5" w:rsidRDefault="00DD69E7">
          <w:pPr>
            <w:ind w:right="360"/>
          </w:pPr>
          <w:r>
            <w:t>Confidential</w:t>
          </w:r>
        </w:p>
      </w:tc>
      <w:tc>
        <w:tcPr>
          <w:tcW w:w="3162" w:type="dxa"/>
          <w:tcBorders>
            <w:top w:val="nil"/>
            <w:left w:val="nil"/>
            <w:bottom w:val="nil"/>
            <w:right w:val="nil"/>
          </w:tcBorders>
        </w:tcPr>
        <w:p w:rsidR="00183DE5" w:rsidRDefault="00DD69E7" w:rsidP="00125B56">
          <w:pPr>
            <w:jc w:val="center"/>
          </w:pPr>
          <w:r>
            <w:sym w:font="Symbol" w:char="F0D3"/>
          </w:r>
          <w:r w:rsidR="00125B56">
            <w:t>Ted’s Entertainment</w:t>
          </w:r>
          <w:r>
            <w:t xml:space="preserve">, </w:t>
          </w:r>
          <w:r>
            <w:fldChar w:fldCharType="begin"/>
          </w:r>
          <w:r>
            <w:instrText xml:space="preserve"> DATE \@ "yyyy" </w:instrText>
          </w:r>
          <w:r>
            <w:fldChar w:fldCharType="separate"/>
          </w:r>
          <w:r w:rsidR="006C4632">
            <w:rPr>
              <w:noProof/>
            </w:rPr>
            <w:t>2020</w:t>
          </w:r>
          <w:r>
            <w:fldChar w:fldCharType="end"/>
          </w:r>
        </w:p>
      </w:tc>
      <w:tc>
        <w:tcPr>
          <w:tcW w:w="3162" w:type="dxa"/>
          <w:tcBorders>
            <w:top w:val="nil"/>
            <w:left w:val="nil"/>
            <w:bottom w:val="nil"/>
            <w:right w:val="nil"/>
          </w:tcBorders>
        </w:tcPr>
        <w:p w:rsidR="00183DE5" w:rsidRDefault="00DD69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C4632">
            <w:rPr>
              <w:rStyle w:val="Seitenzahl"/>
              <w:noProof/>
            </w:rPr>
            <w:t>8</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6C4632">
            <w:rPr>
              <w:rStyle w:val="Seitenzahl"/>
              <w:noProof/>
            </w:rPr>
            <w:t>10</w:t>
          </w:r>
          <w:r>
            <w:rPr>
              <w:rStyle w:val="Seitenzahl"/>
            </w:rPr>
            <w:fldChar w:fldCharType="end"/>
          </w:r>
        </w:p>
      </w:tc>
    </w:tr>
  </w:tbl>
  <w:p w:rsidR="00183DE5" w:rsidRDefault="00183D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D38" w:rsidRDefault="00A12D38">
      <w:pPr>
        <w:spacing w:line="240" w:lineRule="auto"/>
      </w:pPr>
      <w:r>
        <w:separator/>
      </w:r>
    </w:p>
  </w:footnote>
  <w:footnote w:type="continuationSeparator" w:id="0">
    <w:p w:rsidR="00A12D38" w:rsidRDefault="00A12D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rPr>
        <w:sz w:val="24"/>
      </w:rPr>
    </w:pPr>
  </w:p>
  <w:p w:rsidR="00183DE5" w:rsidRDefault="00183DE5">
    <w:pPr>
      <w:pBdr>
        <w:top w:val="single" w:sz="6" w:space="1" w:color="auto"/>
      </w:pBdr>
      <w:rPr>
        <w:sz w:val="24"/>
      </w:rPr>
    </w:pPr>
  </w:p>
  <w:p w:rsidR="00183DE5" w:rsidRDefault="00125B56">
    <w:pPr>
      <w:pBdr>
        <w:bottom w:val="single" w:sz="6" w:space="1" w:color="auto"/>
      </w:pBdr>
      <w:jc w:val="right"/>
      <w:rPr>
        <w:rFonts w:ascii="Arial" w:hAnsi="Arial"/>
        <w:b/>
        <w:sz w:val="36"/>
      </w:rPr>
    </w:pPr>
    <w:r>
      <w:rPr>
        <w:rFonts w:ascii="Arial" w:hAnsi="Arial"/>
        <w:b/>
        <w:sz w:val="36"/>
      </w:rPr>
      <w:t>Ted’s Entertainment</w:t>
    </w:r>
  </w:p>
  <w:p w:rsidR="00183DE5" w:rsidRDefault="00183DE5">
    <w:pPr>
      <w:pBdr>
        <w:bottom w:val="single" w:sz="6" w:space="1" w:color="auto"/>
      </w:pBdr>
      <w:jc w:val="right"/>
      <w:rPr>
        <w:sz w:val="24"/>
      </w:rPr>
    </w:pPr>
  </w:p>
  <w:p w:rsidR="00183DE5" w:rsidRDefault="00183D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DE5">
      <w:tc>
        <w:tcPr>
          <w:tcW w:w="6379" w:type="dxa"/>
        </w:tcPr>
        <w:p w:rsidR="00183DE5" w:rsidRDefault="00125B56">
          <w:r>
            <w:t>Ted’s Team</w:t>
          </w:r>
        </w:p>
      </w:tc>
      <w:tc>
        <w:tcPr>
          <w:tcW w:w="3179" w:type="dxa"/>
        </w:tcPr>
        <w:p w:rsidR="00183DE5" w:rsidRDefault="00DD69E7">
          <w:pPr>
            <w:tabs>
              <w:tab w:val="left" w:pos="1135"/>
            </w:tabs>
            <w:spacing w:before="40"/>
            <w:ind w:right="68"/>
          </w:pPr>
          <w:r>
            <w:t xml:space="preserve">  Version:           </w:t>
          </w:r>
          <w:r w:rsidR="00E73831">
            <w:t>1.1</w:t>
          </w:r>
        </w:p>
      </w:tc>
    </w:tr>
    <w:tr w:rsidR="00183DE5">
      <w:tc>
        <w:tcPr>
          <w:tcW w:w="6379" w:type="dxa"/>
        </w:tcPr>
        <w:p w:rsidR="00183DE5" w:rsidRDefault="00A12D38">
          <w:r>
            <w:fldChar w:fldCharType="begin"/>
          </w:r>
          <w:r>
            <w:instrText xml:space="preserve"> TITLE  \* MERGEFORMAT </w:instrText>
          </w:r>
          <w:r>
            <w:fldChar w:fldCharType="separate"/>
          </w:r>
          <w:r w:rsidR="006C4632">
            <w:t>Software Architecture Document</w:t>
          </w:r>
          <w:r>
            <w:fldChar w:fldCharType="end"/>
          </w:r>
        </w:p>
      </w:tc>
      <w:tc>
        <w:tcPr>
          <w:tcW w:w="3179" w:type="dxa"/>
        </w:tcPr>
        <w:p w:rsidR="00183DE5" w:rsidRDefault="00125B56" w:rsidP="00E73831">
          <w:r>
            <w:t xml:space="preserve">  Date:  </w:t>
          </w:r>
          <w:r w:rsidR="00E73831">
            <w:t>27/</w:t>
          </w:r>
          <w:proofErr w:type="spellStart"/>
          <w:r w:rsidR="00E73831">
            <w:t>jun</w:t>
          </w:r>
          <w:proofErr w:type="spellEnd"/>
          <w:r w:rsidR="00DD69E7">
            <w:t>/</w:t>
          </w:r>
          <w:r w:rsidR="00E73831">
            <w:t>20</w:t>
          </w:r>
        </w:p>
      </w:tc>
    </w:tr>
    <w:tr w:rsidR="00183DE5">
      <w:tc>
        <w:tcPr>
          <w:tcW w:w="9558" w:type="dxa"/>
          <w:gridSpan w:val="2"/>
        </w:tcPr>
        <w:p w:rsidR="00183DE5" w:rsidRDefault="00077469">
          <w:r>
            <w:t>TQ-9182</w:t>
          </w:r>
        </w:p>
      </w:tc>
    </w:tr>
  </w:tbl>
  <w:p w:rsidR="00183DE5" w:rsidRDefault="00183DE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DE5" w:rsidRDefault="00183D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655379"/>
    <w:multiLevelType w:val="hybridMultilevel"/>
    <w:tmpl w:val="FBBE64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02736A"/>
    <w:multiLevelType w:val="hybridMultilevel"/>
    <w:tmpl w:val="EB1C26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00D194D"/>
    <w:multiLevelType w:val="multilevel"/>
    <w:tmpl w:val="9AC26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1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A"/>
    <w:rsid w:val="000652DC"/>
    <w:rsid w:val="00077469"/>
    <w:rsid w:val="000B00EA"/>
    <w:rsid w:val="000E43A8"/>
    <w:rsid w:val="00125B56"/>
    <w:rsid w:val="00147738"/>
    <w:rsid w:val="00183DE5"/>
    <w:rsid w:val="002C64C7"/>
    <w:rsid w:val="003850E7"/>
    <w:rsid w:val="003C2DA4"/>
    <w:rsid w:val="003C7872"/>
    <w:rsid w:val="00463A8F"/>
    <w:rsid w:val="00552F71"/>
    <w:rsid w:val="005657A8"/>
    <w:rsid w:val="005D05D9"/>
    <w:rsid w:val="00661372"/>
    <w:rsid w:val="00686DC8"/>
    <w:rsid w:val="00697697"/>
    <w:rsid w:val="006C26A3"/>
    <w:rsid w:val="006C4632"/>
    <w:rsid w:val="006E17A6"/>
    <w:rsid w:val="00740C3C"/>
    <w:rsid w:val="008B422E"/>
    <w:rsid w:val="009D6F89"/>
    <w:rsid w:val="009F2762"/>
    <w:rsid w:val="00A12D38"/>
    <w:rsid w:val="00A237FF"/>
    <w:rsid w:val="00A31EE1"/>
    <w:rsid w:val="00A80C7D"/>
    <w:rsid w:val="00B176D1"/>
    <w:rsid w:val="00B245A2"/>
    <w:rsid w:val="00B732F6"/>
    <w:rsid w:val="00B76B83"/>
    <w:rsid w:val="00B93464"/>
    <w:rsid w:val="00C235C8"/>
    <w:rsid w:val="00C855AB"/>
    <w:rsid w:val="00CA2D1D"/>
    <w:rsid w:val="00D22839"/>
    <w:rsid w:val="00D2569C"/>
    <w:rsid w:val="00D56930"/>
    <w:rsid w:val="00D82F12"/>
    <w:rsid w:val="00D950A7"/>
    <w:rsid w:val="00DD69E7"/>
    <w:rsid w:val="00E46FAF"/>
    <w:rsid w:val="00E73831"/>
    <w:rsid w:val="00ED3045"/>
    <w:rsid w:val="00ED34C7"/>
    <w:rsid w:val="00EF10B2"/>
    <w:rsid w:val="00FC1B4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A3DFA"/>
  <w15:chartTrackingRefBased/>
  <w15:docId w15:val="{C487DE41-AF33-40FC-AA19-F802AB30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Beschriftung">
    <w:name w:val="caption"/>
    <w:basedOn w:val="Standard"/>
    <w:next w:val="Standard"/>
    <w:uiPriority w:val="35"/>
    <w:unhideWhenUsed/>
    <w:qFormat/>
    <w:rsid w:val="00A80C7D"/>
    <w:pPr>
      <w:spacing w:after="200" w:line="240" w:lineRule="auto"/>
    </w:pPr>
    <w:rPr>
      <w:i/>
      <w:iCs/>
      <w:color w:val="44546A" w:themeColor="text2"/>
      <w:sz w:val="18"/>
      <w:szCs w:val="18"/>
    </w:rPr>
  </w:style>
  <w:style w:type="paragraph" w:styleId="Listenabsatz">
    <w:name w:val="List Paragraph"/>
    <w:basedOn w:val="Standard"/>
    <w:uiPriority w:val="34"/>
    <w:qFormat/>
    <w:rsid w:val="00FC1B41"/>
    <w:pPr>
      <w:ind w:left="720"/>
      <w:contextualSpacing/>
    </w:pPr>
  </w:style>
  <w:style w:type="paragraph" w:styleId="Sprechblasentext">
    <w:name w:val="Balloon Text"/>
    <w:basedOn w:val="Standard"/>
    <w:link w:val="SprechblasentextZchn"/>
    <w:uiPriority w:val="99"/>
    <w:semiHidden/>
    <w:unhideWhenUsed/>
    <w:rsid w:val="00740C3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0C3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GabrielBalzer/tedsquest_documentation/blob/master/Use%20Cases/UC_Mainmenu.md" TargetMode="External"/><Relationship Id="rId18" Type="http://schemas.openxmlformats.org/officeDocument/2006/relationships/hyperlink" Target="https://github.com/GabrielBalzer/tedsquest_documentation/blob/master/Use%20Cases/UC_Storymenu.md" TargetMode="External"/><Relationship Id="rId26" Type="http://schemas.openxmlformats.org/officeDocument/2006/relationships/hyperlink" Target="https://github.com/GabrielBalzer/tedsquest_documentation/blob/master/Metrics/NotSupported1.PNG" TargetMode="External"/><Relationship Id="rId3" Type="http://schemas.openxmlformats.org/officeDocument/2006/relationships/styles" Target="styles.xml"/><Relationship Id="rId21" Type="http://schemas.openxmlformats.org/officeDocument/2006/relationships/hyperlink" Target="https://www.codacy.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GabrielBalzer/tedsquest_documentation/blob/master/Use%20Cases/UC_Jump.md" TargetMode="External"/><Relationship Id="rId17" Type="http://schemas.openxmlformats.org/officeDocument/2006/relationships/hyperlink" Target="https://github.com/GabrielBalzer/tedsquest_documentation/blob/master/Use%20Cases/UC_Soundsettings.md" TargetMode="External"/><Relationship Id="rId25" Type="http://schemas.openxmlformats.org/officeDocument/2006/relationships/hyperlink" Target="https://github.com/GabrielBalzer/tedsquest_documentation/blob/master/Metrics/Braces2.PN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GabrielBalzer/tedsquest_documentation/blob/master/Use%20Cases/UC_Shoot.md"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GabrielBalzer/tedsquest_documentation/blob/master/Metrics/Braces1.PNG"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GabrielBalzer/tedsquest_documentation/blob/master/Use%20Cases/UC_Settings.md" TargetMode="External"/><Relationship Id="rId23" Type="http://schemas.openxmlformats.org/officeDocument/2006/relationships/image" Target="media/image5.png"/><Relationship Id="rId28" Type="http://schemas.openxmlformats.org/officeDocument/2006/relationships/image" Target="media/image6.png"/><Relationship Id="rId10" Type="http://schemas.openxmlformats.org/officeDocument/2006/relationships/hyperlink" Target="https://github.com/GabrielBalzer/tedsquest_documentation/blob/master/srs.md"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GabrielBalzer/tedsquest_documentation/blob/master/Use%20Cases/UC_MoveRight.md" TargetMode="External"/><Relationship Id="rId22" Type="http://schemas.openxmlformats.org/officeDocument/2006/relationships/image" Target="media/image4.png"/><Relationship Id="rId27" Type="http://schemas.openxmlformats.org/officeDocument/2006/relationships/hyperlink" Target="https://github.com/GabrielBalzer/tedsquest_documentation/blob/master/Metrics/NotSupported2.PNG" TargetMode="External"/><Relationship Id="rId30" Type="http://schemas.openxmlformats.org/officeDocument/2006/relationships/header" Target="head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le\AppData\Local\Temp\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9E1B-1267-4FC8-8A5F-064CEE57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0</TotalTime>
  <Pages>1</Pages>
  <Words>1383</Words>
  <Characters>8716</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Ted's Entertainment</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Ted's Quest</dc:subject>
  <dc:creator>Fleig Michaela</dc:creator>
  <cp:keywords/>
  <dc:description/>
  <cp:lastModifiedBy>Fleig Michaela</cp:lastModifiedBy>
  <cp:revision>22</cp:revision>
  <cp:lastPrinted>2020-06-27T20:01:00Z</cp:lastPrinted>
  <dcterms:created xsi:type="dcterms:W3CDTF">2019-11-27T10:13:00Z</dcterms:created>
  <dcterms:modified xsi:type="dcterms:W3CDTF">2020-06-27T20:01:00Z</dcterms:modified>
  <cp:category>Software, Game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