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87B5" w14:textId="6B969B46" w:rsidR="00A73381" w:rsidRPr="001C5773" w:rsidRDefault="00233F55" w:rsidP="001C5773">
      <w:pPr>
        <w:pStyle w:val="JCECEC-Ttulodoartigo"/>
        <w:tabs>
          <w:tab w:val="clear" w:pos="198"/>
          <w:tab w:val="left" w:pos="284"/>
          <w:tab w:val="left" w:pos="8222"/>
          <w:tab w:val="left" w:pos="8647"/>
        </w:tabs>
        <w:spacing w:before="240"/>
        <w:ind w:left="284" w:right="284"/>
        <w:rPr>
          <w:caps w:val="0"/>
          <w:szCs w:val="24"/>
        </w:rPr>
      </w:pPr>
      <w:r>
        <w:rPr>
          <w:szCs w:val="24"/>
        </w:rPr>
        <w:t>Título do Artigo</w:t>
      </w:r>
    </w:p>
    <w:p w14:paraId="67690CAF" w14:textId="20B5392F" w:rsidR="006736FF" w:rsidRPr="00DC16C3" w:rsidRDefault="00233F55" w:rsidP="00DC16C3">
      <w:pPr>
        <w:pStyle w:val="JCECEC-Autores"/>
      </w:pPr>
      <w:r w:rsidRPr="00DC16C3">
        <w:t>Sobrenome</w:t>
      </w:r>
      <w:r w:rsidR="00D54434" w:rsidRPr="00DC16C3">
        <w:t xml:space="preserve">, </w:t>
      </w:r>
      <w:r w:rsidRPr="00DC16C3">
        <w:t>A</w:t>
      </w:r>
      <w:r w:rsidR="00D54434" w:rsidRPr="00DC16C3">
        <w:t>.</w:t>
      </w:r>
      <w:r w:rsidR="00F20B41" w:rsidRPr="00052653">
        <w:rPr>
          <w:vertAlign w:val="superscript"/>
        </w:rPr>
        <w:t>1</w:t>
      </w:r>
      <w:r w:rsidR="006736FF" w:rsidRPr="00DC16C3">
        <w:t xml:space="preserve">, </w:t>
      </w:r>
      <w:r w:rsidRPr="00DC16C3">
        <w:t>Sobrenome</w:t>
      </w:r>
      <w:r w:rsidR="00D54434" w:rsidRPr="00DC16C3">
        <w:t xml:space="preserve">, </w:t>
      </w:r>
      <w:r w:rsidRPr="00DC16C3">
        <w:t>A</w:t>
      </w:r>
      <w:r w:rsidR="00052653">
        <w:t>.</w:t>
      </w:r>
      <w:r w:rsidR="00F20B41" w:rsidRPr="00052653">
        <w:rPr>
          <w:vertAlign w:val="superscript"/>
        </w:rPr>
        <w:t>2</w:t>
      </w:r>
      <w:r w:rsidR="005F05CF" w:rsidRPr="00DC16C3">
        <w:t>,</w:t>
      </w:r>
      <w:r w:rsidR="00D54434" w:rsidRPr="00DC16C3">
        <w:t xml:space="preserve"> S</w:t>
      </w:r>
      <w:r w:rsidRPr="00DC16C3">
        <w:t>obrenome</w:t>
      </w:r>
      <w:r w:rsidR="00D27685" w:rsidRPr="00DC16C3">
        <w:t>,</w:t>
      </w:r>
      <w:r w:rsidR="00D54434" w:rsidRPr="00DC16C3">
        <w:t xml:space="preserve"> A.</w:t>
      </w:r>
      <w:r w:rsidRPr="00052653">
        <w:rPr>
          <w:vertAlign w:val="superscript"/>
        </w:rPr>
        <w:t>1</w:t>
      </w:r>
    </w:p>
    <w:p w14:paraId="09E53980" w14:textId="092D01CD" w:rsidR="001C5773" w:rsidRDefault="00C54CBA" w:rsidP="00DC16C3">
      <w:pPr>
        <w:pStyle w:val="JCECEC-Filiao"/>
      </w:pPr>
      <w:r w:rsidRPr="00F20B41">
        <w:rPr>
          <w:szCs w:val="24"/>
          <w:vertAlign w:val="superscript"/>
        </w:rPr>
        <w:t>1</w:t>
      </w:r>
      <w:r w:rsidR="00C7272D">
        <w:t>Escola</w:t>
      </w:r>
    </w:p>
    <w:p w14:paraId="3B5824AB" w14:textId="70FC2C3C" w:rsidR="001C5773" w:rsidRDefault="00233F55" w:rsidP="00DC16C3">
      <w:pPr>
        <w:pStyle w:val="JCECEC-Filiao"/>
      </w:pPr>
      <w:r>
        <w:t>Instituição</w:t>
      </w:r>
    </w:p>
    <w:p w14:paraId="44187EEC" w14:textId="3130FEE1" w:rsidR="006736FF" w:rsidRPr="001C5773" w:rsidRDefault="00233F55" w:rsidP="00DC16C3">
      <w:pPr>
        <w:pStyle w:val="JCECEC-Filiao"/>
      </w:pPr>
      <w:proofErr w:type="spellStart"/>
      <w:r>
        <w:t>Cidade</w:t>
      </w:r>
      <w:r w:rsidR="006736FF" w:rsidRPr="001C5773">
        <w:t>-</w:t>
      </w:r>
      <w:r>
        <w:t>ESTADO</w:t>
      </w:r>
      <w:proofErr w:type="spellEnd"/>
      <w:r w:rsidR="006736FF" w:rsidRPr="001C5773">
        <w:t>-</w:t>
      </w:r>
      <w:r>
        <w:t>País</w:t>
      </w:r>
    </w:p>
    <w:p w14:paraId="09B85135" w14:textId="42E57E8E" w:rsidR="00233F55" w:rsidRDefault="00C54CBA" w:rsidP="00DC16C3">
      <w:pPr>
        <w:pStyle w:val="JCECEC-Filiao"/>
      </w:pPr>
      <w:r>
        <w:rPr>
          <w:szCs w:val="24"/>
          <w:vertAlign w:val="superscript"/>
        </w:rPr>
        <w:t>2</w:t>
      </w:r>
      <w:r w:rsidR="00233F55">
        <w:rPr>
          <w:szCs w:val="24"/>
          <w:vertAlign w:val="superscript"/>
        </w:rPr>
        <w:t xml:space="preserve"> </w:t>
      </w:r>
      <w:r w:rsidR="00C7272D">
        <w:t>Escola</w:t>
      </w:r>
    </w:p>
    <w:p w14:paraId="7F102090" w14:textId="77777777" w:rsidR="00233F55" w:rsidRDefault="00233F55" w:rsidP="00DC16C3">
      <w:pPr>
        <w:pStyle w:val="JCECEC-Filiao"/>
      </w:pPr>
      <w:r>
        <w:t>Instituição</w:t>
      </w:r>
    </w:p>
    <w:p w14:paraId="7040C444" w14:textId="635F7F29" w:rsidR="00A06F76" w:rsidRPr="00052653" w:rsidRDefault="00233F55" w:rsidP="00052653">
      <w:pPr>
        <w:pStyle w:val="JCECEC-Filiao"/>
      </w:pPr>
      <w:proofErr w:type="spellStart"/>
      <w:r>
        <w:t>Cidade</w:t>
      </w:r>
      <w:r w:rsidRPr="001C5773">
        <w:t>-</w:t>
      </w:r>
      <w:r>
        <w:t>ESTADO</w:t>
      </w:r>
      <w:proofErr w:type="spellEnd"/>
      <w:r w:rsidRPr="001C5773">
        <w:t>-</w:t>
      </w:r>
      <w:r>
        <w:t>País</w:t>
      </w:r>
    </w:p>
    <w:p w14:paraId="2CA0413D" w14:textId="0518D01A" w:rsidR="00233F55" w:rsidRPr="00CE7516" w:rsidRDefault="00BB2928" w:rsidP="00052653">
      <w:pPr>
        <w:pStyle w:val="JCECEC-ResumoAbstract"/>
      </w:pPr>
      <w:r w:rsidRPr="001C5773">
        <w:rPr>
          <w:b/>
        </w:rPr>
        <w:t xml:space="preserve">RESUMO: </w:t>
      </w:r>
      <w:proofErr w:type="spellStart"/>
      <w:r w:rsidR="00233F55" w:rsidRPr="00CE7516">
        <w:t>Xxxxxxxxxxx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>.</w:t>
      </w:r>
    </w:p>
    <w:p w14:paraId="6548520B" w14:textId="1A306A50" w:rsidR="00653CBC" w:rsidRDefault="00BB2928" w:rsidP="00DC16C3">
      <w:pPr>
        <w:pStyle w:val="JCECEC-Palavra-Chave"/>
      </w:pPr>
      <w:r w:rsidRPr="001C5773">
        <w:rPr>
          <w:b/>
          <w:bCs/>
        </w:rPr>
        <w:t xml:space="preserve">Palavras-chave: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Pr="001C5773">
        <w:t xml:space="preserve">, </w:t>
      </w:r>
      <w:proofErr w:type="spellStart"/>
      <w:r w:rsidR="00233F55">
        <w:t>Yyyyyy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="00233F55">
        <w:t xml:space="preserve">,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</w:t>
      </w:r>
      <w:proofErr w:type="spellEnd"/>
      <w:r w:rsidR="00233F55">
        <w:t>.</w:t>
      </w:r>
    </w:p>
    <w:p w14:paraId="1CDBD200" w14:textId="0DECE3E1" w:rsidR="001C57D0" w:rsidRPr="00052653" w:rsidRDefault="001C57D0" w:rsidP="00052653">
      <w:pPr>
        <w:pStyle w:val="JCECEC-ResumoAbstract"/>
      </w:pPr>
      <w:r w:rsidRPr="00876395">
        <w:rPr>
          <w:b/>
        </w:rPr>
        <w:t xml:space="preserve">ABSTRACT: </w:t>
      </w:r>
      <w:proofErr w:type="spellStart"/>
      <w:r w:rsidR="00233F55" w:rsidRPr="00052653">
        <w:t>Xxxxxxxxxxx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>.</w:t>
      </w:r>
    </w:p>
    <w:p w14:paraId="32FD1199" w14:textId="09FE1353" w:rsidR="00A06F76" w:rsidRPr="00876395" w:rsidRDefault="00A06F76" w:rsidP="003C642A">
      <w:pPr>
        <w:pStyle w:val="JCECEC-Palavra-Chave"/>
        <w:rPr>
          <w:b/>
          <w:bCs/>
        </w:rPr>
      </w:pPr>
      <w:r w:rsidRPr="00876395">
        <w:rPr>
          <w:b/>
          <w:bCs/>
        </w:rPr>
        <w:t xml:space="preserve">Keywords: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="00233F55" w:rsidRPr="001C5773">
        <w:t xml:space="preserve">, </w:t>
      </w:r>
      <w:proofErr w:type="spellStart"/>
      <w:r w:rsidR="00233F55">
        <w:t>Yyyyyy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="00233F55">
        <w:t xml:space="preserve">,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</w:t>
      </w:r>
      <w:proofErr w:type="spellEnd"/>
      <w:r w:rsidR="00233F55">
        <w:t>.</w:t>
      </w:r>
    </w:p>
    <w:p w14:paraId="3393EF41" w14:textId="4E5BA617" w:rsidR="00077720" w:rsidRPr="001C5773" w:rsidRDefault="00077720" w:rsidP="00DC16C3">
      <w:pPr>
        <w:pStyle w:val="JCECEC-Seo-Ttuloprimrio"/>
      </w:pPr>
      <w:r w:rsidRPr="001C5773">
        <w:t>I</w:t>
      </w:r>
      <w:r w:rsidR="001C5773">
        <w:t>ntrodução</w:t>
      </w:r>
    </w:p>
    <w:p w14:paraId="10398982" w14:textId="6CCEFC5D" w:rsidR="00233F55" w:rsidRDefault="00233F55" w:rsidP="00B258FC">
      <w:pPr>
        <w:pStyle w:val="JCECEC-Texto"/>
      </w:pP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r w:rsidR="00AE0C9A" w:rsidRPr="00B258FC">
        <w:t>[</w:t>
      </w:r>
      <w:r w:rsidR="000E0E02" w:rsidRPr="00B258FC">
        <w:t>1</w:t>
      </w:r>
      <w:r w:rsidR="00387A0F" w:rsidRPr="00B258FC">
        <w:t>]</w:t>
      </w:r>
      <w:r w:rsidR="00FD26EB" w:rsidRPr="00B258FC">
        <w:t>.</w:t>
      </w:r>
      <w:r w:rsidR="00B457FE"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="00B457FE" w:rsidRPr="00B258FC">
        <w:t xml:space="preserve"> </w:t>
      </w:r>
      <w:r w:rsidR="00AE0C9A" w:rsidRPr="00B258FC">
        <w:t>[</w:t>
      </w:r>
      <w:r w:rsidR="000E0E02" w:rsidRPr="00B258FC">
        <w:t>2</w:t>
      </w:r>
      <w:r w:rsidR="00387A0F" w:rsidRPr="00B258FC">
        <w:t>]</w:t>
      </w:r>
      <w:r w:rsidR="00B457FE" w:rsidRPr="00B258FC">
        <w:t xml:space="preserve">. </w:t>
      </w:r>
      <w:r w:rsidR="001B35C5"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="009F7EF4" w:rsidRPr="00B258FC">
        <w:rPr>
          <w:rStyle w:val="Refdenotaderodap"/>
          <w:vertAlign w:val="baseline"/>
        </w:rPr>
        <w:footnoteReference w:id="1"/>
      </w:r>
      <w:r w:rsidR="000C11A9" w:rsidRPr="00B258FC">
        <w:t xml:space="preserve"> </w:t>
      </w:r>
      <w:proofErr w:type="spellStart"/>
      <w:r w:rsidRPr="00B258FC">
        <w:t>xxxxx</w:t>
      </w:r>
      <w:proofErr w:type="spellEnd"/>
      <w:r w:rsidRPr="00B258FC">
        <w:t>.</w:t>
      </w:r>
      <w:r w:rsidR="00BD3748" w:rsidRPr="00B258FC">
        <w:t xml:space="preserve"> X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>.</w:t>
      </w:r>
    </w:p>
    <w:p w14:paraId="100AC3C5" w14:textId="70E888AD" w:rsidR="00876395" w:rsidRPr="001C5773" w:rsidRDefault="00876395" w:rsidP="00876395">
      <w:pPr>
        <w:pStyle w:val="JCECEC-Seo-Ttuloprimrio"/>
      </w:pPr>
      <w:r>
        <w:t>Referencial teórico</w:t>
      </w:r>
    </w:p>
    <w:p w14:paraId="08050508" w14:textId="77777777" w:rsidR="00876395" w:rsidRPr="00B258FC" w:rsidRDefault="00876395" w:rsidP="00876395">
      <w:pPr>
        <w:pStyle w:val="JCECEC-Texto"/>
      </w:pPr>
      <w:proofErr w:type="spellStart"/>
      <w:r w:rsidRPr="00B258FC">
        <w:lastRenderedPageBreak/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[1].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[2]. 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rPr>
          <w:rStyle w:val="Refdenotaderodap"/>
          <w:vertAlign w:val="baseline"/>
        </w:rPr>
        <w:footnoteReference w:id="2"/>
      </w:r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. X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>.</w:t>
      </w:r>
    </w:p>
    <w:p w14:paraId="4ECA7C4D" w14:textId="31B03E95" w:rsidR="00D577A5" w:rsidRPr="001C5773" w:rsidRDefault="00F739E1" w:rsidP="003C642A">
      <w:pPr>
        <w:pStyle w:val="JCECEC-Seo-Ttuloprimrio"/>
      </w:pPr>
      <w:r w:rsidRPr="001C5773">
        <w:t>M</w:t>
      </w:r>
      <w:r w:rsidR="00DF084B">
        <w:t>ateriais e Métodos</w:t>
      </w:r>
    </w:p>
    <w:p w14:paraId="029ED9C6" w14:textId="68EB3B2F" w:rsidR="001B35C5" w:rsidRPr="00CE7516" w:rsidRDefault="001B35C5" w:rsidP="003C642A">
      <w:pPr>
        <w:pStyle w:val="JCECEC-Texto"/>
      </w:pP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xxxxxxxxxxx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="006A13A1" w:rsidRPr="00CE7516">
        <w:t>.</w:t>
      </w:r>
    </w:p>
    <w:p w14:paraId="490F6253" w14:textId="796517AE" w:rsidR="00234CA2" w:rsidRPr="00DC16C3" w:rsidRDefault="001B35C5" w:rsidP="003C642A">
      <w:pPr>
        <w:pStyle w:val="JCECEC-Texto"/>
      </w:pPr>
      <w:proofErr w:type="spellStart"/>
      <w:r w:rsidRPr="00DC16C3">
        <w:t>Xxxxxxx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.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6095" w:rsidRPr="00DC16C3">
        <w:t xml:space="preserve">,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C16C3">
        <w:rPr>
          <w:rFonts w:eastAsiaTheme="minorEastAsia"/>
        </w:rPr>
        <w:t xml:space="preserve">,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16C3">
        <w:rPr>
          <w:rFonts w:eastAsiaTheme="minorEastAsia"/>
        </w:rPr>
        <w:t xml:space="preserve">,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ε</m:t>
        </m:r>
      </m:oMath>
      <w:r w:rsidRPr="00DC16C3">
        <w:rPr>
          <w:rFonts w:eastAsiaTheme="minorEastAsia"/>
          <w:shd w:val="clear" w:color="auto" w:fill="FFFFFF"/>
        </w:rPr>
        <w:t xml:space="preserve"> na equação (1):</w:t>
      </w:r>
    </w:p>
    <w:p w14:paraId="0B2D72DF" w14:textId="65492ED7" w:rsidR="00234CA2" w:rsidRPr="001C5773" w:rsidRDefault="00DC16C3" w:rsidP="00B258FC">
      <w:pPr>
        <w:pStyle w:val="JCECEC-Equao"/>
      </w:pPr>
      <m:oMath>
        <m:r>
          <m:rPr>
            <m:sty m:val="p"/>
          </m:rPr>
          <m:t>y=</m:t>
        </m:r>
        <m:sSub>
          <m:sSubPr>
            <m:ctrlPr/>
          </m:sSubPr>
          <m:e>
            <m:r>
              <m:rPr>
                <m:sty m:val="p"/>
              </m:rP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 xml:space="preserve">+ </m:t>
        </m:r>
        <m:sSub>
          <m:sSubPr>
            <m:ctrlPr/>
          </m:sSubPr>
          <m:e>
            <m:r>
              <m:rPr>
                <m:sty m:val="p"/>
              </m:rPr>
              <m:t>β</m:t>
            </m:r>
          </m:e>
          <m:sub>
            <m:r>
              <m:t>1</m:t>
            </m:r>
          </m:sub>
        </m:sSub>
        <m:sSub>
          <m:sSubPr>
            <m:ctrlPr/>
          </m:sSubPr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 xml:space="preserve">+...+ </m:t>
        </m:r>
        <m:sSub>
          <m:sSubPr>
            <m:ctrlPr/>
          </m:sSubPr>
          <m:e>
            <m:r>
              <m:rPr>
                <m:sty m:val="p"/>
              </m:rPr>
              <m:t>β</m:t>
            </m:r>
          </m:e>
          <m:sub>
            <m:r>
              <m:t>k</m:t>
            </m:r>
          </m:sub>
        </m:sSub>
        <m:sSub>
          <m:sSubPr>
            <m:ctrlPr/>
          </m:sSubPr>
          <m:e>
            <m:r>
              <m:rPr>
                <m:sty m:val="p"/>
              </m:rP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rPr>
            <m:sty m:val="p"/>
          </m:rPr>
          <w:rPr>
            <w:shd w:val="clear" w:color="auto" w:fill="FFFFFF"/>
          </w:rPr>
          <m:t>ε</m:t>
        </m:r>
      </m:oMath>
      <w:r w:rsidR="008A60C6" w:rsidRPr="00DC16C3">
        <w:t xml:space="preserve">,   </w:t>
      </w:r>
      <w:r w:rsidR="00DA3924" w:rsidRPr="00DC16C3">
        <w:t xml:space="preserve"> </w:t>
      </w:r>
      <w:r w:rsidR="008A60C6" w:rsidRPr="00DC16C3">
        <w:t xml:space="preserve"> </w:t>
      </w:r>
      <w:r w:rsidR="000332DA" w:rsidRPr="00DC16C3">
        <w:t xml:space="preserve">         </w:t>
      </w:r>
      <w:r w:rsidR="008A60C6" w:rsidRPr="00DC16C3">
        <w:t xml:space="preserve">                        (1)</w:t>
      </w:r>
    </w:p>
    <w:p w14:paraId="34D6B8F6" w14:textId="3966FF02" w:rsidR="008A60C6" w:rsidRPr="00B258FC" w:rsidRDefault="001B35C5" w:rsidP="00B258FC">
      <w:pPr>
        <w:pStyle w:val="JCECEC-Texto"/>
      </w:pP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B258FC">
        <w:t xml:space="preserve"> na equação (2):</w:t>
      </w:r>
    </w:p>
    <w:p w14:paraId="58A9C540" w14:textId="4396D8E1" w:rsidR="006A13A1" w:rsidRPr="00B258FC" w:rsidRDefault="00DC16C3" w:rsidP="00B258FC">
      <w:pPr>
        <w:pStyle w:val="JCECEC-Equao"/>
      </w:pPr>
      <m:oMath>
        <m:r>
          <m:rPr>
            <m:sty m:val="p"/>
          </m:rPr>
          <m:t>β=</m:t>
        </m:r>
        <m:sSup>
          <m:sSupPr>
            <m:ctrlPr/>
          </m:sSupPr>
          <m:e>
            <m:r>
              <m:rPr>
                <m:sty m:val="p"/>
              </m:rPr>
              <m:t>(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X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  <m:r>
              <m:rPr>
                <m:sty m:val="p"/>
              </m:rPr>
              <m:t>X)</m:t>
            </m:r>
          </m:e>
          <m:sup>
            <m:r>
              <m:rPr>
                <m:sty m:val="p"/>
              </m:rPr>
              <m:t>-1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T</m:t>
            </m:r>
          </m:sup>
        </m:sSup>
      </m:oMath>
      <w:r w:rsidR="00EC7EA0" w:rsidRPr="00DC16C3">
        <w:t>.</w:t>
      </w:r>
      <w:r w:rsidR="008A60C6" w:rsidRPr="00DC16C3">
        <w:t xml:space="preserve">                                                  (2)</w:t>
      </w:r>
    </w:p>
    <w:p w14:paraId="2BD86B71" w14:textId="3A01B913" w:rsidR="001B35C5" w:rsidRPr="00DC16C3" w:rsidRDefault="001B35C5" w:rsidP="003C642A">
      <w:pPr>
        <w:pStyle w:val="JCECEC-Texto"/>
      </w:pPr>
      <w:proofErr w:type="spellStart"/>
      <w:r w:rsidRPr="00DC16C3">
        <w:t>xxxxxxx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xxxxxxxxxxx</w:t>
      </w:r>
      <w:proofErr w:type="spellEnd"/>
      <w:r w:rsidRPr="00DC16C3">
        <w:t xml:space="preserve"> </w:t>
      </w:r>
      <w:proofErr w:type="spellStart"/>
      <w:r w:rsidRPr="00DC16C3">
        <w:t>xxxxxxxx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xxxxxxxx</w:t>
      </w:r>
      <w:proofErr w:type="spellEnd"/>
      <w:r w:rsidRPr="00DC16C3">
        <w:t xml:space="preserve"> </w:t>
      </w:r>
      <w:proofErr w:type="spellStart"/>
      <w:r w:rsidRPr="00DC16C3">
        <w:t>xxxxxxx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DC16C3">
        <w:rPr>
          <w:rFonts w:eastAsiaTheme="minorEastAsia"/>
        </w:rPr>
        <w:t>:</w:t>
      </w:r>
    </w:p>
    <w:p w14:paraId="263DBC97" w14:textId="5ECB89BA" w:rsidR="00AC3CF7" w:rsidRPr="001C5773" w:rsidRDefault="002B1A15" w:rsidP="003C642A">
      <w:pPr>
        <w:pStyle w:val="JCECEC-Seo-Ttuloprimrio"/>
      </w:pPr>
      <w:r w:rsidRPr="001C5773">
        <w:t>R</w:t>
      </w:r>
      <w:r w:rsidR="001C5773">
        <w:t>esultados e Discussão</w:t>
      </w:r>
    </w:p>
    <w:p w14:paraId="159178B3" w14:textId="12E02F11" w:rsidR="00D73B2B" w:rsidRPr="00B258FC" w:rsidRDefault="00852244" w:rsidP="003C642A">
      <w:pPr>
        <w:pStyle w:val="JCECEC-Texto"/>
      </w:pPr>
      <w:r w:rsidRPr="00CE7516">
        <w:t xml:space="preserve">A Figura 1 </w:t>
      </w:r>
      <w:proofErr w:type="spellStart"/>
      <w:r w:rsidR="001B35C5" w:rsidRPr="00CE7516">
        <w:t>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B258FC">
        <w:t>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</w:t>
      </w:r>
      <w:proofErr w:type="spellEnd"/>
      <w:r w:rsidR="001B35C5" w:rsidRPr="00B258FC">
        <w:t xml:space="preserve"> </w:t>
      </w:r>
      <w:proofErr w:type="spellStart"/>
      <w:r w:rsidR="001B35C5" w:rsidRPr="00B258FC">
        <w:t>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</w:t>
      </w:r>
      <w:proofErr w:type="spellEnd"/>
      <w:r w:rsidRPr="00B258FC">
        <w:t>.</w:t>
      </w:r>
    </w:p>
    <w:p w14:paraId="08D01823" w14:textId="244C8619" w:rsidR="00401A72" w:rsidRPr="001C5773" w:rsidRDefault="001B35C5" w:rsidP="00B258FC">
      <w:pPr>
        <w:pStyle w:val="JCECEC-Figuras"/>
      </w:pPr>
      <w:r>
        <w:rPr>
          <w:noProof/>
        </w:rPr>
        <w:lastRenderedPageBreak/>
        <w:drawing>
          <wp:inline distT="0" distB="0" distL="0" distR="0" wp14:anchorId="26C12F2C" wp14:editId="4FAC14F3">
            <wp:extent cx="3693070" cy="2501631"/>
            <wp:effectExtent l="0" t="0" r="3175" b="635"/>
            <wp:docPr id="1" name="Picture 1" descr="File:US Census Population Graph from 1790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US Census Population Graph from 1790.svg - Wikipedia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r="8" b="3404"/>
                    <a:stretch/>
                  </pic:blipFill>
                  <pic:spPr>
                    <a:xfrm>
                      <a:off x="0" y="0"/>
                      <a:ext cx="3717497" cy="25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B787" w14:textId="08D34D69" w:rsidR="00AC3CF7" w:rsidRPr="001C5773" w:rsidRDefault="00401A72" w:rsidP="008F5765">
      <w:pPr>
        <w:pStyle w:val="JCECEC-Figuras"/>
        <w:rPr>
          <w:b/>
          <w:i/>
        </w:rPr>
      </w:pPr>
      <w:r w:rsidRPr="001C5773">
        <w:rPr>
          <w:b/>
        </w:rPr>
        <w:t xml:space="preserve">Figura </w:t>
      </w:r>
      <w:r w:rsidRPr="001C5773">
        <w:rPr>
          <w:b/>
          <w:i/>
        </w:rPr>
        <w:fldChar w:fldCharType="begin"/>
      </w:r>
      <w:r w:rsidRPr="001C5773">
        <w:rPr>
          <w:b/>
        </w:rPr>
        <w:instrText xml:space="preserve"> SEQ Figura \* ARABIC </w:instrText>
      </w:r>
      <w:r w:rsidRPr="001C5773">
        <w:rPr>
          <w:b/>
          <w:i/>
        </w:rPr>
        <w:fldChar w:fldCharType="separate"/>
      </w:r>
      <w:r w:rsidR="00C53414">
        <w:rPr>
          <w:b/>
          <w:noProof/>
        </w:rPr>
        <w:t>1</w:t>
      </w:r>
      <w:r w:rsidRPr="001C5773">
        <w:rPr>
          <w:b/>
          <w:i/>
        </w:rPr>
        <w:fldChar w:fldCharType="end"/>
      </w:r>
      <w:r w:rsidR="00024D1D">
        <w:rPr>
          <w:b/>
        </w:rPr>
        <w:t>:</w:t>
      </w:r>
      <w:r w:rsidRPr="001C5773">
        <w:t xml:space="preserve"> </w:t>
      </w:r>
      <w:proofErr w:type="spellStart"/>
      <w:r w:rsidR="001B35C5">
        <w:t>Xxxx</w:t>
      </w:r>
      <w:proofErr w:type="spellEnd"/>
      <w:r w:rsidR="001B35C5">
        <w:t xml:space="preserve"> </w:t>
      </w:r>
      <w:proofErr w:type="spellStart"/>
      <w:r w:rsidR="001B35C5">
        <w:t>xxxxx</w:t>
      </w:r>
      <w:proofErr w:type="spellEnd"/>
    </w:p>
    <w:p w14:paraId="35AB7EBD" w14:textId="47127D6C" w:rsidR="00234CA2" w:rsidRPr="00CE7516" w:rsidRDefault="00852244" w:rsidP="008F5765">
      <w:pPr>
        <w:pStyle w:val="JCECEC-Texto"/>
      </w:pPr>
      <w:r w:rsidRPr="00CE7516">
        <w:t xml:space="preserve">A </w:t>
      </w:r>
      <w:r w:rsidR="001B35C5" w:rsidRPr="00CE7516">
        <w:t>t</w:t>
      </w:r>
      <w:r w:rsidR="001F659A" w:rsidRPr="00CE7516">
        <w:t>abela 1</w:t>
      </w:r>
      <w:r w:rsidR="00033187" w:rsidRPr="00CE7516">
        <w:t>.</w:t>
      </w:r>
      <w:r w:rsidR="001F659A" w:rsidRPr="00CE7516">
        <w:t xml:space="preserve"> </w:t>
      </w:r>
      <w:proofErr w:type="spellStart"/>
      <w:r w:rsidR="001B35C5" w:rsidRPr="00CE7516">
        <w:t>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</w:t>
      </w:r>
      <w:proofErr w:type="spellEnd"/>
      <w:r w:rsidR="001B35C5" w:rsidRPr="00CE7516">
        <w:t>.</w:t>
      </w:r>
    </w:p>
    <w:p w14:paraId="0F29ED42" w14:textId="2D4D7CC7" w:rsidR="00EE4B45" w:rsidRPr="001C5773" w:rsidRDefault="00EE4B45" w:rsidP="00024D1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pt-BR"/>
        </w:rPr>
      </w:pPr>
      <w:r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Tabela </w:t>
      </w:r>
      <w:r w:rsidR="00234CA2"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1</w:t>
      </w:r>
      <w:r w:rsidR="00024D1D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:</w:t>
      </w:r>
      <w:r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iCs/>
          <w:sz w:val="20"/>
          <w:szCs w:val="20"/>
        </w:rPr>
        <w:t>Xxxx</w:t>
      </w:r>
      <w:proofErr w:type="spellEnd"/>
      <w:r w:rsidR="001B35C5" w:rsidRPr="001B35C5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iCs/>
          <w:sz w:val="20"/>
          <w:szCs w:val="20"/>
        </w:rPr>
        <w:t>xxxxx</w:t>
      </w:r>
      <w:proofErr w:type="spellEnd"/>
    </w:p>
    <w:p w14:paraId="567FB339" w14:textId="77777777" w:rsidR="00EE4B45" w:rsidRPr="001C5773" w:rsidRDefault="00EE4B45" w:rsidP="00EE4B45">
      <w:pPr>
        <w:spacing w:after="0" w:line="52" w:lineRule="exact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tbl>
      <w:tblPr>
        <w:tblW w:w="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274"/>
        <w:gridCol w:w="2736"/>
      </w:tblGrid>
      <w:tr w:rsidR="001C5773" w:rsidRPr="001C5773" w14:paraId="4A85E9B2" w14:textId="77777777" w:rsidTr="001C5773">
        <w:trPr>
          <w:trHeight w:val="188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601509E8" w14:textId="0F48FC42" w:rsidR="001C5773" w:rsidRPr="001C5773" w:rsidRDefault="001B35C5" w:rsidP="00B258FC">
            <w:pPr>
              <w:pStyle w:val="JCECEC-Tabelas"/>
              <w:rPr>
                <w:lang w:eastAsia="pt-BR"/>
              </w:rPr>
            </w:pPr>
            <w:r>
              <w:rPr>
                <w:lang w:eastAsia="pt-BR"/>
              </w:rPr>
              <w:t>AAAA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229E585" w14:textId="6EFB965B" w:rsidR="001C5773" w:rsidRPr="001C5773" w:rsidRDefault="001B35C5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BBBB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C56E9CC" w14:textId="24DAFDC5" w:rsidR="001C5773" w:rsidRPr="001C5773" w:rsidRDefault="001B35C5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CCCCCCCC</w:t>
            </w:r>
          </w:p>
        </w:tc>
      </w:tr>
      <w:tr w:rsidR="001C5773" w:rsidRPr="001C5773" w14:paraId="377B321A" w14:textId="77777777" w:rsidTr="001C5773">
        <w:trPr>
          <w:trHeight w:val="133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0BC859B7" w14:textId="04E63973" w:rsidR="001C5773" w:rsidRPr="001C5773" w:rsidRDefault="006A13A1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GG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0266B38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lang w:eastAsia="pt-BR"/>
              </w:rPr>
              <w:t>0,20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CEBFD7C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lang w:eastAsia="pt-BR"/>
              </w:rPr>
              <w:t>13</w:t>
            </w:r>
          </w:p>
        </w:tc>
      </w:tr>
      <w:tr w:rsidR="001C5773" w:rsidRPr="001C5773" w14:paraId="736EAC48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55288818" w14:textId="4E94E16F" w:rsidR="001C5773" w:rsidRPr="001C5773" w:rsidRDefault="006A13A1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EF9E7D3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0,21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43F3ABB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146</w:t>
            </w:r>
          </w:p>
        </w:tc>
      </w:tr>
      <w:tr w:rsidR="001C5773" w:rsidRPr="001C5773" w14:paraId="4C8CA4DA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221291D5" w14:textId="1DD2A662" w:rsidR="001C5773" w:rsidRPr="001C5773" w:rsidRDefault="006A13A1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RR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D716BA0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0,07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33AAB65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57</w:t>
            </w:r>
          </w:p>
        </w:tc>
      </w:tr>
      <w:tr w:rsidR="001C5773" w:rsidRPr="001C5773" w14:paraId="1EB4CB96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3BDDFBD2" w14:textId="40251033" w:rsidR="001C5773" w:rsidRPr="001C5773" w:rsidRDefault="006A13A1" w:rsidP="00B258FC">
            <w:pPr>
              <w:pStyle w:val="JCECEC-Tabelas"/>
              <w:rPr>
                <w:rFonts w:eastAsia="Arial"/>
                <w:lang w:eastAsia="pt-BR"/>
              </w:rPr>
            </w:pPr>
            <w:r>
              <w:rPr>
                <w:rFonts w:eastAsia="Arial"/>
                <w:lang w:eastAsia="pt-BR"/>
              </w:rPr>
              <w:t>TT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E128908" w14:textId="27B0747E" w:rsidR="001C5773" w:rsidRPr="001C5773" w:rsidRDefault="001C5773" w:rsidP="00B258FC">
            <w:pPr>
              <w:pStyle w:val="JCECEC-Tabelas"/>
              <w:rPr>
                <w:rFonts w:eastAsia="Arial"/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0,03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81FE30E" w14:textId="3771CF0E" w:rsidR="001C5773" w:rsidRPr="001C5773" w:rsidRDefault="001C5773" w:rsidP="00B258FC">
            <w:pPr>
              <w:pStyle w:val="JCECEC-Tabelas"/>
              <w:rPr>
                <w:rFonts w:eastAsia="Arial"/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73</w:t>
            </w:r>
          </w:p>
        </w:tc>
      </w:tr>
    </w:tbl>
    <w:p w14:paraId="2D1A62C5" w14:textId="383CE86E" w:rsidR="00EE4B45" w:rsidRPr="00DF084B" w:rsidRDefault="00D54434" w:rsidP="008F5765">
      <w:pPr>
        <w:pStyle w:val="JCECEC-Seo-Ttuloprimrio"/>
      </w:pPr>
      <w:r w:rsidRPr="00DF084B">
        <w:t>C</w:t>
      </w:r>
      <w:r w:rsidR="00DF084B">
        <w:t>onclusão</w:t>
      </w:r>
    </w:p>
    <w:p w14:paraId="4AC3B9AB" w14:textId="77777777" w:rsidR="006A13A1" w:rsidRPr="00CE7516" w:rsidRDefault="006A13A1" w:rsidP="008F5765">
      <w:pPr>
        <w:pStyle w:val="JCECEC-Texto"/>
      </w:pP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xxxxxxxxxxx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.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xxxxxxxxxxx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>.</w:t>
      </w:r>
    </w:p>
    <w:p w14:paraId="20822330" w14:textId="42747962" w:rsidR="00122538" w:rsidRPr="00DF084B" w:rsidRDefault="001D7DB5" w:rsidP="008F5765">
      <w:pPr>
        <w:pStyle w:val="JCECEC-Seo-Ttuloprimrio"/>
        <w:rPr>
          <w:lang w:val="en-US"/>
        </w:rPr>
      </w:pPr>
      <w:proofErr w:type="spellStart"/>
      <w:r w:rsidRPr="00DF084B">
        <w:rPr>
          <w:lang w:val="en-US"/>
        </w:rPr>
        <w:t>R</w:t>
      </w:r>
      <w:r w:rsidR="00DF084B">
        <w:rPr>
          <w:lang w:val="en-US"/>
        </w:rPr>
        <w:t>eferências</w:t>
      </w:r>
      <w:proofErr w:type="spellEnd"/>
      <w:r w:rsidR="00DF084B">
        <w:rPr>
          <w:lang w:val="en-US"/>
        </w:rPr>
        <w:t xml:space="preserve"> </w:t>
      </w:r>
      <w:proofErr w:type="spellStart"/>
      <w:r w:rsidR="00DF084B">
        <w:rPr>
          <w:lang w:val="en-US"/>
        </w:rPr>
        <w:t>Bibliográficas</w:t>
      </w:r>
      <w:proofErr w:type="spellEnd"/>
    </w:p>
    <w:p w14:paraId="37914CD0" w14:textId="77777777" w:rsidR="000E0E02" w:rsidRPr="00DF084B" w:rsidRDefault="000E0E02" w:rsidP="00DC16C3">
      <w:pPr>
        <w:pStyle w:val="JCECEC-Referncias"/>
        <w:rPr>
          <w:lang w:val="en-US"/>
        </w:rPr>
      </w:pPr>
      <w:proofErr w:type="spellStart"/>
      <w:r w:rsidRPr="001C57D0">
        <w:t>Hair</w:t>
      </w:r>
      <w:proofErr w:type="spellEnd"/>
      <w:r w:rsidRPr="001C57D0">
        <w:t xml:space="preserve">, J. F.; Black, W. C.; </w:t>
      </w:r>
      <w:proofErr w:type="spellStart"/>
      <w:r w:rsidRPr="001C57D0">
        <w:t>Babin</w:t>
      </w:r>
      <w:proofErr w:type="spellEnd"/>
      <w:r w:rsidRPr="001C57D0">
        <w:t xml:space="preserve">, B. J.; Anderson, R. E.; </w:t>
      </w:r>
      <w:proofErr w:type="spellStart"/>
      <w:r w:rsidRPr="001C57D0">
        <w:t>Tatham</w:t>
      </w:r>
      <w:proofErr w:type="spellEnd"/>
      <w:r w:rsidRPr="001C57D0">
        <w:t xml:space="preserve">, R. L.: Análise multivariada de dados. </w:t>
      </w:r>
      <w:r w:rsidRPr="00140DB9">
        <w:t xml:space="preserve">6. ed. </w:t>
      </w:r>
      <w:r w:rsidRPr="00DF084B">
        <w:rPr>
          <w:lang w:val="en-US"/>
        </w:rPr>
        <w:t xml:space="preserve">Bookman </w:t>
      </w:r>
      <w:proofErr w:type="spellStart"/>
      <w:r w:rsidRPr="00DF084B">
        <w:rPr>
          <w:lang w:val="en-US"/>
        </w:rPr>
        <w:t>Editora</w:t>
      </w:r>
      <w:proofErr w:type="spellEnd"/>
      <w:r w:rsidRPr="00DF084B">
        <w:rPr>
          <w:lang w:val="en-US"/>
        </w:rPr>
        <w:t>, 2009.</w:t>
      </w:r>
    </w:p>
    <w:p w14:paraId="5EA4DF31" w14:textId="77777777" w:rsidR="000E0E02" w:rsidRPr="00387A0F" w:rsidRDefault="000E0E02" w:rsidP="00DC16C3">
      <w:pPr>
        <w:pStyle w:val="JCECEC-Referncias"/>
      </w:pPr>
      <w:proofErr w:type="spellStart"/>
      <w:r w:rsidRPr="00387A0F">
        <w:t>S</w:t>
      </w:r>
      <w:r>
        <w:t>carminio</w:t>
      </w:r>
      <w:proofErr w:type="spellEnd"/>
      <w:r w:rsidRPr="00387A0F">
        <w:t>, I. S.; I</w:t>
      </w:r>
      <w:r>
        <w:t>shikawa</w:t>
      </w:r>
      <w:r w:rsidRPr="00387A0F">
        <w:t>, D. N.; B</w:t>
      </w:r>
      <w:r>
        <w:t>arreto</w:t>
      </w:r>
      <w:r w:rsidRPr="00387A0F">
        <w:t xml:space="preserve">, W. J.; </w:t>
      </w:r>
      <w:proofErr w:type="spellStart"/>
      <w:r w:rsidRPr="00387A0F">
        <w:t>P</w:t>
      </w:r>
      <w:r>
        <w:t>aczkowiski</w:t>
      </w:r>
      <w:proofErr w:type="spellEnd"/>
      <w:r w:rsidRPr="00387A0F">
        <w:t>, E. L.; A</w:t>
      </w:r>
      <w:r>
        <w:t>rruda</w:t>
      </w:r>
      <w:r w:rsidRPr="00387A0F">
        <w:t>, I. C.</w:t>
      </w:r>
      <w:r>
        <w:t>:</w:t>
      </w:r>
      <w:r w:rsidRPr="00387A0F">
        <w:t xml:space="preserve"> Calibração multivariada para sistemas com bandas sobrepostas através da análise de fatores do tipo Q. Química Nova, São Paulo, v. 21, n. 5, p. 590-596, 1998.</w:t>
      </w:r>
    </w:p>
    <w:p w14:paraId="63151739" w14:textId="1004AE20" w:rsidR="0B2BDEF3" w:rsidRPr="006A13A1" w:rsidRDefault="000E0E02" w:rsidP="00DC16C3">
      <w:pPr>
        <w:pStyle w:val="JCECEC-Referncias"/>
        <w:rPr>
          <w:lang w:val="en-US"/>
        </w:rPr>
      </w:pPr>
      <w:r w:rsidRPr="00387A0F">
        <w:rPr>
          <w:lang w:val="en-US"/>
        </w:rPr>
        <w:t>X</w:t>
      </w:r>
      <w:r>
        <w:rPr>
          <w:lang w:val="en-US"/>
        </w:rPr>
        <w:t>u</w:t>
      </w:r>
      <w:r w:rsidRPr="00387A0F">
        <w:rPr>
          <w:lang w:val="en-US"/>
        </w:rPr>
        <w:t>, H.; Q</w:t>
      </w:r>
      <w:r>
        <w:rPr>
          <w:lang w:val="en-US"/>
        </w:rPr>
        <w:t>i</w:t>
      </w:r>
      <w:r w:rsidRPr="00387A0F">
        <w:rPr>
          <w:lang w:val="en-US"/>
        </w:rPr>
        <w:t>, B.</w:t>
      </w:r>
      <w:r>
        <w:rPr>
          <w:lang w:val="en-US"/>
        </w:rPr>
        <w:t>:</w:t>
      </w:r>
      <w:r w:rsidRPr="00387A0F">
        <w:rPr>
          <w:lang w:val="en-US"/>
        </w:rPr>
        <w:t xml:space="preserve"> Variable selection in visible and near-infrared spectra: Application to on-line determination of sugar content in pears. Journal of Food Engineering, Elsevier, v. 109, n. 1, p. 142-147, 2012.</w:t>
      </w:r>
    </w:p>
    <w:sectPr w:rsidR="0B2BDEF3" w:rsidRPr="006A13A1" w:rsidSect="00FA0FB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77B7" w14:textId="77777777" w:rsidR="00897F38" w:rsidRDefault="00897F38" w:rsidP="009F7EF4">
      <w:pPr>
        <w:spacing w:after="0" w:line="240" w:lineRule="auto"/>
      </w:pPr>
      <w:r>
        <w:separator/>
      </w:r>
    </w:p>
  </w:endnote>
  <w:endnote w:type="continuationSeparator" w:id="0">
    <w:p w14:paraId="45540B07" w14:textId="77777777" w:rsidR="00897F38" w:rsidRDefault="00897F38" w:rsidP="009F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D729" w14:textId="77777777" w:rsidR="00897F38" w:rsidRDefault="00897F38" w:rsidP="009F7EF4">
      <w:pPr>
        <w:spacing w:after="0" w:line="240" w:lineRule="auto"/>
      </w:pPr>
      <w:r>
        <w:separator/>
      </w:r>
    </w:p>
  </w:footnote>
  <w:footnote w:type="continuationSeparator" w:id="0">
    <w:p w14:paraId="52E0CA9F" w14:textId="77777777" w:rsidR="00897F38" w:rsidRDefault="00897F38" w:rsidP="009F7EF4">
      <w:pPr>
        <w:spacing w:after="0" w:line="240" w:lineRule="auto"/>
      </w:pPr>
      <w:r>
        <w:continuationSeparator/>
      </w:r>
    </w:p>
  </w:footnote>
  <w:footnote w:id="1">
    <w:p w14:paraId="1A8F7485" w14:textId="77B52B58" w:rsidR="00B90D1E" w:rsidRPr="003C642A" w:rsidRDefault="00B90D1E" w:rsidP="00B258FC">
      <w:pPr>
        <w:pStyle w:val="JCECEC-NotasRodap"/>
      </w:pPr>
      <w:r w:rsidRPr="001855E3">
        <w:rPr>
          <w:rStyle w:val="Refdenotaderodap"/>
          <w:rFonts w:ascii="Arial" w:hAnsi="Arial" w:cs="Arial"/>
        </w:rPr>
        <w:footnoteRef/>
      </w:r>
      <w:r w:rsidRPr="001855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</w:t>
      </w:r>
      <w:proofErr w:type="spellEnd"/>
      <w:r w:rsidR="001B35C5" w:rsidRPr="00B258FC">
        <w:t xml:space="preserve"> </w:t>
      </w:r>
      <w:r w:rsidR="00AE0C9A" w:rsidRPr="00B258FC">
        <w:t>[</w:t>
      </w:r>
      <w:r w:rsidR="001B35C5" w:rsidRPr="00B258FC">
        <w:t>3</w:t>
      </w:r>
      <w:r w:rsidR="008F7DDA" w:rsidRPr="00B258FC">
        <w:t>]</w:t>
      </w:r>
      <w:r w:rsidRPr="00B258FC">
        <w:t>.</w:t>
      </w:r>
    </w:p>
  </w:footnote>
  <w:footnote w:id="2">
    <w:p w14:paraId="439EBAAE" w14:textId="77777777" w:rsidR="00876395" w:rsidRPr="003C642A" w:rsidRDefault="00876395" w:rsidP="00876395">
      <w:pPr>
        <w:pStyle w:val="JCECEC-NotasRodap"/>
      </w:pPr>
      <w:r w:rsidRPr="001855E3">
        <w:rPr>
          <w:rStyle w:val="Refdenotaderodap"/>
          <w:rFonts w:ascii="Arial" w:hAnsi="Arial" w:cs="Arial"/>
        </w:rPr>
        <w:footnoteRef/>
      </w:r>
      <w:r w:rsidRPr="001855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[3].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A23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CA0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062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2206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8855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8A1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0EAF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AE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CA3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4F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57C3E"/>
    <w:multiLevelType w:val="hybridMultilevel"/>
    <w:tmpl w:val="AC6A0024"/>
    <w:lvl w:ilvl="0" w:tplc="DC2637C6">
      <w:start w:val="1"/>
      <w:numFmt w:val="decimal"/>
      <w:pStyle w:val="JCECEC-Seo-Ttuloprimri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671E"/>
    <w:multiLevelType w:val="hybridMultilevel"/>
    <w:tmpl w:val="5DAC193C"/>
    <w:lvl w:ilvl="0" w:tplc="64268068">
      <w:start w:val="1"/>
      <w:numFmt w:val="decimal"/>
      <w:pStyle w:val="JCECEC-Refernci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89149">
    <w:abstractNumId w:val="10"/>
  </w:num>
  <w:num w:numId="2" w16cid:durableId="2040467503">
    <w:abstractNumId w:val="11"/>
  </w:num>
  <w:num w:numId="3" w16cid:durableId="1471556992">
    <w:abstractNumId w:val="0"/>
  </w:num>
  <w:num w:numId="4" w16cid:durableId="671840520">
    <w:abstractNumId w:val="1"/>
  </w:num>
  <w:num w:numId="5" w16cid:durableId="1804807658">
    <w:abstractNumId w:val="2"/>
  </w:num>
  <w:num w:numId="6" w16cid:durableId="1604845616">
    <w:abstractNumId w:val="3"/>
  </w:num>
  <w:num w:numId="7" w16cid:durableId="1295410505">
    <w:abstractNumId w:val="8"/>
  </w:num>
  <w:num w:numId="8" w16cid:durableId="1659765533">
    <w:abstractNumId w:val="4"/>
  </w:num>
  <w:num w:numId="9" w16cid:durableId="761800719">
    <w:abstractNumId w:val="5"/>
  </w:num>
  <w:num w:numId="10" w16cid:durableId="490676857">
    <w:abstractNumId w:val="6"/>
  </w:num>
  <w:num w:numId="11" w16cid:durableId="1894656150">
    <w:abstractNumId w:val="7"/>
  </w:num>
  <w:num w:numId="12" w16cid:durableId="427431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0"/>
    <w:rsid w:val="00003332"/>
    <w:rsid w:val="00007955"/>
    <w:rsid w:val="000120A9"/>
    <w:rsid w:val="00024D1D"/>
    <w:rsid w:val="00033187"/>
    <w:rsid w:val="000332DA"/>
    <w:rsid w:val="00044576"/>
    <w:rsid w:val="00045E7C"/>
    <w:rsid w:val="00050FBC"/>
    <w:rsid w:val="00052653"/>
    <w:rsid w:val="000635D8"/>
    <w:rsid w:val="00073852"/>
    <w:rsid w:val="00077720"/>
    <w:rsid w:val="00082909"/>
    <w:rsid w:val="000963F0"/>
    <w:rsid w:val="00097F3E"/>
    <w:rsid w:val="000B1C9E"/>
    <w:rsid w:val="000B3F59"/>
    <w:rsid w:val="000C11A9"/>
    <w:rsid w:val="000E0E02"/>
    <w:rsid w:val="00102C39"/>
    <w:rsid w:val="001051CA"/>
    <w:rsid w:val="0011565C"/>
    <w:rsid w:val="00115C5E"/>
    <w:rsid w:val="001221E3"/>
    <w:rsid w:val="00122538"/>
    <w:rsid w:val="00140DB9"/>
    <w:rsid w:val="00142D8F"/>
    <w:rsid w:val="001470DF"/>
    <w:rsid w:val="0015166D"/>
    <w:rsid w:val="00151C5F"/>
    <w:rsid w:val="00163B74"/>
    <w:rsid w:val="00163D3A"/>
    <w:rsid w:val="00171E79"/>
    <w:rsid w:val="00174364"/>
    <w:rsid w:val="001855E3"/>
    <w:rsid w:val="00190A65"/>
    <w:rsid w:val="001A04E3"/>
    <w:rsid w:val="001A0E21"/>
    <w:rsid w:val="001A5123"/>
    <w:rsid w:val="001B35C5"/>
    <w:rsid w:val="001B5861"/>
    <w:rsid w:val="001B70E0"/>
    <w:rsid w:val="001C08B8"/>
    <w:rsid w:val="001C0B31"/>
    <w:rsid w:val="001C48BA"/>
    <w:rsid w:val="001C5773"/>
    <w:rsid w:val="001C57D0"/>
    <w:rsid w:val="001C5E6B"/>
    <w:rsid w:val="001D7DB5"/>
    <w:rsid w:val="001E1E03"/>
    <w:rsid w:val="001E4478"/>
    <w:rsid w:val="001F118D"/>
    <w:rsid w:val="001F659A"/>
    <w:rsid w:val="00204B52"/>
    <w:rsid w:val="002155E3"/>
    <w:rsid w:val="002171C8"/>
    <w:rsid w:val="00224119"/>
    <w:rsid w:val="00233F55"/>
    <w:rsid w:val="0023437F"/>
    <w:rsid w:val="00234CA2"/>
    <w:rsid w:val="00256A49"/>
    <w:rsid w:val="00270707"/>
    <w:rsid w:val="0027308B"/>
    <w:rsid w:val="002820F5"/>
    <w:rsid w:val="002A2663"/>
    <w:rsid w:val="002A6F44"/>
    <w:rsid w:val="002B1A15"/>
    <w:rsid w:val="002C5F84"/>
    <w:rsid w:val="002E4C97"/>
    <w:rsid w:val="002E69A0"/>
    <w:rsid w:val="003014EF"/>
    <w:rsid w:val="0031020C"/>
    <w:rsid w:val="0031210D"/>
    <w:rsid w:val="00320264"/>
    <w:rsid w:val="00331B09"/>
    <w:rsid w:val="003321DF"/>
    <w:rsid w:val="003510B3"/>
    <w:rsid w:val="0036143D"/>
    <w:rsid w:val="00382474"/>
    <w:rsid w:val="003830B9"/>
    <w:rsid w:val="00385731"/>
    <w:rsid w:val="00387A0F"/>
    <w:rsid w:val="003B329D"/>
    <w:rsid w:val="003C4BBC"/>
    <w:rsid w:val="003C642A"/>
    <w:rsid w:val="003D1009"/>
    <w:rsid w:val="003E1D52"/>
    <w:rsid w:val="003E3839"/>
    <w:rsid w:val="003E5E3A"/>
    <w:rsid w:val="00401270"/>
    <w:rsid w:val="00401A72"/>
    <w:rsid w:val="00411E26"/>
    <w:rsid w:val="00412A08"/>
    <w:rsid w:val="00443DF3"/>
    <w:rsid w:val="00453577"/>
    <w:rsid w:val="00454C0F"/>
    <w:rsid w:val="00482C88"/>
    <w:rsid w:val="00486A61"/>
    <w:rsid w:val="004A190C"/>
    <w:rsid w:val="004A3A5B"/>
    <w:rsid w:val="004B168A"/>
    <w:rsid w:val="004C2783"/>
    <w:rsid w:val="004F7262"/>
    <w:rsid w:val="0050548F"/>
    <w:rsid w:val="005176B2"/>
    <w:rsid w:val="005228BF"/>
    <w:rsid w:val="0052497D"/>
    <w:rsid w:val="005559B1"/>
    <w:rsid w:val="00557890"/>
    <w:rsid w:val="00564A15"/>
    <w:rsid w:val="0057459C"/>
    <w:rsid w:val="005766B3"/>
    <w:rsid w:val="005C5A2B"/>
    <w:rsid w:val="005F05CF"/>
    <w:rsid w:val="00607EC3"/>
    <w:rsid w:val="00611E05"/>
    <w:rsid w:val="00614DBA"/>
    <w:rsid w:val="00622E57"/>
    <w:rsid w:val="00625A91"/>
    <w:rsid w:val="006273B2"/>
    <w:rsid w:val="00641808"/>
    <w:rsid w:val="00653CBC"/>
    <w:rsid w:val="0066256D"/>
    <w:rsid w:val="006736FF"/>
    <w:rsid w:val="00684C74"/>
    <w:rsid w:val="00685EFA"/>
    <w:rsid w:val="00694EEA"/>
    <w:rsid w:val="006A13A1"/>
    <w:rsid w:val="006A238D"/>
    <w:rsid w:val="006A47E7"/>
    <w:rsid w:val="006B0762"/>
    <w:rsid w:val="006D4512"/>
    <w:rsid w:val="006F033C"/>
    <w:rsid w:val="0071107F"/>
    <w:rsid w:val="00717A27"/>
    <w:rsid w:val="007312BD"/>
    <w:rsid w:val="00765279"/>
    <w:rsid w:val="00766ABD"/>
    <w:rsid w:val="00776118"/>
    <w:rsid w:val="00776ACF"/>
    <w:rsid w:val="00783BAB"/>
    <w:rsid w:val="007933A2"/>
    <w:rsid w:val="007A7183"/>
    <w:rsid w:val="007B5182"/>
    <w:rsid w:val="007C3B09"/>
    <w:rsid w:val="007E1820"/>
    <w:rsid w:val="007F0485"/>
    <w:rsid w:val="007F7E62"/>
    <w:rsid w:val="00804844"/>
    <w:rsid w:val="00810EAF"/>
    <w:rsid w:val="0081105B"/>
    <w:rsid w:val="0081440B"/>
    <w:rsid w:val="00833587"/>
    <w:rsid w:val="0084607F"/>
    <w:rsid w:val="00852244"/>
    <w:rsid w:val="00865F6E"/>
    <w:rsid w:val="0086786A"/>
    <w:rsid w:val="00876395"/>
    <w:rsid w:val="00892F37"/>
    <w:rsid w:val="00897F38"/>
    <w:rsid w:val="008A2474"/>
    <w:rsid w:val="008A60C6"/>
    <w:rsid w:val="008B6B45"/>
    <w:rsid w:val="008D098A"/>
    <w:rsid w:val="008D38FD"/>
    <w:rsid w:val="008D394E"/>
    <w:rsid w:val="008F0EBD"/>
    <w:rsid w:val="008F5765"/>
    <w:rsid w:val="008F7DDA"/>
    <w:rsid w:val="00900599"/>
    <w:rsid w:val="0090309D"/>
    <w:rsid w:val="00923A0F"/>
    <w:rsid w:val="00925EBB"/>
    <w:rsid w:val="00951BAC"/>
    <w:rsid w:val="009527F8"/>
    <w:rsid w:val="009551E7"/>
    <w:rsid w:val="0096402F"/>
    <w:rsid w:val="00973E43"/>
    <w:rsid w:val="009802D9"/>
    <w:rsid w:val="009A4DC7"/>
    <w:rsid w:val="009B736F"/>
    <w:rsid w:val="009C2442"/>
    <w:rsid w:val="009D1BD8"/>
    <w:rsid w:val="009E31EA"/>
    <w:rsid w:val="009E3E8E"/>
    <w:rsid w:val="009E6E58"/>
    <w:rsid w:val="009F1386"/>
    <w:rsid w:val="009F7EF4"/>
    <w:rsid w:val="00A021D9"/>
    <w:rsid w:val="00A06D50"/>
    <w:rsid w:val="00A06F76"/>
    <w:rsid w:val="00A2685B"/>
    <w:rsid w:val="00A34E4B"/>
    <w:rsid w:val="00A4126A"/>
    <w:rsid w:val="00A62E15"/>
    <w:rsid w:val="00A73381"/>
    <w:rsid w:val="00A75FC2"/>
    <w:rsid w:val="00A832B4"/>
    <w:rsid w:val="00AA38C2"/>
    <w:rsid w:val="00AA6830"/>
    <w:rsid w:val="00AC3CF7"/>
    <w:rsid w:val="00AD7A3B"/>
    <w:rsid w:val="00AE0C9A"/>
    <w:rsid w:val="00AE37BF"/>
    <w:rsid w:val="00B04A07"/>
    <w:rsid w:val="00B05B7D"/>
    <w:rsid w:val="00B24F3B"/>
    <w:rsid w:val="00B258FC"/>
    <w:rsid w:val="00B31621"/>
    <w:rsid w:val="00B32DA5"/>
    <w:rsid w:val="00B42D86"/>
    <w:rsid w:val="00B4437F"/>
    <w:rsid w:val="00B4563E"/>
    <w:rsid w:val="00B457FE"/>
    <w:rsid w:val="00B4634B"/>
    <w:rsid w:val="00B5091F"/>
    <w:rsid w:val="00B63B91"/>
    <w:rsid w:val="00B71B64"/>
    <w:rsid w:val="00B82F29"/>
    <w:rsid w:val="00B90D1E"/>
    <w:rsid w:val="00BA6B1F"/>
    <w:rsid w:val="00BB2928"/>
    <w:rsid w:val="00BB62AE"/>
    <w:rsid w:val="00BC047B"/>
    <w:rsid w:val="00BC6095"/>
    <w:rsid w:val="00BD039E"/>
    <w:rsid w:val="00BD2BF0"/>
    <w:rsid w:val="00BD3748"/>
    <w:rsid w:val="00C01B0D"/>
    <w:rsid w:val="00C04E2F"/>
    <w:rsid w:val="00C15291"/>
    <w:rsid w:val="00C15E11"/>
    <w:rsid w:val="00C24694"/>
    <w:rsid w:val="00C30823"/>
    <w:rsid w:val="00C474E1"/>
    <w:rsid w:val="00C53414"/>
    <w:rsid w:val="00C54CBA"/>
    <w:rsid w:val="00C7272D"/>
    <w:rsid w:val="00CA42C5"/>
    <w:rsid w:val="00CA739C"/>
    <w:rsid w:val="00CB41B1"/>
    <w:rsid w:val="00CC0339"/>
    <w:rsid w:val="00CD7878"/>
    <w:rsid w:val="00CE7516"/>
    <w:rsid w:val="00D2294F"/>
    <w:rsid w:val="00D2415F"/>
    <w:rsid w:val="00D27685"/>
    <w:rsid w:val="00D33106"/>
    <w:rsid w:val="00D4039C"/>
    <w:rsid w:val="00D54434"/>
    <w:rsid w:val="00D577A5"/>
    <w:rsid w:val="00D61E1E"/>
    <w:rsid w:val="00D662B8"/>
    <w:rsid w:val="00D7350E"/>
    <w:rsid w:val="00D73B2B"/>
    <w:rsid w:val="00D876D3"/>
    <w:rsid w:val="00D909D8"/>
    <w:rsid w:val="00D9155D"/>
    <w:rsid w:val="00DA3924"/>
    <w:rsid w:val="00DA5334"/>
    <w:rsid w:val="00DB088A"/>
    <w:rsid w:val="00DC16C3"/>
    <w:rsid w:val="00DD679C"/>
    <w:rsid w:val="00DE5AD8"/>
    <w:rsid w:val="00DF084B"/>
    <w:rsid w:val="00DF1E61"/>
    <w:rsid w:val="00DF1FE3"/>
    <w:rsid w:val="00E01466"/>
    <w:rsid w:val="00E10529"/>
    <w:rsid w:val="00E43AF2"/>
    <w:rsid w:val="00E76FC8"/>
    <w:rsid w:val="00E82EF7"/>
    <w:rsid w:val="00EA2B9F"/>
    <w:rsid w:val="00EC7EA0"/>
    <w:rsid w:val="00ED24FB"/>
    <w:rsid w:val="00ED41AB"/>
    <w:rsid w:val="00EE172B"/>
    <w:rsid w:val="00EE4B45"/>
    <w:rsid w:val="00F01076"/>
    <w:rsid w:val="00F05742"/>
    <w:rsid w:val="00F165E1"/>
    <w:rsid w:val="00F20B41"/>
    <w:rsid w:val="00F21E6A"/>
    <w:rsid w:val="00F229DE"/>
    <w:rsid w:val="00F26A69"/>
    <w:rsid w:val="00F34239"/>
    <w:rsid w:val="00F5204B"/>
    <w:rsid w:val="00F61674"/>
    <w:rsid w:val="00F63ED9"/>
    <w:rsid w:val="00F65694"/>
    <w:rsid w:val="00F70FC9"/>
    <w:rsid w:val="00F739E1"/>
    <w:rsid w:val="00F9035C"/>
    <w:rsid w:val="00F93C53"/>
    <w:rsid w:val="00FA0FB4"/>
    <w:rsid w:val="00FA2751"/>
    <w:rsid w:val="00FA2B1B"/>
    <w:rsid w:val="00FB7112"/>
    <w:rsid w:val="00FC2D7D"/>
    <w:rsid w:val="00FC7EEE"/>
    <w:rsid w:val="00FD26EB"/>
    <w:rsid w:val="00FE64E2"/>
    <w:rsid w:val="00FE6960"/>
    <w:rsid w:val="0B2BD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467B6"/>
  <w15:docId w15:val="{112DB44B-1A7C-C04A-AC13-CECC2D1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64"/>
  </w:style>
  <w:style w:type="paragraph" w:styleId="Ttulo1">
    <w:name w:val="heading 1"/>
    <w:next w:val="Normal"/>
    <w:link w:val="Ttulo1Char"/>
    <w:uiPriority w:val="9"/>
    <w:unhideWhenUsed/>
    <w:qFormat/>
    <w:rsid w:val="009551E7"/>
    <w:pPr>
      <w:keepNext/>
      <w:keepLines/>
      <w:spacing w:after="5" w:line="250" w:lineRule="auto"/>
      <w:ind w:left="10" w:right="19" w:hanging="10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CECEC-Ttulodoartigo">
    <w:name w:val="JCECEC - Título do artigo"/>
    <w:basedOn w:val="Normal"/>
    <w:qFormat/>
    <w:rsid w:val="00052653"/>
    <w:pPr>
      <w:tabs>
        <w:tab w:val="left" w:pos="198"/>
      </w:tabs>
      <w:spacing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7EF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7EF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7EF4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F7EF4"/>
    <w:rPr>
      <w:color w:val="808080"/>
    </w:rPr>
  </w:style>
  <w:style w:type="paragraph" w:customStyle="1" w:styleId="JCECEC-Filiao">
    <w:name w:val="JCECEC - Filiação"/>
    <w:basedOn w:val="Normal"/>
    <w:qFormat/>
    <w:rsid w:val="00DC16C3"/>
    <w:pPr>
      <w:spacing w:after="0" w:line="360" w:lineRule="auto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JCECEC-Equao">
    <w:name w:val="JCECEC - Equação"/>
    <w:basedOn w:val="Normal"/>
    <w:qFormat/>
    <w:rsid w:val="00B258FC"/>
    <w:pPr>
      <w:spacing w:before="240" w:after="240" w:line="240" w:lineRule="auto"/>
      <w:jc w:val="right"/>
    </w:pPr>
    <w:rPr>
      <w:rFonts w:ascii="Cambria Math" w:hAnsi="Cambria Math" w:cs="Times New Roman"/>
      <w:sz w:val="24"/>
      <w:szCs w:val="24"/>
    </w:rPr>
  </w:style>
  <w:style w:type="paragraph" w:customStyle="1" w:styleId="JCECEC-NotasRodap">
    <w:name w:val="JCECEC - Notas Rodapé"/>
    <w:basedOn w:val="JCECEC-Texto"/>
    <w:qFormat/>
    <w:rsid w:val="00B258FC"/>
  </w:style>
  <w:style w:type="character" w:styleId="Refdecomentrio">
    <w:name w:val="annotation reference"/>
    <w:basedOn w:val="Fontepargpadro"/>
    <w:uiPriority w:val="99"/>
    <w:semiHidden/>
    <w:unhideWhenUsed/>
    <w:rsid w:val="009551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51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51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51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51E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1E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551E7"/>
    <w:rPr>
      <w:rFonts w:ascii="Arial" w:eastAsia="Arial" w:hAnsi="Arial" w:cs="Arial"/>
      <w:b/>
      <w:color w:val="000000"/>
      <w:sz w:val="24"/>
      <w:lang w:eastAsia="pt-BR"/>
    </w:rPr>
  </w:style>
  <w:style w:type="paragraph" w:customStyle="1" w:styleId="footnotedescription">
    <w:name w:val="footnote description"/>
    <w:next w:val="Normal"/>
    <w:link w:val="footnotedescriptionChar"/>
    <w:hidden/>
    <w:rsid w:val="009551E7"/>
    <w:pPr>
      <w:spacing w:after="0"/>
      <w:ind w:left="71" w:hanging="71"/>
    </w:pPr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descriptionChar">
    <w:name w:val="footnote description Char"/>
    <w:link w:val="footnotedescription"/>
    <w:rsid w:val="009551E7"/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mark">
    <w:name w:val="footnote mark"/>
    <w:hidden/>
    <w:rsid w:val="009551E7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9551E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082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082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30823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B35C5"/>
    <w:rPr>
      <w:color w:val="605E5C"/>
      <w:shd w:val="clear" w:color="auto" w:fill="E1DFDD"/>
    </w:rPr>
  </w:style>
  <w:style w:type="paragraph" w:customStyle="1" w:styleId="JCECEC-Autores">
    <w:name w:val="JCECEC - Autores"/>
    <w:basedOn w:val="Normal"/>
    <w:qFormat/>
    <w:rsid w:val="003C642A"/>
    <w:pPr>
      <w:spacing w:after="0" w:line="36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JCECEC-ResumoAbstract">
    <w:name w:val="JCECEC - Resumo_Abstract"/>
    <w:basedOn w:val="Normal"/>
    <w:qFormat/>
    <w:rsid w:val="00052653"/>
    <w:pPr>
      <w:spacing w:before="480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JCECEC-Palavra-Chave">
    <w:name w:val="JCECEC - Palavra-Chave"/>
    <w:basedOn w:val="Normal"/>
    <w:qFormat/>
    <w:rsid w:val="003C642A"/>
    <w:pPr>
      <w:spacing w:after="48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JCECEC-Texto">
    <w:name w:val="JCECEC - Texto"/>
    <w:basedOn w:val="Normal"/>
    <w:qFormat/>
    <w:rsid w:val="003C642A"/>
    <w:pPr>
      <w:spacing w:after="240" w:line="360" w:lineRule="auto"/>
      <w:ind w:firstLine="340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JCECEC-Seo-Ttuloprimrio">
    <w:name w:val="JCECEC - Seção - Título primário"/>
    <w:basedOn w:val="Normal"/>
    <w:qFormat/>
    <w:rsid w:val="00EE172B"/>
    <w:pPr>
      <w:numPr>
        <w:numId w:val="1"/>
      </w:numPr>
      <w:tabs>
        <w:tab w:val="left" w:pos="284"/>
      </w:tabs>
      <w:snapToGrid w:val="0"/>
      <w:spacing w:before="240" w:after="240" w:line="360" w:lineRule="auto"/>
      <w:ind w:left="567" w:hanging="567"/>
    </w:pPr>
    <w:rPr>
      <w:rFonts w:ascii="Times New Roman" w:hAnsi="Times New Roman" w:cs="Times New Roman"/>
      <w:b/>
      <w:sz w:val="24"/>
      <w:szCs w:val="24"/>
    </w:rPr>
  </w:style>
  <w:style w:type="paragraph" w:customStyle="1" w:styleId="JCECEC-Figuras">
    <w:name w:val="JCECEC - Figuras"/>
    <w:basedOn w:val="Normal"/>
    <w:qFormat/>
    <w:rsid w:val="00EE172B"/>
    <w:pPr>
      <w:spacing w:after="240" w:line="360" w:lineRule="auto"/>
      <w:jc w:val="center"/>
    </w:pPr>
    <w:rPr>
      <w:rFonts w:ascii="Times New Roman" w:hAnsi="Times New Roman" w:cs="Times New Roman"/>
      <w:iCs/>
      <w:sz w:val="20"/>
      <w:szCs w:val="20"/>
    </w:rPr>
  </w:style>
  <w:style w:type="paragraph" w:customStyle="1" w:styleId="JCECEC-Tabelas">
    <w:name w:val="JCECEC - Tabelas"/>
    <w:basedOn w:val="Normal"/>
    <w:qFormat/>
    <w:rsid w:val="008F5765"/>
    <w:pPr>
      <w:spacing w:after="0" w:line="240" w:lineRule="auto"/>
      <w:jc w:val="center"/>
    </w:pPr>
    <w:rPr>
      <w:rFonts w:ascii="Times New Roman" w:hAnsi="Times New Roman" w:cs="Times New Roman"/>
      <w:iCs/>
      <w:sz w:val="20"/>
      <w:szCs w:val="20"/>
    </w:rPr>
  </w:style>
  <w:style w:type="paragraph" w:customStyle="1" w:styleId="JCECEC-Referncias">
    <w:name w:val="JCECEC - Referências"/>
    <w:basedOn w:val="Normal"/>
    <w:qFormat/>
    <w:rsid w:val="00EE172B"/>
    <w:pPr>
      <w:numPr>
        <w:numId w:val="2"/>
      </w:numPr>
      <w:spacing w:after="0" w:line="360" w:lineRule="auto"/>
      <w:ind w:left="284" w:hanging="284"/>
      <w:contextualSpacing/>
      <w:jc w:val="both"/>
    </w:pPr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US_Population_Graph_-_1790_to_2000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0134-469F-694B-93FC-5F53F211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Welverton</dc:creator>
  <cp:lastModifiedBy>Luiz Álvaro</cp:lastModifiedBy>
  <cp:revision>10</cp:revision>
  <cp:lastPrinted>2018-10-23T13:57:00Z</cp:lastPrinted>
  <dcterms:created xsi:type="dcterms:W3CDTF">2019-10-18T13:02:00Z</dcterms:created>
  <dcterms:modified xsi:type="dcterms:W3CDTF">2023-04-11T12:57:00Z</dcterms:modified>
</cp:coreProperties>
</file>