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6CA6C10D" w:rsidR="00F556D9" w:rsidRDefault="00F556D9">
      <w:pPr>
        <w:pStyle w:val="Ttulo"/>
        <w:jc w:val="right"/>
        <w:rPr>
          <w:sz w:val="28"/>
          <w:szCs w:val="28"/>
          <w:lang w:val="pt-BR"/>
        </w:rPr>
      </w:pPr>
      <w:r>
        <w:rPr>
          <w:sz w:val="28"/>
          <w:szCs w:val="28"/>
          <w:lang w:val="pt-BR"/>
        </w:rPr>
        <w:t>Versão &lt;</w:t>
      </w:r>
      <w:r w:rsidR="00F834CF">
        <w:rPr>
          <w:sz w:val="28"/>
          <w:szCs w:val="28"/>
          <w:lang w:val="pt-BR"/>
        </w:rPr>
        <w:t>1</w:t>
      </w:r>
      <w:r w:rsidR="00D17D77">
        <w:rPr>
          <w:sz w:val="28"/>
          <w:szCs w:val="28"/>
          <w:lang w:val="pt-BR"/>
        </w:rPr>
        <w:t>1</w:t>
      </w:r>
      <w:r w:rsidR="00BD23FD">
        <w:rPr>
          <w:sz w:val="28"/>
          <w:szCs w:val="28"/>
          <w:lang w:val="pt-BR"/>
        </w:rPr>
        <w:t>.0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7143FAFD"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1849C8">
        <w:rPr>
          <w:noProof/>
        </w:rPr>
        <w:t>2</w:t>
      </w:r>
    </w:p>
    <w:p w14:paraId="63C0190B" w14:textId="2C54F7B4"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1849C8">
        <w:rPr>
          <w:noProof/>
        </w:rPr>
        <w:t>2</w:t>
      </w:r>
    </w:p>
    <w:p w14:paraId="5B8D9B94" w14:textId="1FCA5586"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1849C8">
        <w:rPr>
          <w:noProof/>
        </w:rPr>
        <w:t>3</w:t>
      </w:r>
    </w:p>
    <w:p w14:paraId="62965BC6" w14:textId="1526B6C2"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1849C8">
        <w:rPr>
          <w:noProof/>
        </w:rPr>
        <w:t>3</w:t>
      </w:r>
    </w:p>
    <w:p w14:paraId="3D4BA10F" w14:textId="59603816"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1849C8">
        <w:rPr>
          <w:noProof/>
        </w:rPr>
        <w:t>5</w:t>
      </w:r>
    </w:p>
    <w:p w14:paraId="4018A29E" w14:textId="5394643D"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1849C8">
        <w:rPr>
          <w:noProof/>
        </w:rPr>
        <w:t>5</w:t>
      </w:r>
    </w:p>
    <w:p w14:paraId="0C236CB4" w14:textId="70A8CEFE"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1849C8">
        <w:rPr>
          <w:noProof/>
        </w:rPr>
        <w:t>10</w:t>
      </w:r>
    </w:p>
    <w:p w14:paraId="460DFF0C" w14:textId="21560045"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1849C8">
        <w:rPr>
          <w:noProof/>
        </w:rPr>
        <w:t>11</w:t>
      </w:r>
    </w:p>
    <w:p w14:paraId="21FE380B" w14:textId="4D5C38B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1849C8">
        <w:rPr>
          <w:noProof/>
        </w:rPr>
        <w:t>11</w:t>
      </w:r>
    </w:p>
    <w:p w14:paraId="30B8B8D1" w14:textId="701E44F1"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1849C8">
        <w:rPr>
          <w:noProof/>
        </w:rPr>
        <w:t>12</w:t>
      </w:r>
    </w:p>
    <w:p w14:paraId="3996F3F5" w14:textId="0DC3BAF5"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1849C8">
        <w:rPr>
          <w:noProof/>
        </w:rPr>
        <w:t>13</w:t>
      </w:r>
    </w:p>
    <w:p w14:paraId="6F19C329" w14:textId="28E7FAD5"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1849C8">
        <w:rPr>
          <w:noProof/>
          <w:lang w:val="fr-FR"/>
        </w:rPr>
        <w:t>1</w:t>
      </w:r>
      <w:r w:rsidR="00093E67">
        <w:rPr>
          <w:noProof/>
        </w:rPr>
        <w:t>4</w:t>
      </w:r>
    </w:p>
    <w:p w14:paraId="4A60EED6" w14:textId="74C75D8A"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sidR="001849C8">
        <w:rPr>
          <w:noProof/>
        </w:rPr>
        <w:t>14</w:t>
      </w:r>
    </w:p>
    <w:p w14:paraId="03B753CC" w14:textId="2B1A5AFD"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sidR="00CD3881">
        <w:rPr>
          <w:noProof/>
          <w:lang w:val="fr-FR"/>
        </w:rPr>
        <w:t>15</w:t>
      </w:r>
      <w:r>
        <w:rPr>
          <w:noProof/>
        </w:rPr>
        <w:fldChar w:fldCharType="end"/>
      </w:r>
    </w:p>
    <w:p w14:paraId="2B167A99" w14:textId="374F6614"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sidR="001849C8">
        <w:rPr>
          <w:noProof/>
        </w:rPr>
        <w:t>16</w:t>
      </w:r>
    </w:p>
    <w:p w14:paraId="186A0FFC" w14:textId="18773722"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sidR="001849C8">
        <w:rPr>
          <w:noProof/>
        </w:rPr>
        <w:t>16</w:t>
      </w:r>
    </w:p>
    <w:p w14:paraId="37F3E634" w14:textId="735F4A15"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sidR="00CD3881">
        <w:rPr>
          <w:noProof/>
          <w:lang w:val="fr-FR"/>
        </w:rPr>
        <w:t>16</w:t>
      </w:r>
      <w:r>
        <w:rPr>
          <w:noProof/>
        </w:rPr>
        <w:fldChar w:fldCharType="end"/>
      </w:r>
    </w:p>
    <w:p w14:paraId="22D32073" w14:textId="3FFBF010"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sidR="001849C8">
        <w:rPr>
          <w:noProof/>
        </w:rPr>
        <w:t>17</w:t>
      </w:r>
    </w:p>
    <w:p w14:paraId="1890A12A" w14:textId="19F971A9"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sidR="001849C8">
        <w:rPr>
          <w:noProof/>
        </w:rPr>
        <w:t>18</w:t>
      </w:r>
    </w:p>
    <w:p w14:paraId="7F83835F" w14:textId="08140B82"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sidR="001849C8">
        <w:rPr>
          <w:noProof/>
        </w:rPr>
        <w:t>18</w:t>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 xml:space="preserve">Ambiente de Implantação: A API pode ser implantada em um ambiente de produção, que pode ser um servidor local, um servidor dedicado ou um provedor de serviços em nuvem, como o Microsoft Azure, </w:t>
      </w:r>
      <w:proofErr w:type="spellStart"/>
      <w:r w:rsidRPr="00B627C5">
        <w:rPr>
          <w:lang w:val="pt-BR"/>
        </w:rPr>
        <w:t>Amazon</w:t>
      </w:r>
      <w:proofErr w:type="spellEnd"/>
      <w:r w:rsidRPr="00B627C5">
        <w:rPr>
          <w:lang w:val="pt-BR"/>
        </w:rPr>
        <w:t xml:space="preserve">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 xml:space="preserve">Configuração do Servidor: É necessário configurar o servidor onde a API será hospedada. Isso envolve a instalação dos componentes necessários, como o </w:t>
      </w:r>
      <w:proofErr w:type="spellStart"/>
      <w:r w:rsidRPr="00B627C5">
        <w:rPr>
          <w:lang w:val="pt-BR"/>
        </w:rPr>
        <w:t>runtime</w:t>
      </w:r>
      <w:proofErr w:type="spellEnd"/>
      <w:r w:rsidRPr="00B627C5">
        <w:rPr>
          <w:lang w:val="pt-BR"/>
        </w:rPr>
        <w:t xml:space="preserv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 xml:space="preserve">Monitoramento e </w:t>
      </w:r>
      <w:proofErr w:type="spellStart"/>
      <w:r w:rsidRPr="00B627C5">
        <w:rPr>
          <w:lang w:val="pt-BR"/>
        </w:rPr>
        <w:t>Logging</w:t>
      </w:r>
      <w:proofErr w:type="spellEnd"/>
      <w:r w:rsidRPr="00B627C5">
        <w:rPr>
          <w:lang w:val="pt-BR"/>
        </w:rPr>
        <w:t xml:space="preserve">: É importante implementar mecanismos de monitoramento e </w:t>
      </w:r>
      <w:proofErr w:type="spellStart"/>
      <w:r w:rsidRPr="00B627C5">
        <w:rPr>
          <w:lang w:val="pt-BR"/>
        </w:rPr>
        <w:t>logging</w:t>
      </w:r>
      <w:proofErr w:type="spellEnd"/>
      <w:r w:rsidRPr="00B627C5">
        <w:rPr>
          <w:lang w:val="pt-BR"/>
        </w:rPr>
        <w:t xml:space="preserve"> para acompanhar o desempenho e a saúde da API. Isso pode envolver o uso de ferramentas de monitoramento de aplicativos, como o </w:t>
      </w:r>
      <w:proofErr w:type="spellStart"/>
      <w:r w:rsidRPr="00B627C5">
        <w:rPr>
          <w:lang w:val="pt-BR"/>
        </w:rPr>
        <w:t>Application</w:t>
      </w:r>
      <w:proofErr w:type="spellEnd"/>
      <w:r w:rsidRPr="00B627C5">
        <w:rPr>
          <w:lang w:val="pt-BR"/>
        </w:rPr>
        <w:t xml:space="preserve"> Insights, ou soluções de </w:t>
      </w:r>
      <w:proofErr w:type="spellStart"/>
      <w:r w:rsidRPr="00B627C5">
        <w:rPr>
          <w:lang w:val="pt-BR"/>
        </w:rPr>
        <w:t>logging</w:t>
      </w:r>
      <w:proofErr w:type="spellEnd"/>
      <w:r w:rsidRPr="00B627C5">
        <w:rPr>
          <w:lang w:val="pt-BR"/>
        </w:rPr>
        <w:t xml:space="preserve">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w:t>
      </w:r>
      <w:proofErr w:type="spellStart"/>
      <w:r w:rsidRPr="00BD23FD">
        <w:rPr>
          <w:lang w:val="pt-BR"/>
        </w:rPr>
        <w:t>View</w:t>
      </w:r>
      <w:proofErr w:type="spellEnd"/>
      <w:r w:rsidRPr="00BD23FD">
        <w:rPr>
          <w:lang w:val="pt-BR"/>
        </w:rPr>
        <w:t>-</w:t>
      </w:r>
      <w:proofErr w:type="spellStart"/>
      <w:r w:rsidRPr="00BD23FD">
        <w:rPr>
          <w:lang w:val="pt-BR"/>
        </w:rPr>
        <w:t>Controller</w:t>
      </w:r>
      <w:proofErr w:type="spellEnd"/>
      <w:r w:rsidRPr="00BD23FD">
        <w:rPr>
          <w:lang w:val="pt-BR"/>
        </w:rPr>
        <w:t xml:space="preserve">) ou API </w:t>
      </w:r>
      <w:proofErr w:type="spellStart"/>
      <w:r w:rsidRPr="00BD23FD">
        <w:rPr>
          <w:lang w:val="pt-BR"/>
        </w:rPr>
        <w:t>RESTful</w:t>
      </w:r>
      <w:proofErr w:type="spellEnd"/>
      <w:r w:rsidRPr="00BD23FD">
        <w:rPr>
          <w:lang w:val="pt-BR"/>
        </w:rPr>
        <w:t>.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 xml:space="preserve">Bibliotecas e </w:t>
      </w:r>
      <w:proofErr w:type="spellStart"/>
      <w:r w:rsidRPr="00BD23FD">
        <w:rPr>
          <w:lang w:val="pt-BR"/>
        </w:rPr>
        <w:t>NuGet</w:t>
      </w:r>
      <w:proofErr w:type="spellEnd"/>
      <w:r w:rsidRPr="00BD23FD">
        <w:rPr>
          <w:lang w:val="pt-BR"/>
        </w:rPr>
        <w:t xml:space="preserve">: O ecossistema .NET possui uma vasta coleção de bibliotecas e pacotes </w:t>
      </w:r>
      <w:proofErr w:type="spellStart"/>
      <w:r w:rsidRPr="00BD23FD">
        <w:rPr>
          <w:lang w:val="pt-BR"/>
        </w:rPr>
        <w:t>NuGet</w:t>
      </w:r>
      <w:proofErr w:type="spellEnd"/>
      <w:r w:rsidRPr="00BD23FD">
        <w:rPr>
          <w:lang w:val="pt-BR"/>
        </w:rPr>
        <w:t xml:space="preserve"> que podem ser utilizados para adicionar funcionalidades adicionais à API. Por exemplo, Entity Framework pode ser usado para interagir com o banco de dados, </w:t>
      </w:r>
      <w:proofErr w:type="spellStart"/>
      <w:r w:rsidRPr="00BD23FD">
        <w:rPr>
          <w:lang w:val="pt-BR"/>
        </w:rPr>
        <w:t>AutoMapper</w:t>
      </w:r>
      <w:proofErr w:type="spellEnd"/>
      <w:r w:rsidRPr="00BD23FD">
        <w:rPr>
          <w:lang w:val="pt-BR"/>
        </w:rPr>
        <w:t xml:space="preserve"> para mapeamento de objetos, </w:t>
      </w:r>
      <w:proofErr w:type="spellStart"/>
      <w:r w:rsidRPr="00BD23FD">
        <w:rPr>
          <w:lang w:val="pt-BR"/>
        </w:rPr>
        <w:t>Identity</w:t>
      </w:r>
      <w:proofErr w:type="spellEnd"/>
      <w:r w:rsidRPr="00BD23FD">
        <w:rPr>
          <w:lang w:val="pt-BR"/>
        </w:rPr>
        <w:t xml:space="preserve">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 xml:space="preserve">Testes e Qualidade do Código: A implementação em .NET também inclui a criação de testes automatizados utilizando ferramentas como o </w:t>
      </w:r>
      <w:proofErr w:type="spellStart"/>
      <w:r w:rsidRPr="00BD23FD">
        <w:rPr>
          <w:lang w:val="pt-BR"/>
        </w:rPr>
        <w:t>NUnit</w:t>
      </w:r>
      <w:proofErr w:type="spellEnd"/>
      <w:r w:rsidRPr="00BD23FD">
        <w:rPr>
          <w:lang w:val="pt-BR"/>
        </w:rPr>
        <w:t xml:space="preserve"> ou o xUnit.NET. Além disso, é importante adotar boas práticas de codificação e utilizar ferramentas de análise estática de código, como o </w:t>
      </w:r>
      <w:proofErr w:type="spellStart"/>
      <w:r w:rsidRPr="00BD23FD">
        <w:rPr>
          <w:lang w:val="pt-BR"/>
        </w:rPr>
        <w:t>Roslyn</w:t>
      </w:r>
      <w:proofErr w:type="spellEnd"/>
      <w:r w:rsidRPr="00BD23FD">
        <w:rPr>
          <w:lang w:val="pt-BR"/>
        </w:rPr>
        <w:t xml:space="preserve"> </w:t>
      </w:r>
      <w:proofErr w:type="spellStart"/>
      <w:r w:rsidRPr="00BD23FD">
        <w:rPr>
          <w:lang w:val="pt-BR"/>
        </w:rPr>
        <w:t>Analyzers</w:t>
      </w:r>
      <w:proofErr w:type="spellEnd"/>
      <w:r w:rsidRPr="00BD23FD">
        <w:rPr>
          <w:lang w:val="pt-BR"/>
        </w:rPr>
        <w:t>,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 xml:space="preserve">Implantação e Hospedagem: A API pode ser implantada em servidores Windows, utilizando o Internet </w:t>
      </w:r>
      <w:proofErr w:type="spellStart"/>
      <w:r w:rsidRPr="00BD23FD">
        <w:rPr>
          <w:lang w:val="pt-BR"/>
        </w:rPr>
        <w:t>Information</w:t>
      </w:r>
      <w:proofErr w:type="spellEnd"/>
      <w:r w:rsidRPr="00BD23FD">
        <w:rPr>
          <w:lang w:val="pt-BR"/>
        </w:rPr>
        <w:t xml:space="preserve">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w:t>
      </w:r>
      <w:proofErr w:type="spellStart"/>
      <w:r w:rsidRPr="00AC0B5E">
        <w:rPr>
          <w:lang w:val="pt-BR"/>
        </w:rPr>
        <w:t>endpoints</w:t>
      </w:r>
      <w:proofErr w:type="spellEnd"/>
      <w:r w:rsidRPr="00AC0B5E">
        <w:rPr>
          <w:lang w:val="pt-BR"/>
        </w:rPr>
        <w:t xml:space="preserve"> </w:t>
      </w:r>
      <w:proofErr w:type="spellStart"/>
      <w:r w:rsidRPr="00AC0B5E">
        <w:rPr>
          <w:lang w:val="pt-BR"/>
        </w:rPr>
        <w:t>RESTful</w:t>
      </w:r>
      <w:proofErr w:type="spellEnd"/>
      <w:r w:rsidRPr="00AC0B5E">
        <w:rPr>
          <w:lang w:val="pt-BR"/>
        </w:rPr>
        <w:t xml:space="preserve">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w:t>
      </w:r>
      <w:proofErr w:type="spellStart"/>
      <w:r w:rsidRPr="00AC0B5E">
        <w:rPr>
          <w:lang w:val="pt-BR"/>
        </w:rPr>
        <w:t>deserialização</w:t>
      </w:r>
      <w:proofErr w:type="spellEnd"/>
      <w:r w:rsidRPr="00AC0B5E">
        <w:rPr>
          <w:lang w:val="pt-BR"/>
        </w:rPr>
        <w:t xml:space="preserve">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646F6774" w:rsidR="00F556D9" w:rsidRPr="006B13E5" w:rsidRDefault="00F556D9">
      <w:pPr>
        <w:pStyle w:val="Ttulo1"/>
        <w:ind w:left="360" w:hanging="360"/>
        <w:rPr>
          <w:lang w:val="pt-BR"/>
        </w:rPr>
      </w:pPr>
      <w:bookmarkStart w:id="22" w:name="_Toc18206193"/>
      <w:r w:rsidRPr="006B13E5">
        <w:rPr>
          <w:lang w:val="pt-BR"/>
        </w:rPr>
        <w:t>Visão de Dados</w:t>
      </w:r>
      <w:bookmarkEnd w:id="22"/>
    </w:p>
    <w:p w14:paraId="461BC729" w14:textId="77777777" w:rsidR="006B13E5" w:rsidRPr="006B13E5" w:rsidRDefault="006B13E5" w:rsidP="006B13E5">
      <w:pPr>
        <w:ind w:left="360"/>
        <w:jc w:val="both"/>
        <w:rPr>
          <w:lang w:val="pt-BR"/>
        </w:rPr>
      </w:pPr>
      <w:r w:rsidRPr="006B13E5">
        <w:rPr>
          <w:lang w:val="pt-BR"/>
        </w:rPr>
        <w:t>A visão de dados na API de Gestão de Brindes para Crianças abrange a estrutura e o gerenciamento dos dados utilizados pela aplicação. Aqui estão alguns aspectos importantes da visão de dados:</w:t>
      </w:r>
    </w:p>
    <w:p w14:paraId="32B446BD" w14:textId="77777777" w:rsidR="006B13E5" w:rsidRPr="006B13E5" w:rsidRDefault="006B13E5" w:rsidP="006B13E5">
      <w:pPr>
        <w:ind w:left="360"/>
        <w:jc w:val="both"/>
        <w:rPr>
          <w:lang w:val="pt-BR"/>
        </w:rPr>
      </w:pPr>
    </w:p>
    <w:p w14:paraId="490A8824" w14:textId="77777777" w:rsidR="006B13E5" w:rsidRPr="006B13E5" w:rsidRDefault="006B13E5" w:rsidP="006B13E5">
      <w:pPr>
        <w:pStyle w:val="PargrafodaLista"/>
        <w:numPr>
          <w:ilvl w:val="0"/>
          <w:numId w:val="44"/>
        </w:numPr>
        <w:jc w:val="both"/>
        <w:rPr>
          <w:lang w:val="pt-BR"/>
        </w:rPr>
      </w:pPr>
      <w:r w:rsidRPr="006B13E5">
        <w:rPr>
          <w:lang w:val="pt-BR"/>
        </w:rPr>
        <w:t>Modelo de Dados: O modelo de dados representa as entidades e relacionamentos relevantes para a gestão de brindes para crianças. Isso pode incluir entidades como Brinde, Beneficiário, Pedido, entre outras. O modelo de dados define os campos, atributos e tipos de dados necessários para cada entidade, bem como os relacionamentos e chaves estrangeiras entre elas.</w:t>
      </w:r>
    </w:p>
    <w:p w14:paraId="3415B1DC" w14:textId="77777777" w:rsidR="006B13E5" w:rsidRPr="006B13E5" w:rsidRDefault="006B13E5" w:rsidP="006B13E5">
      <w:pPr>
        <w:ind w:left="360"/>
        <w:jc w:val="both"/>
        <w:rPr>
          <w:lang w:val="pt-BR"/>
        </w:rPr>
      </w:pPr>
    </w:p>
    <w:p w14:paraId="3F550429" w14:textId="77777777" w:rsidR="006B13E5" w:rsidRPr="006B13E5" w:rsidRDefault="006B13E5" w:rsidP="006B13E5">
      <w:pPr>
        <w:pStyle w:val="PargrafodaLista"/>
        <w:numPr>
          <w:ilvl w:val="0"/>
          <w:numId w:val="44"/>
        </w:numPr>
        <w:jc w:val="both"/>
        <w:rPr>
          <w:lang w:val="pt-BR"/>
        </w:rPr>
      </w:pPr>
      <w:r w:rsidRPr="006B13E5">
        <w:rPr>
          <w:lang w:val="pt-BR"/>
        </w:rPr>
        <w:t xml:space="preserve">Banco de Dados: A API requer um banco de dados para armazenar e recuperar os dados. Pode-se optar por um banco de dados relacional, como MySQL, PostgreSQL ou SQL Server, ou um banco de dados </w:t>
      </w:r>
      <w:proofErr w:type="spellStart"/>
      <w:r w:rsidRPr="006B13E5">
        <w:rPr>
          <w:lang w:val="pt-BR"/>
        </w:rPr>
        <w:t>NoSQL</w:t>
      </w:r>
      <w:proofErr w:type="spellEnd"/>
      <w:r w:rsidRPr="006B13E5">
        <w:rPr>
          <w:lang w:val="pt-BR"/>
        </w:rPr>
        <w:t xml:space="preserve">, como </w:t>
      </w:r>
      <w:proofErr w:type="spellStart"/>
      <w:r w:rsidRPr="006B13E5">
        <w:rPr>
          <w:lang w:val="pt-BR"/>
        </w:rPr>
        <w:t>MongoDB</w:t>
      </w:r>
      <w:proofErr w:type="spellEnd"/>
      <w:r w:rsidRPr="006B13E5">
        <w:rPr>
          <w:lang w:val="pt-BR"/>
        </w:rPr>
        <w:t xml:space="preserve"> ou </w:t>
      </w:r>
      <w:proofErr w:type="spellStart"/>
      <w:r w:rsidRPr="006B13E5">
        <w:rPr>
          <w:lang w:val="pt-BR"/>
        </w:rPr>
        <w:t>Firebase</w:t>
      </w:r>
      <w:proofErr w:type="spellEnd"/>
      <w:r w:rsidRPr="006B13E5">
        <w:rPr>
          <w:lang w:val="pt-BR"/>
        </w:rPr>
        <w:t xml:space="preserve"> </w:t>
      </w:r>
      <w:proofErr w:type="spellStart"/>
      <w:r w:rsidRPr="006B13E5">
        <w:rPr>
          <w:lang w:val="pt-BR"/>
        </w:rPr>
        <w:t>Firestore</w:t>
      </w:r>
      <w:proofErr w:type="spellEnd"/>
      <w:r w:rsidRPr="006B13E5">
        <w:rPr>
          <w:lang w:val="pt-BR"/>
        </w:rPr>
        <w:t>, dependendo das necessidades e requisitos específicos do projeto.</w:t>
      </w:r>
    </w:p>
    <w:p w14:paraId="3B8D7E6C" w14:textId="77777777" w:rsidR="006B13E5" w:rsidRPr="006B13E5" w:rsidRDefault="006B13E5" w:rsidP="006B13E5">
      <w:pPr>
        <w:ind w:left="360"/>
        <w:jc w:val="both"/>
        <w:rPr>
          <w:lang w:val="pt-BR"/>
        </w:rPr>
      </w:pPr>
    </w:p>
    <w:p w14:paraId="3E37D3CB" w14:textId="77777777" w:rsidR="006B13E5" w:rsidRPr="006B13E5" w:rsidRDefault="006B13E5" w:rsidP="006B13E5">
      <w:pPr>
        <w:pStyle w:val="PargrafodaLista"/>
        <w:numPr>
          <w:ilvl w:val="0"/>
          <w:numId w:val="44"/>
        </w:numPr>
        <w:jc w:val="both"/>
        <w:rPr>
          <w:lang w:val="pt-BR"/>
        </w:rPr>
      </w:pPr>
      <w:r w:rsidRPr="006B13E5">
        <w:rPr>
          <w:lang w:val="pt-BR"/>
        </w:rPr>
        <w:t xml:space="preserve">Mapeamento Objeto-Relacional (ORM): Para facilitar a interação entre a camada de acesso a dados e o banco de dados, pode ser utilizado um mapeamento objeto-relacional (ORM), como o Entity Framework (para .NET) ou o </w:t>
      </w:r>
      <w:proofErr w:type="spellStart"/>
      <w:r w:rsidRPr="006B13E5">
        <w:rPr>
          <w:lang w:val="pt-BR"/>
        </w:rPr>
        <w:t>Hibernate</w:t>
      </w:r>
      <w:proofErr w:type="spellEnd"/>
      <w:r w:rsidRPr="006B13E5">
        <w:rPr>
          <w:lang w:val="pt-BR"/>
        </w:rPr>
        <w:t xml:space="preserve"> (para Java). Essas ferramentas permitem mapear as entidades do modelo de dados para tabelas do banco de dados, além de fornecer recursos para consultas e operações de persistência.</w:t>
      </w:r>
    </w:p>
    <w:p w14:paraId="7EC4F56C" w14:textId="77777777" w:rsidR="006B13E5" w:rsidRPr="006B13E5" w:rsidRDefault="006B13E5" w:rsidP="006B13E5">
      <w:pPr>
        <w:ind w:left="360"/>
        <w:jc w:val="both"/>
        <w:rPr>
          <w:lang w:val="pt-BR"/>
        </w:rPr>
      </w:pPr>
    </w:p>
    <w:p w14:paraId="650838E7" w14:textId="77777777" w:rsidR="006B13E5" w:rsidRPr="006B13E5" w:rsidRDefault="006B13E5" w:rsidP="006B13E5">
      <w:pPr>
        <w:pStyle w:val="PargrafodaLista"/>
        <w:numPr>
          <w:ilvl w:val="0"/>
          <w:numId w:val="44"/>
        </w:numPr>
        <w:jc w:val="both"/>
        <w:rPr>
          <w:lang w:val="pt-BR"/>
        </w:rPr>
      </w:pPr>
      <w:r w:rsidRPr="006B13E5">
        <w:rPr>
          <w:lang w:val="pt-BR"/>
        </w:rPr>
        <w:t>Acesso aos Dados: A camada de acesso a dados é responsável por realizar as operações de leitura, escrita, atualização e exclusão de dados no banco de dados. Isso inclui consultas para recuperar brindes, beneficiários, pedidos e outras informações relacionadas. A camada de acesso a dados também é responsável por garantir a integridade e a consistência dos dados durante as transações.</w:t>
      </w:r>
    </w:p>
    <w:p w14:paraId="077BDBC0" w14:textId="77777777" w:rsidR="006B13E5" w:rsidRPr="006B13E5" w:rsidRDefault="006B13E5" w:rsidP="006B13E5">
      <w:pPr>
        <w:ind w:left="360"/>
        <w:jc w:val="both"/>
        <w:rPr>
          <w:lang w:val="pt-BR"/>
        </w:rPr>
      </w:pPr>
    </w:p>
    <w:p w14:paraId="35AA0275" w14:textId="77777777" w:rsidR="006B13E5" w:rsidRPr="006B13E5" w:rsidRDefault="006B13E5" w:rsidP="006B13E5">
      <w:pPr>
        <w:pStyle w:val="PargrafodaLista"/>
        <w:numPr>
          <w:ilvl w:val="0"/>
          <w:numId w:val="44"/>
        </w:numPr>
        <w:jc w:val="both"/>
        <w:rPr>
          <w:lang w:val="pt-BR"/>
        </w:rPr>
      </w:pPr>
      <w:r w:rsidRPr="006B13E5">
        <w:rPr>
          <w:lang w:val="pt-BR"/>
        </w:rPr>
        <w:t>Segurança dos Dados: A visão de dados também deve abordar a segurança dos dados. Isso envolve a implementação de medidas para proteger os dados sensíveis, como a utilização de técnicas de criptografia para armazenamento e transmissão de informações confidenciais, além de mecanismos de autenticação e autorização para controlar o acesso aos dados.</w:t>
      </w:r>
    </w:p>
    <w:p w14:paraId="562D14B3" w14:textId="77777777" w:rsidR="006B13E5" w:rsidRPr="006B13E5" w:rsidRDefault="006B13E5" w:rsidP="006B13E5">
      <w:pPr>
        <w:ind w:left="360"/>
        <w:jc w:val="both"/>
        <w:rPr>
          <w:lang w:val="pt-BR"/>
        </w:rPr>
      </w:pPr>
    </w:p>
    <w:p w14:paraId="1A7FFAD6" w14:textId="77777777" w:rsidR="006B13E5" w:rsidRPr="006B13E5" w:rsidRDefault="006B13E5" w:rsidP="006B13E5">
      <w:pPr>
        <w:pStyle w:val="PargrafodaLista"/>
        <w:numPr>
          <w:ilvl w:val="0"/>
          <w:numId w:val="44"/>
        </w:numPr>
        <w:jc w:val="both"/>
        <w:rPr>
          <w:lang w:val="pt-BR"/>
        </w:rPr>
      </w:pPr>
      <w:r w:rsidRPr="006B13E5">
        <w:rPr>
          <w:lang w:val="pt-BR"/>
        </w:rPr>
        <w:t xml:space="preserve">Gerenciamento de Dados: O gerenciamento de dados inclui tarefas como a criação e migração do banco de dados, o controle de versões do esquema do banco de dados, o backup e a recuperação de dados, além do </w:t>
      </w:r>
      <w:r w:rsidRPr="006B13E5">
        <w:rPr>
          <w:lang w:val="pt-BR"/>
        </w:rPr>
        <w:lastRenderedPageBreak/>
        <w:t>monitoramento e otimização do desempenho do banco de dados.</w:t>
      </w:r>
    </w:p>
    <w:p w14:paraId="3AC6951F" w14:textId="77777777" w:rsidR="006B13E5" w:rsidRPr="006B13E5" w:rsidRDefault="006B13E5" w:rsidP="006B13E5">
      <w:pPr>
        <w:ind w:left="360"/>
        <w:jc w:val="both"/>
        <w:rPr>
          <w:lang w:val="pt-BR"/>
        </w:rPr>
      </w:pPr>
    </w:p>
    <w:p w14:paraId="36D31BF7" w14:textId="6F5394A2" w:rsidR="006B13E5" w:rsidRPr="006B13E5" w:rsidRDefault="006B13E5" w:rsidP="006B13E5">
      <w:pPr>
        <w:ind w:left="360"/>
        <w:jc w:val="both"/>
        <w:rPr>
          <w:lang w:val="pt-BR"/>
        </w:rPr>
      </w:pPr>
      <w:r w:rsidRPr="006B13E5">
        <w:rPr>
          <w:lang w:val="pt-BR"/>
        </w:rPr>
        <w:t>Essa visão de dados destaca os principais aspectos relacionados à estruturação e ao gerenciamento dos dados na API de Gestão de Brindes para Crianças. É importante adaptar esses aspectos de acordo com as necessidades específicas do projeto e seguir as melhores práticas de modelagem de dados e gerenciamento de bancos de dados.</w:t>
      </w:r>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1CC9EFFC" w14:textId="77777777" w:rsidR="00B13AEC" w:rsidRPr="00B13AEC" w:rsidRDefault="00B13AEC" w:rsidP="00B13AEC">
      <w:pPr>
        <w:ind w:left="360"/>
        <w:jc w:val="both"/>
        <w:rPr>
          <w:lang w:val="pt-BR"/>
        </w:rPr>
      </w:pPr>
      <w:r w:rsidRPr="00B13AEC">
        <w:rPr>
          <w:lang w:val="pt-BR"/>
        </w:rPr>
        <w:t>O tamanho e o desempenho da API de Gestão de Brindes para Crianças podem variar dependendo de vários fatores, como a quantidade de dados armazenados, a complexidade das operações realizadas e a quantidade de solicitações de clientes.</w:t>
      </w:r>
    </w:p>
    <w:p w14:paraId="0A085514" w14:textId="77777777" w:rsidR="00B13AEC" w:rsidRPr="00B13AEC" w:rsidRDefault="00B13AEC" w:rsidP="00B13AEC">
      <w:pPr>
        <w:ind w:left="360"/>
        <w:jc w:val="both"/>
        <w:rPr>
          <w:lang w:val="pt-BR"/>
        </w:rPr>
      </w:pPr>
    </w:p>
    <w:p w14:paraId="7CB496C6" w14:textId="77777777" w:rsidR="00B13AEC" w:rsidRPr="00B13AEC" w:rsidRDefault="00B13AEC" w:rsidP="00B13AEC">
      <w:pPr>
        <w:ind w:left="360"/>
        <w:jc w:val="both"/>
        <w:rPr>
          <w:lang w:val="pt-BR"/>
        </w:rPr>
      </w:pPr>
      <w:r w:rsidRPr="00B13AEC">
        <w:rPr>
          <w:lang w:val="pt-BR"/>
        </w:rPr>
        <w:t>O tamanho da API pode ser determinado pela quantidade de código-fonte e arquivos necessários para sua implementação, incluindo bibliotecas, dependências e recursos estáticos, como imagens ou arquivos de configuração. O tamanho também pode ser influenciado pela quantidade de dados armazenados no banco de dados, como informações de brindes, beneficiários e pedidos.</w:t>
      </w:r>
    </w:p>
    <w:p w14:paraId="37091C75" w14:textId="77777777" w:rsidR="00B13AEC" w:rsidRPr="00B13AEC" w:rsidRDefault="00B13AEC" w:rsidP="00B13AEC">
      <w:pPr>
        <w:ind w:left="360"/>
        <w:jc w:val="both"/>
        <w:rPr>
          <w:lang w:val="pt-BR"/>
        </w:rPr>
      </w:pPr>
    </w:p>
    <w:p w14:paraId="739593BC" w14:textId="77777777" w:rsidR="00B13AEC" w:rsidRPr="00B13AEC" w:rsidRDefault="00B13AEC" w:rsidP="00B13AEC">
      <w:pPr>
        <w:ind w:left="360"/>
        <w:jc w:val="both"/>
        <w:rPr>
          <w:lang w:val="pt-BR"/>
        </w:rPr>
      </w:pPr>
      <w:r w:rsidRPr="00B13AEC">
        <w:rPr>
          <w:lang w:val="pt-BR"/>
        </w:rPr>
        <w:t>Já o desempenho da API pode ser afetado por vários fatores, como a eficiência do código, a otimização das consultas ao banco de dados, a capacidade de processamento do servidor e a largura de banda disponível. Alguns pontos a serem considerados para melhorar o desempenho da API incluem:</w:t>
      </w:r>
    </w:p>
    <w:p w14:paraId="4C518E54" w14:textId="77777777" w:rsidR="00B13AEC" w:rsidRPr="00B13AEC" w:rsidRDefault="00B13AEC" w:rsidP="00B13AEC">
      <w:pPr>
        <w:ind w:left="360"/>
        <w:jc w:val="both"/>
        <w:rPr>
          <w:lang w:val="pt-BR"/>
        </w:rPr>
      </w:pPr>
    </w:p>
    <w:p w14:paraId="6FCE103E" w14:textId="77777777" w:rsidR="00B13AEC" w:rsidRPr="00B13AEC" w:rsidRDefault="00B13AEC" w:rsidP="00B13AEC">
      <w:pPr>
        <w:pStyle w:val="PargrafodaLista"/>
        <w:numPr>
          <w:ilvl w:val="0"/>
          <w:numId w:val="45"/>
        </w:numPr>
        <w:jc w:val="both"/>
        <w:rPr>
          <w:lang w:val="pt-BR"/>
        </w:rPr>
      </w:pPr>
      <w:r w:rsidRPr="00B13AEC">
        <w:rPr>
          <w:lang w:val="pt-BR"/>
        </w:rPr>
        <w:t>Otimização do código: Escrever código eficiente e otimizado pode ajudar a reduzir o tempo de resposta da API. Isso pode envolver técnicas como cache de dados, utilização de algoritmos eficientes e minimização de operações desnecessárias.</w:t>
      </w:r>
    </w:p>
    <w:p w14:paraId="4F5211A9" w14:textId="77777777" w:rsidR="00B13AEC" w:rsidRPr="00B13AEC" w:rsidRDefault="00B13AEC" w:rsidP="00B13AEC">
      <w:pPr>
        <w:ind w:left="360"/>
        <w:jc w:val="both"/>
        <w:rPr>
          <w:lang w:val="pt-BR"/>
        </w:rPr>
      </w:pPr>
    </w:p>
    <w:p w14:paraId="1A7C530B" w14:textId="77777777" w:rsidR="00B13AEC" w:rsidRPr="00B13AEC" w:rsidRDefault="00B13AEC" w:rsidP="00B13AEC">
      <w:pPr>
        <w:pStyle w:val="PargrafodaLista"/>
        <w:numPr>
          <w:ilvl w:val="0"/>
          <w:numId w:val="45"/>
        </w:numPr>
        <w:jc w:val="both"/>
        <w:rPr>
          <w:lang w:val="pt-BR"/>
        </w:rPr>
      </w:pPr>
      <w:r w:rsidRPr="00B13AEC">
        <w:rPr>
          <w:lang w:val="pt-BR"/>
        </w:rPr>
        <w:t>Indexação do banco de dados: Criar índices adequados nas colunas relevantes do banco de dados pode acelerar as consultas, permitindo que elas sejam executadas mais rapidamente.</w:t>
      </w:r>
    </w:p>
    <w:p w14:paraId="2E8A8DE3" w14:textId="77777777" w:rsidR="00B13AEC" w:rsidRPr="00B13AEC" w:rsidRDefault="00B13AEC" w:rsidP="00B13AEC">
      <w:pPr>
        <w:ind w:left="360"/>
        <w:jc w:val="both"/>
        <w:rPr>
          <w:lang w:val="pt-BR"/>
        </w:rPr>
      </w:pPr>
    </w:p>
    <w:p w14:paraId="1471FC7C" w14:textId="77777777" w:rsidR="00B13AEC" w:rsidRPr="00B13AEC" w:rsidRDefault="00B13AEC" w:rsidP="00B13AEC">
      <w:pPr>
        <w:pStyle w:val="PargrafodaLista"/>
        <w:numPr>
          <w:ilvl w:val="0"/>
          <w:numId w:val="45"/>
        </w:numPr>
        <w:jc w:val="both"/>
        <w:rPr>
          <w:lang w:val="pt-BR"/>
        </w:rPr>
      </w:pPr>
      <w:r w:rsidRPr="00B13AEC">
        <w:rPr>
          <w:lang w:val="pt-BR"/>
        </w:rPr>
        <w:t xml:space="preserve">Uso de </w:t>
      </w:r>
      <w:proofErr w:type="spellStart"/>
      <w:r w:rsidRPr="00B13AEC">
        <w:rPr>
          <w:lang w:val="pt-BR"/>
        </w:rPr>
        <w:t>caching</w:t>
      </w:r>
      <w:proofErr w:type="spellEnd"/>
      <w:r w:rsidRPr="00B13AEC">
        <w:rPr>
          <w:lang w:val="pt-BR"/>
        </w:rPr>
        <w:t xml:space="preserve">: Utilizar mecanismos de </w:t>
      </w:r>
      <w:proofErr w:type="spellStart"/>
      <w:r w:rsidRPr="00B13AEC">
        <w:rPr>
          <w:lang w:val="pt-BR"/>
        </w:rPr>
        <w:t>caching</w:t>
      </w:r>
      <w:proofErr w:type="spellEnd"/>
      <w:r w:rsidRPr="00B13AEC">
        <w:rPr>
          <w:lang w:val="pt-BR"/>
        </w:rPr>
        <w:t xml:space="preserve"> pode melhorar o desempenho ao armazenar temporariamente dados frequentemente acessados em memória, reduzindo a necessidade de buscar esses dados novamente no banco de dados.</w:t>
      </w:r>
    </w:p>
    <w:p w14:paraId="73EFCB4E" w14:textId="77777777" w:rsidR="00B13AEC" w:rsidRPr="00B13AEC" w:rsidRDefault="00B13AEC" w:rsidP="00B13AEC">
      <w:pPr>
        <w:ind w:left="360"/>
        <w:jc w:val="both"/>
        <w:rPr>
          <w:lang w:val="pt-BR"/>
        </w:rPr>
      </w:pPr>
    </w:p>
    <w:p w14:paraId="51575A42" w14:textId="77777777" w:rsidR="00B13AEC" w:rsidRPr="00B13AEC" w:rsidRDefault="00B13AEC" w:rsidP="00B13AEC">
      <w:pPr>
        <w:pStyle w:val="PargrafodaLista"/>
        <w:numPr>
          <w:ilvl w:val="0"/>
          <w:numId w:val="45"/>
        </w:numPr>
        <w:jc w:val="both"/>
        <w:rPr>
          <w:lang w:val="pt-BR"/>
        </w:rPr>
      </w:pPr>
      <w:r w:rsidRPr="00B13AEC">
        <w:rPr>
          <w:lang w:val="pt-BR"/>
        </w:rPr>
        <w:t>Dimensionamento horizontal: Se a demanda da API aumentar, é possível adotar estratégias de dimensionamento horizontal, ou seja, adicionar mais instâncias do servidor para distribuir a carga e melhorar o desempenho global.</w:t>
      </w:r>
    </w:p>
    <w:p w14:paraId="1F2E779C" w14:textId="77777777" w:rsidR="00B13AEC" w:rsidRPr="00B13AEC" w:rsidRDefault="00B13AEC" w:rsidP="00B13AEC">
      <w:pPr>
        <w:ind w:left="360"/>
        <w:jc w:val="both"/>
        <w:rPr>
          <w:lang w:val="pt-BR"/>
        </w:rPr>
      </w:pPr>
    </w:p>
    <w:p w14:paraId="54AF6926" w14:textId="77777777" w:rsidR="00B13AEC" w:rsidRPr="00B13AEC" w:rsidRDefault="00B13AEC" w:rsidP="00B13AEC">
      <w:pPr>
        <w:pStyle w:val="PargrafodaLista"/>
        <w:numPr>
          <w:ilvl w:val="0"/>
          <w:numId w:val="45"/>
        </w:numPr>
        <w:jc w:val="both"/>
        <w:rPr>
          <w:lang w:val="pt-BR"/>
        </w:rPr>
      </w:pPr>
      <w:r w:rsidRPr="00B13AEC">
        <w:rPr>
          <w:lang w:val="pt-BR"/>
        </w:rPr>
        <w:t>Monitoramento e otimização: Monitorar o desempenho da API, identificar gargalos e realizar ajustes com base nos dados coletados pode ajudar a otimizar continuamente o desempenho da API.</w:t>
      </w:r>
    </w:p>
    <w:p w14:paraId="6861A999" w14:textId="77777777" w:rsidR="00B13AEC" w:rsidRPr="00B13AEC" w:rsidRDefault="00B13AEC" w:rsidP="00B13AEC">
      <w:pPr>
        <w:ind w:left="360"/>
        <w:jc w:val="both"/>
        <w:rPr>
          <w:lang w:val="pt-BR"/>
        </w:rPr>
      </w:pPr>
    </w:p>
    <w:p w14:paraId="3C1FAF44" w14:textId="05B447C6" w:rsidR="00B13AEC" w:rsidRPr="00B13AEC" w:rsidRDefault="00B13AEC" w:rsidP="00B13AEC">
      <w:pPr>
        <w:ind w:left="360"/>
        <w:jc w:val="both"/>
        <w:rPr>
          <w:lang w:val="pt-BR"/>
        </w:rPr>
      </w:pPr>
      <w:r w:rsidRPr="00B13AEC">
        <w:rPr>
          <w:lang w:val="pt-BR"/>
        </w:rPr>
        <w:t>É importante realizar testes de carga e avaliações periódicas para garantir que a API atenda às necessidades de desempenho esperadas. Essas medidas podem ser adaptadas de acordo com os requisitos específicos do projeto e com as melhores práticas de otimização e dimensionamento de aplicações.</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5B171DED" w14:textId="77777777" w:rsidR="00B5670A" w:rsidRPr="00B5670A" w:rsidRDefault="00B5670A" w:rsidP="00B5670A">
      <w:pPr>
        <w:ind w:left="360"/>
        <w:jc w:val="both"/>
        <w:rPr>
          <w:lang w:val="pt-BR"/>
        </w:rPr>
      </w:pPr>
      <w:r w:rsidRPr="00B5670A">
        <w:rPr>
          <w:lang w:val="pt-BR"/>
        </w:rPr>
        <w:t xml:space="preserve">A qualidade da API de Gestão de Brindes para Crianças é um aspecto essencial para garantir o seu funcionamento correto, confiabilidade, desempenho e usabilidade. Aqui estão alguns </w:t>
      </w:r>
      <w:proofErr w:type="spellStart"/>
      <w:r w:rsidRPr="00B5670A">
        <w:rPr>
          <w:lang w:val="pt-BR"/>
        </w:rPr>
        <w:t>pontos-chave</w:t>
      </w:r>
      <w:proofErr w:type="spellEnd"/>
      <w:r w:rsidRPr="00B5670A">
        <w:rPr>
          <w:lang w:val="pt-BR"/>
        </w:rPr>
        <w:t xml:space="preserve"> relacionados à qualidade da API:</w:t>
      </w:r>
    </w:p>
    <w:p w14:paraId="20E4019D" w14:textId="77777777" w:rsidR="00B5670A" w:rsidRPr="00B5670A" w:rsidRDefault="00B5670A" w:rsidP="00B5670A">
      <w:pPr>
        <w:ind w:left="360"/>
        <w:jc w:val="both"/>
        <w:rPr>
          <w:lang w:val="pt-BR"/>
        </w:rPr>
      </w:pPr>
    </w:p>
    <w:p w14:paraId="661EA8D1" w14:textId="77777777" w:rsidR="00B5670A" w:rsidRPr="00B5670A" w:rsidRDefault="00B5670A" w:rsidP="00B5670A">
      <w:pPr>
        <w:pStyle w:val="PargrafodaLista"/>
        <w:numPr>
          <w:ilvl w:val="0"/>
          <w:numId w:val="46"/>
        </w:numPr>
        <w:jc w:val="both"/>
        <w:rPr>
          <w:lang w:val="pt-BR"/>
        </w:rPr>
      </w:pPr>
      <w:r w:rsidRPr="00B5670A">
        <w:rPr>
          <w:lang w:val="pt-BR"/>
        </w:rPr>
        <w:t>Funcionalidade: A API deve atender aos requisitos funcionais definidos, ou seja, deve realizar corretamente as operações de gestão de brindes, beneficiários e pedidos. É importante que todas as funcionalidades estejam implementadas de acordo com as especificações e que a API retorne resultados precisos e coerentes.</w:t>
      </w:r>
    </w:p>
    <w:p w14:paraId="413F5063" w14:textId="77777777" w:rsidR="00B5670A" w:rsidRPr="00B5670A" w:rsidRDefault="00B5670A" w:rsidP="00B5670A">
      <w:pPr>
        <w:ind w:left="360"/>
        <w:jc w:val="both"/>
        <w:rPr>
          <w:lang w:val="pt-BR"/>
        </w:rPr>
      </w:pPr>
    </w:p>
    <w:p w14:paraId="34FBC679" w14:textId="77777777" w:rsidR="00B5670A" w:rsidRPr="00B5670A" w:rsidRDefault="00B5670A" w:rsidP="00B5670A">
      <w:pPr>
        <w:pStyle w:val="PargrafodaLista"/>
        <w:numPr>
          <w:ilvl w:val="0"/>
          <w:numId w:val="46"/>
        </w:numPr>
        <w:jc w:val="both"/>
        <w:rPr>
          <w:lang w:val="pt-BR"/>
        </w:rPr>
      </w:pPr>
      <w:r w:rsidRPr="00B5670A">
        <w:rPr>
          <w:lang w:val="pt-BR"/>
        </w:rPr>
        <w:t xml:space="preserve">Confiabilidade: A API deve ser confiável, garantindo que as operações sejam executadas consistentemente e sem erros. Isso envolve tratamento adequado de exceções, implementação de mecanismos de recuperação de falhas e utilização de técnicas de validação de dados para garantir a integridade dos dados manipulados </w:t>
      </w:r>
      <w:r w:rsidRPr="00B5670A">
        <w:rPr>
          <w:lang w:val="pt-BR"/>
        </w:rPr>
        <w:lastRenderedPageBreak/>
        <w:t>pela API.</w:t>
      </w:r>
    </w:p>
    <w:p w14:paraId="39F9E800" w14:textId="77777777" w:rsidR="00B5670A" w:rsidRPr="00B5670A" w:rsidRDefault="00B5670A" w:rsidP="00B5670A">
      <w:pPr>
        <w:ind w:left="360"/>
        <w:jc w:val="both"/>
        <w:rPr>
          <w:lang w:val="pt-BR"/>
        </w:rPr>
      </w:pPr>
    </w:p>
    <w:p w14:paraId="43460BE3" w14:textId="77777777" w:rsidR="00B5670A" w:rsidRPr="00B5670A" w:rsidRDefault="00B5670A" w:rsidP="00B5670A">
      <w:pPr>
        <w:pStyle w:val="PargrafodaLista"/>
        <w:numPr>
          <w:ilvl w:val="0"/>
          <w:numId w:val="46"/>
        </w:numPr>
        <w:jc w:val="both"/>
        <w:rPr>
          <w:lang w:val="pt-BR"/>
        </w:rPr>
      </w:pPr>
      <w:r w:rsidRPr="00B5670A">
        <w:rPr>
          <w:lang w:val="pt-BR"/>
        </w:rPr>
        <w:t>Desempenho: A API deve ser eficiente em termos de desempenho, respondendo às solicitações de forma rápida e sem atrasos excessivos. Isso implica em otimizar consultas ao banco de dados, minimizar a latência de rede e utilizar técnicas de cache para melhorar o tempo de resposta.</w:t>
      </w:r>
    </w:p>
    <w:p w14:paraId="7142CCAB" w14:textId="77777777" w:rsidR="00B5670A" w:rsidRPr="00B5670A" w:rsidRDefault="00B5670A" w:rsidP="00B5670A">
      <w:pPr>
        <w:ind w:left="360"/>
        <w:jc w:val="both"/>
        <w:rPr>
          <w:lang w:val="pt-BR"/>
        </w:rPr>
      </w:pPr>
    </w:p>
    <w:p w14:paraId="2AB2A7B8" w14:textId="77777777" w:rsidR="00B5670A" w:rsidRPr="00B5670A" w:rsidRDefault="00B5670A" w:rsidP="00B5670A">
      <w:pPr>
        <w:pStyle w:val="PargrafodaLista"/>
        <w:numPr>
          <w:ilvl w:val="0"/>
          <w:numId w:val="46"/>
        </w:numPr>
        <w:jc w:val="both"/>
        <w:rPr>
          <w:lang w:val="pt-BR"/>
        </w:rPr>
      </w:pPr>
      <w:r w:rsidRPr="00B5670A">
        <w:rPr>
          <w:lang w:val="pt-BR"/>
        </w:rPr>
        <w:t>Segurança: A segurança é um aspecto crítico da qualidade da API. Ela deve implementar práticas adequadas de autenticação, autorização e proteção de dados para garantir a confidencialidade, integridade e disponibilidade das informações manipuladas pela API.</w:t>
      </w:r>
    </w:p>
    <w:p w14:paraId="22D91164" w14:textId="77777777" w:rsidR="00B5670A" w:rsidRPr="00B5670A" w:rsidRDefault="00B5670A" w:rsidP="00B5670A">
      <w:pPr>
        <w:ind w:left="360"/>
        <w:jc w:val="both"/>
        <w:rPr>
          <w:lang w:val="pt-BR"/>
        </w:rPr>
      </w:pPr>
    </w:p>
    <w:p w14:paraId="7C7CF11B" w14:textId="77777777" w:rsidR="00B5670A" w:rsidRPr="00B5670A" w:rsidRDefault="00B5670A" w:rsidP="00B5670A">
      <w:pPr>
        <w:pStyle w:val="PargrafodaLista"/>
        <w:numPr>
          <w:ilvl w:val="0"/>
          <w:numId w:val="46"/>
        </w:numPr>
        <w:jc w:val="both"/>
        <w:rPr>
          <w:lang w:val="pt-BR"/>
        </w:rPr>
      </w:pPr>
      <w:r w:rsidRPr="00B5670A">
        <w:rPr>
          <w:lang w:val="pt-BR"/>
        </w:rPr>
        <w:t xml:space="preserve">Usabilidade: A API deve ser fácil de usar e entender, oferecendo uma interface clara e consistente para os desenvolvedores que a utilizam. Isso inclui </w:t>
      </w:r>
      <w:proofErr w:type="spellStart"/>
      <w:r w:rsidRPr="00B5670A">
        <w:rPr>
          <w:lang w:val="pt-BR"/>
        </w:rPr>
        <w:t>fornecer</w:t>
      </w:r>
      <w:proofErr w:type="spellEnd"/>
      <w:r w:rsidRPr="00B5670A">
        <w:rPr>
          <w:lang w:val="pt-BR"/>
        </w:rPr>
        <w:t xml:space="preserve"> documentação abrangente, exemplos de código, recursos de autosserviço e uma boa experiência de integração para os consumidores da API.</w:t>
      </w:r>
    </w:p>
    <w:p w14:paraId="603A9975" w14:textId="77777777" w:rsidR="00B5670A" w:rsidRPr="00B5670A" w:rsidRDefault="00B5670A" w:rsidP="00B5670A">
      <w:pPr>
        <w:ind w:left="360"/>
        <w:jc w:val="both"/>
        <w:rPr>
          <w:lang w:val="pt-BR"/>
        </w:rPr>
      </w:pPr>
    </w:p>
    <w:p w14:paraId="431E1910" w14:textId="77777777" w:rsidR="00B5670A" w:rsidRPr="00B5670A" w:rsidRDefault="00B5670A" w:rsidP="00B5670A">
      <w:pPr>
        <w:pStyle w:val="PargrafodaLista"/>
        <w:numPr>
          <w:ilvl w:val="0"/>
          <w:numId w:val="46"/>
        </w:numPr>
        <w:jc w:val="both"/>
        <w:rPr>
          <w:lang w:val="pt-BR"/>
        </w:rPr>
      </w:pPr>
      <w:r w:rsidRPr="00B5670A">
        <w:rPr>
          <w:lang w:val="pt-BR"/>
        </w:rPr>
        <w:t>Manutenibilidade: A qualidade da API também está relacionada à sua capacidade de ser facilmente mantida e evoluída ao longo do tempo. Isso envolve a adoção de boas práticas de programação, documentação adequada do código, modularidade, testes automatizados e o uso de padrões de projeto que facilitam a manutenção e a extensibilidade.</w:t>
      </w:r>
    </w:p>
    <w:p w14:paraId="74B44271" w14:textId="77777777" w:rsidR="00B5670A" w:rsidRPr="00B5670A" w:rsidRDefault="00B5670A" w:rsidP="00B5670A">
      <w:pPr>
        <w:ind w:left="360"/>
        <w:jc w:val="both"/>
        <w:rPr>
          <w:lang w:val="pt-BR"/>
        </w:rPr>
      </w:pPr>
    </w:p>
    <w:p w14:paraId="347E20F1" w14:textId="4265DBC4" w:rsidR="00B5670A" w:rsidRPr="00B5670A" w:rsidRDefault="00B5670A" w:rsidP="00B5670A">
      <w:pPr>
        <w:ind w:left="360"/>
        <w:jc w:val="both"/>
        <w:rPr>
          <w:lang w:val="pt-BR"/>
        </w:rPr>
      </w:pPr>
      <w:r w:rsidRPr="00B5670A">
        <w:rPr>
          <w:lang w:val="pt-BR"/>
        </w:rPr>
        <w:t>Além desses pontos, é importante realizar testes rigorosos, como testes unitários, testes de integração e testes de carga, para identificar e corrigir possíveis problemas e garantir a qualidade da API. A adoção de metodologias ágeis e processos de desenvolvimento iterativos também pode contribuir para a melhoria contínua da qualidade da API.</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B7206" w14:textId="77777777" w:rsidR="00F71C12" w:rsidRDefault="00F71C12">
      <w:r>
        <w:separator/>
      </w:r>
    </w:p>
  </w:endnote>
  <w:endnote w:type="continuationSeparator" w:id="0">
    <w:p w14:paraId="288EBECC" w14:textId="77777777" w:rsidR="00F71C12" w:rsidRDefault="00F7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C219" w14:textId="77777777" w:rsidR="00F71C12" w:rsidRDefault="00F71C12">
      <w:r>
        <w:separator/>
      </w:r>
    </w:p>
  </w:footnote>
  <w:footnote w:type="continuationSeparator" w:id="0">
    <w:p w14:paraId="279C6773" w14:textId="77777777" w:rsidR="00F71C12" w:rsidRDefault="00F71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6D82497"/>
    <w:multiLevelType w:val="hybridMultilevel"/>
    <w:tmpl w:val="DE80644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5"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8353481"/>
    <w:multiLevelType w:val="hybridMultilevel"/>
    <w:tmpl w:val="F47029D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8" w15:restartNumberingAfterBreak="0">
    <w:nsid w:val="718C49F8"/>
    <w:multiLevelType w:val="hybridMultilevel"/>
    <w:tmpl w:val="D938C2B4"/>
    <w:lvl w:ilvl="0" w:tplc="0416000F">
      <w:start w:val="1"/>
      <w:numFmt w:val="decimal"/>
      <w:lvlText w:val="%1."/>
      <w:lvlJc w:val="left"/>
      <w:pPr>
        <w:ind w:left="786"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3"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21"/>
  </w:num>
  <w:num w:numId="3" w16cid:durableId="1676303978">
    <w:abstractNumId w:val="44"/>
  </w:num>
  <w:num w:numId="4" w16cid:durableId="1681276540">
    <w:abstractNumId w:val="31"/>
  </w:num>
  <w:num w:numId="5" w16cid:durableId="1569222483">
    <w:abstractNumId w:val="30"/>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41"/>
  </w:num>
  <w:num w:numId="9" w16cid:durableId="296837179">
    <w:abstractNumId w:val="5"/>
  </w:num>
  <w:num w:numId="10" w16cid:durableId="273367859">
    <w:abstractNumId w:val="23"/>
  </w:num>
  <w:num w:numId="11" w16cid:durableId="1249846703">
    <w:abstractNumId w:val="20"/>
  </w:num>
  <w:num w:numId="12" w16cid:durableId="1857962494">
    <w:abstractNumId w:val="40"/>
  </w:num>
  <w:num w:numId="13" w16cid:durableId="1950425996">
    <w:abstractNumId w:val="19"/>
  </w:num>
  <w:num w:numId="14" w16cid:durableId="1818036882">
    <w:abstractNumId w:val="9"/>
  </w:num>
  <w:num w:numId="15" w16cid:durableId="1052537887">
    <w:abstractNumId w:val="39"/>
  </w:num>
  <w:num w:numId="16" w16cid:durableId="324164333">
    <w:abstractNumId w:val="28"/>
  </w:num>
  <w:num w:numId="17" w16cid:durableId="215748818">
    <w:abstractNumId w:val="12"/>
  </w:num>
  <w:num w:numId="18" w16cid:durableId="98724145">
    <w:abstractNumId w:val="26"/>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7"/>
  </w:num>
  <w:num w:numId="21" w16cid:durableId="1067650696">
    <w:abstractNumId w:val="36"/>
  </w:num>
  <w:num w:numId="22" w16cid:durableId="1413358507">
    <w:abstractNumId w:val="24"/>
  </w:num>
  <w:num w:numId="23" w16cid:durableId="689725038">
    <w:abstractNumId w:val="43"/>
  </w:num>
  <w:num w:numId="24" w16cid:durableId="1195582698">
    <w:abstractNumId w:val="35"/>
  </w:num>
  <w:num w:numId="25" w16cid:durableId="879243511">
    <w:abstractNumId w:val="22"/>
  </w:num>
  <w:num w:numId="26" w16cid:durableId="88896869">
    <w:abstractNumId w:val="42"/>
  </w:num>
  <w:num w:numId="27" w16cid:durableId="682589108">
    <w:abstractNumId w:val="6"/>
  </w:num>
  <w:num w:numId="28" w16cid:durableId="1869877736">
    <w:abstractNumId w:val="18"/>
  </w:num>
  <w:num w:numId="29" w16cid:durableId="378018482">
    <w:abstractNumId w:val="32"/>
  </w:num>
  <w:num w:numId="30" w16cid:durableId="903220746">
    <w:abstractNumId w:val="27"/>
  </w:num>
  <w:num w:numId="31" w16cid:durableId="737898479">
    <w:abstractNumId w:val="4"/>
  </w:num>
  <w:num w:numId="32" w16cid:durableId="500202486">
    <w:abstractNumId w:val="34"/>
  </w:num>
  <w:num w:numId="33" w16cid:durableId="991367235">
    <w:abstractNumId w:val="3"/>
  </w:num>
  <w:num w:numId="34" w16cid:durableId="1399009643">
    <w:abstractNumId w:val="8"/>
  </w:num>
  <w:num w:numId="35" w16cid:durableId="1514690030">
    <w:abstractNumId w:val="33"/>
  </w:num>
  <w:num w:numId="36" w16cid:durableId="1537962405">
    <w:abstractNumId w:val="11"/>
  </w:num>
  <w:num w:numId="37" w16cid:durableId="1631745292">
    <w:abstractNumId w:val="14"/>
  </w:num>
  <w:num w:numId="38" w16cid:durableId="4675300">
    <w:abstractNumId w:val="25"/>
  </w:num>
  <w:num w:numId="39" w16cid:durableId="1820340408">
    <w:abstractNumId w:val="29"/>
  </w:num>
  <w:num w:numId="40" w16cid:durableId="885798028">
    <w:abstractNumId w:val="13"/>
  </w:num>
  <w:num w:numId="41" w16cid:durableId="832600392">
    <w:abstractNumId w:val="10"/>
  </w:num>
  <w:num w:numId="42" w16cid:durableId="1192765628">
    <w:abstractNumId w:val="37"/>
  </w:num>
  <w:num w:numId="43" w16cid:durableId="233779697">
    <w:abstractNumId w:val="15"/>
  </w:num>
  <w:num w:numId="44" w16cid:durableId="1181700535">
    <w:abstractNumId w:val="7"/>
  </w:num>
  <w:num w:numId="45" w16cid:durableId="292643410">
    <w:abstractNumId w:val="16"/>
  </w:num>
  <w:num w:numId="46" w16cid:durableId="12632205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1849C8"/>
    <w:rsid w:val="00244766"/>
    <w:rsid w:val="002A0789"/>
    <w:rsid w:val="004F02D0"/>
    <w:rsid w:val="006B13E5"/>
    <w:rsid w:val="00867402"/>
    <w:rsid w:val="00AA0EB0"/>
    <w:rsid w:val="00AC0B5E"/>
    <w:rsid w:val="00B13AEC"/>
    <w:rsid w:val="00B5670A"/>
    <w:rsid w:val="00B627C5"/>
    <w:rsid w:val="00BC7CC8"/>
    <w:rsid w:val="00BD23FD"/>
    <w:rsid w:val="00BF39C4"/>
    <w:rsid w:val="00C31AD6"/>
    <w:rsid w:val="00C77B8C"/>
    <w:rsid w:val="00CD3881"/>
    <w:rsid w:val="00D17D77"/>
    <w:rsid w:val="00D253F0"/>
    <w:rsid w:val="00D36BEE"/>
    <w:rsid w:val="00D4096B"/>
    <w:rsid w:val="00D833C7"/>
    <w:rsid w:val="00E14F31"/>
    <w:rsid w:val="00E4198A"/>
    <w:rsid w:val="00F556D9"/>
    <w:rsid w:val="00F71C12"/>
    <w:rsid w:val="00F83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54</TotalTime>
  <Pages>1</Pages>
  <Words>6992</Words>
  <Characters>37760</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44663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34</cp:revision>
  <cp:lastPrinted>2023-06-18T20:17:00Z</cp:lastPrinted>
  <dcterms:created xsi:type="dcterms:W3CDTF">2023-06-18T19:24:00Z</dcterms:created>
  <dcterms:modified xsi:type="dcterms:W3CDTF">2023-06-18T20:17:00Z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