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FB70C8" w14:paraId="27E35B37" w14:textId="77777777">
        <w:tc>
          <w:tcPr>
            <w:tcW w:w="2409" w:type="dxa"/>
            <w:tcBorders>
              <w:top w:val="single" w:sz="2" w:space="0" w:color="000000"/>
              <w:left w:val="single" w:sz="2" w:space="0" w:color="000000"/>
              <w:bottom w:val="single" w:sz="2" w:space="0" w:color="000000"/>
              <w:right w:val="nil"/>
            </w:tcBorders>
            <w:shd w:val="clear" w:color="auto" w:fill="auto"/>
            <w:tcMar>
              <w:left w:w="54" w:type="dxa"/>
            </w:tcMar>
          </w:tcPr>
          <w:p w14:paraId="54C8D305" w14:textId="77777777" w:rsidR="00FB70C8" w:rsidRDefault="00FB70C8">
            <w:pPr>
              <w:pStyle w:val="TableContents"/>
            </w:pPr>
          </w:p>
        </w:tc>
        <w:tc>
          <w:tcPr>
            <w:tcW w:w="2410" w:type="dxa"/>
            <w:tcBorders>
              <w:top w:val="single" w:sz="2" w:space="0" w:color="000000"/>
              <w:left w:val="single" w:sz="2" w:space="0" w:color="000000"/>
              <w:bottom w:val="single" w:sz="2" w:space="0" w:color="000000"/>
              <w:right w:val="nil"/>
            </w:tcBorders>
            <w:shd w:val="clear" w:color="auto" w:fill="auto"/>
            <w:tcMar>
              <w:left w:w="54" w:type="dxa"/>
            </w:tcMar>
          </w:tcPr>
          <w:p w14:paraId="37543963" w14:textId="77777777" w:rsidR="00FB70C8" w:rsidRDefault="00244AC9">
            <w:pPr>
              <w:pStyle w:val="TableContents"/>
              <w:jc w:val="center"/>
            </w:pPr>
            <w:r>
              <w:t>En proceso</w:t>
            </w:r>
          </w:p>
        </w:tc>
        <w:tc>
          <w:tcPr>
            <w:tcW w:w="2409" w:type="dxa"/>
            <w:tcBorders>
              <w:top w:val="single" w:sz="2" w:space="0" w:color="000000"/>
              <w:left w:val="single" w:sz="2" w:space="0" w:color="000000"/>
              <w:bottom w:val="single" w:sz="2" w:space="0" w:color="000000"/>
              <w:right w:val="nil"/>
            </w:tcBorders>
            <w:shd w:val="clear" w:color="auto" w:fill="auto"/>
            <w:tcMar>
              <w:left w:w="54" w:type="dxa"/>
            </w:tcMar>
          </w:tcPr>
          <w:p w14:paraId="352A6B40" w14:textId="77777777" w:rsidR="00FB70C8" w:rsidRDefault="00244AC9">
            <w:pPr>
              <w:pStyle w:val="TableContents"/>
              <w:jc w:val="center"/>
            </w:pPr>
            <w:r>
              <w:t>Puede mejorar</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7613963" w14:textId="77777777" w:rsidR="00FB70C8" w:rsidRDefault="00244AC9">
            <w:pPr>
              <w:pStyle w:val="TableContents"/>
              <w:jc w:val="center"/>
            </w:pPr>
            <w:r>
              <w:t>Alcanzado</w:t>
            </w:r>
          </w:p>
        </w:tc>
      </w:tr>
      <w:tr w:rsidR="00FB70C8" w14:paraId="67CA1BB0" w14:textId="77777777">
        <w:tc>
          <w:tcPr>
            <w:tcW w:w="2409" w:type="dxa"/>
            <w:tcBorders>
              <w:top w:val="nil"/>
              <w:left w:val="single" w:sz="2" w:space="0" w:color="000000"/>
              <w:bottom w:val="single" w:sz="2" w:space="0" w:color="000000"/>
              <w:right w:val="nil"/>
            </w:tcBorders>
            <w:shd w:val="clear" w:color="auto" w:fill="auto"/>
            <w:tcMar>
              <w:left w:w="54" w:type="dxa"/>
            </w:tcMar>
          </w:tcPr>
          <w:p w14:paraId="582F150F" w14:textId="77777777" w:rsidR="00FB70C8" w:rsidRDefault="00244AC9">
            <w:pPr>
              <w:pStyle w:val="TableContents"/>
            </w:pPr>
            <w:r>
              <w:t xml:space="preserve">Prueba los </w:t>
            </w:r>
            <w:r>
              <w:rPr>
                <w:b/>
                <w:bCs/>
              </w:rPr>
              <w:t>métodos</w:t>
            </w:r>
            <w:r>
              <w:t xml:space="preserve"> más importantes de los </w:t>
            </w:r>
            <w:r>
              <w:rPr>
                <w:b/>
                <w:bCs/>
              </w:rPr>
              <w:t>objetos</w:t>
            </w:r>
            <w:r>
              <w:t xml:space="preserve"> principales del modelo.</w:t>
            </w:r>
          </w:p>
        </w:tc>
        <w:tc>
          <w:tcPr>
            <w:tcW w:w="2410" w:type="dxa"/>
            <w:tcBorders>
              <w:top w:val="nil"/>
              <w:left w:val="single" w:sz="2" w:space="0" w:color="000000"/>
              <w:bottom w:val="single" w:sz="2" w:space="0" w:color="000000"/>
              <w:right w:val="nil"/>
            </w:tcBorders>
            <w:shd w:val="clear" w:color="auto" w:fill="auto"/>
            <w:tcMar>
              <w:left w:w="54" w:type="dxa"/>
            </w:tcMar>
          </w:tcPr>
          <w:p w14:paraId="2147D69D" w14:textId="442BF876" w:rsidR="00244AC9" w:rsidRDefault="00244AC9" w:rsidP="00244AC9">
            <w:pPr>
              <w:pStyle w:val="TableContents"/>
              <w:jc w:val="center"/>
            </w:pPr>
            <w:r>
              <w:t>Se prueban los métodos principales, pero hay un grave error que se explicará más adelante</w:t>
            </w:r>
          </w:p>
        </w:tc>
        <w:tc>
          <w:tcPr>
            <w:tcW w:w="2409" w:type="dxa"/>
            <w:tcBorders>
              <w:top w:val="nil"/>
              <w:left w:val="single" w:sz="2" w:space="0" w:color="000000"/>
              <w:bottom w:val="single" w:sz="2" w:space="0" w:color="000000"/>
              <w:right w:val="nil"/>
            </w:tcBorders>
            <w:shd w:val="clear" w:color="auto" w:fill="auto"/>
            <w:tcMar>
              <w:left w:w="54" w:type="dxa"/>
            </w:tcMar>
          </w:tcPr>
          <w:p w14:paraId="398B8384" w14:textId="77777777" w:rsidR="00FB70C8" w:rsidRDefault="00FB70C8">
            <w:pPr>
              <w:pStyle w:val="TableContents"/>
            </w:pPr>
          </w:p>
          <w:p w14:paraId="5C0109AB" w14:textId="48106F80" w:rsidR="00441867" w:rsidRDefault="00441867" w:rsidP="00441867">
            <w:pPr>
              <w:pStyle w:val="TableContents"/>
              <w:jc w:val="center"/>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2EDCCDA6" w14:textId="77777777" w:rsidR="00FB70C8" w:rsidRDefault="00FB70C8">
            <w:pPr>
              <w:pStyle w:val="TableContents"/>
            </w:pPr>
          </w:p>
        </w:tc>
      </w:tr>
      <w:tr w:rsidR="00FB70C8" w14:paraId="143AAC8C" w14:textId="77777777">
        <w:tc>
          <w:tcPr>
            <w:tcW w:w="2409" w:type="dxa"/>
            <w:tcBorders>
              <w:top w:val="nil"/>
              <w:left w:val="single" w:sz="2" w:space="0" w:color="000000"/>
              <w:bottom w:val="single" w:sz="2" w:space="0" w:color="000000"/>
              <w:right w:val="nil"/>
            </w:tcBorders>
            <w:shd w:val="clear" w:color="auto" w:fill="auto"/>
            <w:tcMar>
              <w:left w:w="54" w:type="dxa"/>
            </w:tcMar>
          </w:tcPr>
          <w:p w14:paraId="4F952C97" w14:textId="77777777" w:rsidR="00FB70C8" w:rsidRDefault="00244AC9">
            <w:pPr>
              <w:pStyle w:val="TableContents"/>
            </w:pPr>
            <w:r>
              <w:t xml:space="preserve">Las pruebas están </w:t>
            </w:r>
            <w:r>
              <w:rPr>
                <w:b/>
                <w:bCs/>
              </w:rPr>
              <w:t>atomizadas</w:t>
            </w:r>
            <w:r>
              <w:t xml:space="preserve"> (se prueban unidades de código acotadas).</w:t>
            </w:r>
          </w:p>
        </w:tc>
        <w:tc>
          <w:tcPr>
            <w:tcW w:w="2410" w:type="dxa"/>
            <w:tcBorders>
              <w:top w:val="nil"/>
              <w:left w:val="single" w:sz="2" w:space="0" w:color="000000"/>
              <w:bottom w:val="single" w:sz="2" w:space="0" w:color="000000"/>
              <w:right w:val="nil"/>
            </w:tcBorders>
            <w:shd w:val="clear" w:color="auto" w:fill="auto"/>
            <w:tcMar>
              <w:left w:w="54" w:type="dxa"/>
            </w:tcMar>
          </w:tcPr>
          <w:p w14:paraId="5251897B" w14:textId="77777777" w:rsidR="00244AC9" w:rsidRDefault="00244AC9" w:rsidP="00244AC9">
            <w:pPr>
              <w:pStyle w:val="TableContents"/>
              <w:jc w:val="center"/>
            </w:pPr>
          </w:p>
          <w:p w14:paraId="28DC8E26" w14:textId="24CFC8A8" w:rsidR="00611BA9" w:rsidRDefault="00244AC9" w:rsidP="00244AC9">
            <w:pPr>
              <w:pStyle w:val="TableContents"/>
              <w:jc w:val="center"/>
            </w:pPr>
            <w:r>
              <w:t>No prueban unidades de código acotadas.</w:t>
            </w:r>
          </w:p>
        </w:tc>
        <w:tc>
          <w:tcPr>
            <w:tcW w:w="2409" w:type="dxa"/>
            <w:tcBorders>
              <w:top w:val="nil"/>
              <w:left w:val="single" w:sz="2" w:space="0" w:color="000000"/>
              <w:bottom w:val="single" w:sz="2" w:space="0" w:color="000000"/>
              <w:right w:val="nil"/>
            </w:tcBorders>
            <w:shd w:val="clear" w:color="auto" w:fill="auto"/>
            <w:tcMar>
              <w:left w:w="54" w:type="dxa"/>
            </w:tcMar>
          </w:tcPr>
          <w:p w14:paraId="304613DC" w14:textId="28A750A8" w:rsidR="00441867" w:rsidRDefault="00441867" w:rsidP="00441867">
            <w:pPr>
              <w:pStyle w:val="TableContents"/>
              <w:jc w:val="center"/>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0B74A06A" w14:textId="77777777" w:rsidR="00FB70C8" w:rsidRDefault="00FB70C8">
            <w:pPr>
              <w:pStyle w:val="TableContents"/>
            </w:pPr>
          </w:p>
        </w:tc>
      </w:tr>
      <w:tr w:rsidR="00FB70C8" w14:paraId="405450D5" w14:textId="77777777">
        <w:tc>
          <w:tcPr>
            <w:tcW w:w="2409" w:type="dxa"/>
            <w:tcBorders>
              <w:top w:val="nil"/>
              <w:left w:val="single" w:sz="2" w:space="0" w:color="000000"/>
              <w:bottom w:val="single" w:sz="2" w:space="0" w:color="000000"/>
              <w:right w:val="nil"/>
            </w:tcBorders>
            <w:shd w:val="clear" w:color="auto" w:fill="auto"/>
            <w:tcMar>
              <w:left w:w="54" w:type="dxa"/>
            </w:tcMar>
          </w:tcPr>
          <w:p w14:paraId="29FA2684" w14:textId="77777777" w:rsidR="00FB70C8" w:rsidRDefault="00244AC9">
            <w:pPr>
              <w:pStyle w:val="TableContents"/>
            </w:pPr>
            <w:r>
              <w:t xml:space="preserve">En el </w:t>
            </w:r>
            <w:r>
              <w:rPr>
                <w:b/>
                <w:bCs/>
              </w:rPr>
              <w:t>código</w:t>
            </w:r>
            <w:r>
              <w:t xml:space="preserve"> de las pruebas automatizadas se utilizan </w:t>
            </w:r>
            <w:r>
              <w:rPr>
                <w:b/>
                <w:bCs/>
              </w:rPr>
              <w:t>nombres claros y significativos</w:t>
            </w:r>
            <w:r>
              <w:t>.</w:t>
            </w:r>
          </w:p>
        </w:tc>
        <w:tc>
          <w:tcPr>
            <w:tcW w:w="2410" w:type="dxa"/>
            <w:tcBorders>
              <w:top w:val="nil"/>
              <w:left w:val="single" w:sz="2" w:space="0" w:color="000000"/>
              <w:bottom w:val="single" w:sz="2" w:space="0" w:color="000000"/>
              <w:right w:val="nil"/>
            </w:tcBorders>
            <w:shd w:val="clear" w:color="auto" w:fill="auto"/>
            <w:tcMar>
              <w:left w:w="54" w:type="dxa"/>
            </w:tcMar>
          </w:tcPr>
          <w:p w14:paraId="7CA45D82" w14:textId="77777777" w:rsidR="00FB70C8" w:rsidRDefault="00FB70C8">
            <w:pPr>
              <w:pStyle w:val="TableContents"/>
            </w:pPr>
          </w:p>
        </w:tc>
        <w:tc>
          <w:tcPr>
            <w:tcW w:w="2409" w:type="dxa"/>
            <w:tcBorders>
              <w:top w:val="nil"/>
              <w:left w:val="single" w:sz="2" w:space="0" w:color="000000"/>
              <w:bottom w:val="single" w:sz="2" w:space="0" w:color="000000"/>
              <w:right w:val="nil"/>
            </w:tcBorders>
            <w:shd w:val="clear" w:color="auto" w:fill="auto"/>
            <w:tcMar>
              <w:left w:w="54" w:type="dxa"/>
            </w:tcMar>
          </w:tcPr>
          <w:p w14:paraId="48A42FF9" w14:textId="77777777" w:rsidR="00FB70C8" w:rsidRDefault="00FB70C8">
            <w:pPr>
              <w:pStyle w:val="TableContents"/>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0E7DE5D9" w14:textId="77777777" w:rsidR="00FB70C8" w:rsidRDefault="00FB70C8">
            <w:pPr>
              <w:pStyle w:val="TableContents"/>
            </w:pPr>
          </w:p>
          <w:p w14:paraId="5DD14516" w14:textId="069CDB86" w:rsidR="00441867" w:rsidRDefault="00244AC9" w:rsidP="00441867">
            <w:pPr>
              <w:pStyle w:val="TableContents"/>
              <w:jc w:val="center"/>
            </w:pPr>
            <w:r>
              <w:t>Se entiende perfectamente.</w:t>
            </w:r>
          </w:p>
        </w:tc>
      </w:tr>
      <w:tr w:rsidR="00FB70C8" w14:paraId="3FF9D4BB" w14:textId="77777777">
        <w:tc>
          <w:tcPr>
            <w:tcW w:w="2409" w:type="dxa"/>
            <w:tcBorders>
              <w:top w:val="nil"/>
              <w:left w:val="single" w:sz="2" w:space="0" w:color="000000"/>
              <w:bottom w:val="single" w:sz="2" w:space="0" w:color="000000"/>
              <w:right w:val="nil"/>
            </w:tcBorders>
            <w:shd w:val="clear" w:color="auto" w:fill="auto"/>
            <w:tcMar>
              <w:left w:w="54" w:type="dxa"/>
            </w:tcMar>
          </w:tcPr>
          <w:p w14:paraId="7DADCE2C" w14:textId="77777777" w:rsidR="00FB70C8" w:rsidRDefault="00244AC9">
            <w:pPr>
              <w:pStyle w:val="TableContents"/>
            </w:pPr>
            <w:r>
              <w:t xml:space="preserve">Las distintas pruebas están </w:t>
            </w:r>
            <w:r>
              <w:rPr>
                <w:b/>
                <w:bCs/>
              </w:rPr>
              <w:t xml:space="preserve">agrupadas </w:t>
            </w:r>
            <w:r>
              <w:t xml:space="preserve">en </w:t>
            </w:r>
            <w:r>
              <w:rPr>
                <w:b/>
                <w:bCs/>
              </w:rPr>
              <w:t>clases o categorías</w:t>
            </w:r>
            <w:r>
              <w:t>.</w:t>
            </w:r>
          </w:p>
        </w:tc>
        <w:tc>
          <w:tcPr>
            <w:tcW w:w="2410" w:type="dxa"/>
            <w:tcBorders>
              <w:top w:val="nil"/>
              <w:left w:val="single" w:sz="2" w:space="0" w:color="000000"/>
              <w:bottom w:val="single" w:sz="2" w:space="0" w:color="000000"/>
              <w:right w:val="nil"/>
            </w:tcBorders>
            <w:shd w:val="clear" w:color="auto" w:fill="auto"/>
            <w:tcMar>
              <w:left w:w="54" w:type="dxa"/>
            </w:tcMar>
          </w:tcPr>
          <w:p w14:paraId="0FCB632D" w14:textId="141C7486" w:rsidR="00FB70C8" w:rsidRDefault="00244AC9" w:rsidP="00244AC9">
            <w:pPr>
              <w:pStyle w:val="TableContents"/>
              <w:jc w:val="center"/>
            </w:pPr>
            <w:r>
              <w:t>No están agrupadas en clases o en categorías, son básicamente lo mismo.</w:t>
            </w:r>
          </w:p>
        </w:tc>
        <w:tc>
          <w:tcPr>
            <w:tcW w:w="2409" w:type="dxa"/>
            <w:tcBorders>
              <w:top w:val="nil"/>
              <w:left w:val="single" w:sz="2" w:space="0" w:color="000000"/>
              <w:bottom w:val="single" w:sz="2" w:space="0" w:color="000000"/>
              <w:right w:val="nil"/>
            </w:tcBorders>
            <w:shd w:val="clear" w:color="auto" w:fill="auto"/>
            <w:tcMar>
              <w:left w:w="54" w:type="dxa"/>
            </w:tcMar>
          </w:tcPr>
          <w:p w14:paraId="1181B5A4" w14:textId="77777777" w:rsidR="00F40EFB" w:rsidRDefault="00F40EFB" w:rsidP="00F40EFB">
            <w:pPr>
              <w:pStyle w:val="TableContents"/>
              <w:jc w:val="center"/>
            </w:pPr>
          </w:p>
          <w:p w14:paraId="08A86C20" w14:textId="1CBD42BF" w:rsidR="00FB70C8" w:rsidRDefault="00FB70C8" w:rsidP="00F40EFB">
            <w:pPr>
              <w:pStyle w:val="TableContents"/>
              <w:jc w:val="center"/>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33010080" w14:textId="77777777" w:rsidR="00FB70C8" w:rsidRDefault="00FB70C8" w:rsidP="00441867">
            <w:pPr>
              <w:pStyle w:val="TableContents"/>
              <w:jc w:val="center"/>
            </w:pPr>
          </w:p>
          <w:p w14:paraId="4048B2A2" w14:textId="52A30C80" w:rsidR="00441867" w:rsidRDefault="00441867" w:rsidP="00441867">
            <w:pPr>
              <w:pStyle w:val="TableContents"/>
              <w:jc w:val="center"/>
            </w:pPr>
          </w:p>
        </w:tc>
      </w:tr>
      <w:tr w:rsidR="00FB70C8" w14:paraId="1192063A" w14:textId="77777777">
        <w:tc>
          <w:tcPr>
            <w:tcW w:w="2409" w:type="dxa"/>
            <w:tcBorders>
              <w:top w:val="nil"/>
              <w:left w:val="single" w:sz="2" w:space="0" w:color="000000"/>
              <w:bottom w:val="single" w:sz="2" w:space="0" w:color="000000"/>
              <w:right w:val="nil"/>
            </w:tcBorders>
            <w:shd w:val="clear" w:color="auto" w:fill="auto"/>
            <w:tcMar>
              <w:left w:w="54" w:type="dxa"/>
            </w:tcMar>
          </w:tcPr>
          <w:p w14:paraId="6E62E8A4" w14:textId="77777777" w:rsidR="00FB70C8" w:rsidRDefault="00244AC9">
            <w:pPr>
              <w:pStyle w:val="TableContents"/>
            </w:pPr>
            <w:r>
              <w:t xml:space="preserve">Emplea </w:t>
            </w:r>
            <w:r>
              <w:rPr>
                <w:b/>
                <w:bCs/>
              </w:rPr>
              <w:t>métodos</w:t>
            </w:r>
            <w:r>
              <w:t xml:space="preserve"> de prueba variados (</w:t>
            </w:r>
            <w:proofErr w:type="spellStart"/>
            <w:r>
              <w:rPr>
                <w:b/>
                <w:bCs/>
                <w:i/>
                <w:iCs/>
              </w:rPr>
              <w:t>that</w:t>
            </w:r>
            <w:proofErr w:type="spellEnd"/>
            <w:r>
              <w:rPr>
                <w:b/>
                <w:bCs/>
              </w:rPr>
              <w:t xml:space="preserve">, </w:t>
            </w:r>
            <w:proofErr w:type="spellStart"/>
            <w:r>
              <w:rPr>
                <w:b/>
                <w:bCs/>
                <w:i/>
                <w:iCs/>
              </w:rPr>
              <w:t>notThat</w:t>
            </w:r>
            <w:proofErr w:type="spellEnd"/>
            <w:r>
              <w:rPr>
                <w:b/>
                <w:bCs/>
              </w:rPr>
              <w:t xml:space="preserve">, </w:t>
            </w:r>
            <w:proofErr w:type="spellStart"/>
            <w:r>
              <w:rPr>
                <w:b/>
                <w:bCs/>
                <w:i/>
                <w:iCs/>
              </w:rPr>
              <w:t>equals</w:t>
            </w:r>
            <w:proofErr w:type="spellEnd"/>
            <w:r>
              <w:rPr>
                <w:b/>
                <w:bCs/>
              </w:rPr>
              <w:t xml:space="preserve">, </w:t>
            </w:r>
            <w:proofErr w:type="spellStart"/>
            <w:r>
              <w:rPr>
                <w:b/>
                <w:bCs/>
                <w:i/>
                <w:iCs/>
              </w:rPr>
              <w:t>notEquals</w:t>
            </w:r>
            <w:proofErr w:type="spellEnd"/>
            <w:r>
              <w:rPr>
                <w:b/>
                <w:bCs/>
              </w:rPr>
              <w:t>, etc.</w:t>
            </w:r>
            <w:r>
              <w:t>)</w:t>
            </w:r>
          </w:p>
        </w:tc>
        <w:tc>
          <w:tcPr>
            <w:tcW w:w="2410" w:type="dxa"/>
            <w:tcBorders>
              <w:top w:val="nil"/>
              <w:left w:val="single" w:sz="2" w:space="0" w:color="000000"/>
              <w:bottom w:val="single" w:sz="2" w:space="0" w:color="000000"/>
              <w:right w:val="nil"/>
            </w:tcBorders>
            <w:shd w:val="clear" w:color="auto" w:fill="auto"/>
            <w:tcMar>
              <w:left w:w="54" w:type="dxa"/>
            </w:tcMar>
          </w:tcPr>
          <w:p w14:paraId="7DEB9AEA" w14:textId="77777777" w:rsidR="00F40EFB" w:rsidRDefault="00F40EFB" w:rsidP="00F40EFB">
            <w:pPr>
              <w:pStyle w:val="TableContents"/>
              <w:jc w:val="center"/>
            </w:pPr>
          </w:p>
          <w:p w14:paraId="6383CC32" w14:textId="3B0C5468" w:rsidR="00FB70C8" w:rsidRDefault="00244AC9" w:rsidP="00F40EFB">
            <w:pPr>
              <w:pStyle w:val="TableContents"/>
              <w:jc w:val="center"/>
            </w:pPr>
            <w:r>
              <w:t>No utiliza ningún método variado</w:t>
            </w:r>
          </w:p>
        </w:tc>
        <w:tc>
          <w:tcPr>
            <w:tcW w:w="2409" w:type="dxa"/>
            <w:tcBorders>
              <w:top w:val="nil"/>
              <w:left w:val="single" w:sz="2" w:space="0" w:color="000000"/>
              <w:bottom w:val="single" w:sz="2" w:space="0" w:color="000000"/>
              <w:right w:val="nil"/>
            </w:tcBorders>
            <w:shd w:val="clear" w:color="auto" w:fill="auto"/>
            <w:tcMar>
              <w:left w:w="54" w:type="dxa"/>
            </w:tcMar>
          </w:tcPr>
          <w:p w14:paraId="523D744D" w14:textId="77777777" w:rsidR="00FB70C8" w:rsidRDefault="00FB70C8">
            <w:pPr>
              <w:pStyle w:val="TableContents"/>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1AA39B85" w14:textId="77777777" w:rsidR="00FB70C8" w:rsidRDefault="00FB70C8">
            <w:pPr>
              <w:pStyle w:val="TableContents"/>
            </w:pPr>
          </w:p>
        </w:tc>
      </w:tr>
      <w:tr w:rsidR="00FB70C8" w14:paraId="6585B42E" w14:textId="77777777">
        <w:tc>
          <w:tcPr>
            <w:tcW w:w="2409" w:type="dxa"/>
            <w:tcBorders>
              <w:top w:val="nil"/>
              <w:left w:val="single" w:sz="2" w:space="0" w:color="000000"/>
              <w:bottom w:val="single" w:sz="2" w:space="0" w:color="000000"/>
              <w:right w:val="nil"/>
            </w:tcBorders>
            <w:shd w:val="clear" w:color="auto" w:fill="auto"/>
            <w:tcMar>
              <w:left w:w="54" w:type="dxa"/>
            </w:tcMar>
          </w:tcPr>
          <w:p w14:paraId="2A05886F" w14:textId="77777777" w:rsidR="00FB70C8" w:rsidRDefault="00244AC9">
            <w:pPr>
              <w:pStyle w:val="TableContents"/>
            </w:pPr>
            <w:r>
              <w:t xml:space="preserve">Las pruebas </w:t>
            </w:r>
            <w:r>
              <w:rPr>
                <w:b/>
                <w:bCs/>
              </w:rPr>
              <w:t xml:space="preserve">detectan fallos inyectados </w:t>
            </w:r>
            <w:r>
              <w:t xml:space="preserve">en el código o producto de la </w:t>
            </w:r>
            <w:r>
              <w:rPr>
                <w:b/>
                <w:bCs/>
              </w:rPr>
              <w:t>variación en el lote de datos</w:t>
            </w:r>
            <w:r>
              <w:t>.</w:t>
            </w:r>
          </w:p>
        </w:tc>
        <w:tc>
          <w:tcPr>
            <w:tcW w:w="2410" w:type="dxa"/>
            <w:tcBorders>
              <w:top w:val="nil"/>
              <w:left w:val="single" w:sz="2" w:space="0" w:color="000000"/>
              <w:bottom w:val="single" w:sz="2" w:space="0" w:color="000000"/>
              <w:right w:val="nil"/>
            </w:tcBorders>
            <w:shd w:val="clear" w:color="auto" w:fill="auto"/>
            <w:tcMar>
              <w:left w:w="54" w:type="dxa"/>
            </w:tcMar>
          </w:tcPr>
          <w:p w14:paraId="3D7FA743" w14:textId="77777777" w:rsidR="00FB70C8" w:rsidRDefault="00FB70C8" w:rsidP="00244AC9">
            <w:pPr>
              <w:pStyle w:val="TableContents"/>
              <w:jc w:val="center"/>
            </w:pPr>
          </w:p>
          <w:p w14:paraId="314FC7FE" w14:textId="05D8508E" w:rsidR="00611BA9" w:rsidRDefault="00244AC9" w:rsidP="00244AC9">
            <w:pPr>
              <w:pStyle w:val="TableContents"/>
              <w:jc w:val="center"/>
            </w:pPr>
            <w:r>
              <w:t>No se pueden comprobar las pruebas</w:t>
            </w:r>
          </w:p>
        </w:tc>
        <w:tc>
          <w:tcPr>
            <w:tcW w:w="2409" w:type="dxa"/>
            <w:tcBorders>
              <w:top w:val="nil"/>
              <w:left w:val="single" w:sz="2" w:space="0" w:color="000000"/>
              <w:bottom w:val="single" w:sz="2" w:space="0" w:color="000000"/>
              <w:right w:val="nil"/>
            </w:tcBorders>
            <w:shd w:val="clear" w:color="auto" w:fill="auto"/>
            <w:tcMar>
              <w:left w:w="54" w:type="dxa"/>
            </w:tcMar>
          </w:tcPr>
          <w:p w14:paraId="5CB8218E" w14:textId="77777777" w:rsidR="00FB70C8" w:rsidRDefault="00FB70C8">
            <w:pPr>
              <w:pStyle w:val="TableContents"/>
            </w:pPr>
          </w:p>
        </w:tc>
        <w:tc>
          <w:tcPr>
            <w:tcW w:w="2410" w:type="dxa"/>
            <w:tcBorders>
              <w:top w:val="nil"/>
              <w:left w:val="single" w:sz="2" w:space="0" w:color="000000"/>
              <w:bottom w:val="single" w:sz="2" w:space="0" w:color="000000"/>
              <w:right w:val="single" w:sz="2" w:space="0" w:color="000000"/>
            </w:tcBorders>
            <w:shd w:val="clear" w:color="auto" w:fill="auto"/>
            <w:tcMar>
              <w:left w:w="54" w:type="dxa"/>
            </w:tcMar>
          </w:tcPr>
          <w:p w14:paraId="1EEC2CF7" w14:textId="77777777" w:rsidR="00FB70C8" w:rsidRDefault="00FB70C8">
            <w:pPr>
              <w:pStyle w:val="TableContents"/>
            </w:pPr>
          </w:p>
        </w:tc>
      </w:tr>
    </w:tbl>
    <w:p w14:paraId="555E283E" w14:textId="7BE46F3F" w:rsidR="00FB70C8" w:rsidRDefault="00FB70C8"/>
    <w:p w14:paraId="3451DABB" w14:textId="33C1BF65" w:rsidR="00C130A0" w:rsidRDefault="00C130A0">
      <w:r w:rsidRPr="00611BA9">
        <w:t xml:space="preserve">Quiero aclarar un error </w:t>
      </w:r>
      <w:r w:rsidR="008965F1">
        <w:t>sumamente</w:t>
      </w:r>
      <w:r w:rsidRPr="00611BA9">
        <w:t xml:space="preserve"> </w:t>
      </w:r>
      <w:r w:rsidRPr="008965F1">
        <w:rPr>
          <w:b/>
          <w:bCs/>
        </w:rPr>
        <w:t>grave</w:t>
      </w:r>
      <w:r w:rsidRPr="00611BA9">
        <w:t xml:space="preserve">, en cada caso de prueba que hicieron se entiende lo que se busca además de que lleva un comentario explicándolo, esto me parece perfecto pero al verificar en cada caso usan un </w:t>
      </w:r>
      <w:proofErr w:type="spellStart"/>
      <w:proofErr w:type="gramStart"/>
      <w:r w:rsidRPr="008965F1">
        <w:rPr>
          <w:i/>
          <w:iCs/>
          <w:color w:val="2F5496" w:themeColor="accent1" w:themeShade="BF"/>
        </w:rPr>
        <w:t>assert</w:t>
      </w:r>
      <w:r w:rsidRPr="008965F1">
        <w:rPr>
          <w:i/>
          <w:iCs/>
        </w:rPr>
        <w:t>.that</w:t>
      </w:r>
      <w:proofErr w:type="spellEnd"/>
      <w:proofErr w:type="gramEnd"/>
      <w:r w:rsidRPr="008965F1">
        <w:rPr>
          <w:i/>
          <w:iCs/>
        </w:rPr>
        <w:t>(</w:t>
      </w:r>
      <w:r w:rsidRPr="008965F1">
        <w:rPr>
          <w:i/>
          <w:iCs/>
          <w:color w:val="7030A0"/>
        </w:rPr>
        <w:t>true</w:t>
      </w:r>
      <w:r w:rsidRPr="008965F1">
        <w:rPr>
          <w:i/>
          <w:iCs/>
        </w:rPr>
        <w:t>)</w:t>
      </w:r>
      <w:r w:rsidR="008965F1">
        <w:rPr>
          <w:i/>
          <w:iCs/>
        </w:rPr>
        <w:t>,</w:t>
      </w:r>
      <w:r w:rsidR="00611BA9">
        <w:t xml:space="preserve"> esto significa que no comprueba ningún método y cada prueba siempre devolverá un </w:t>
      </w:r>
      <w:r w:rsidR="00611BA9">
        <w:rPr>
          <w:b/>
          <w:bCs/>
        </w:rPr>
        <w:t xml:space="preserve">ok </w:t>
      </w:r>
      <w:r w:rsidR="008965F1">
        <w:t xml:space="preserve">ignorando </w:t>
      </w:r>
      <w:r w:rsidR="00611BA9">
        <w:t>los métodos que estés probando</w:t>
      </w:r>
      <w:r w:rsidR="00244AC9">
        <w:t>.</w:t>
      </w:r>
    </w:p>
    <w:p w14:paraId="593848A3" w14:textId="77777777" w:rsidR="008965F1" w:rsidRDefault="008965F1"/>
    <w:p w14:paraId="6FE96FF1" w14:textId="476E7FA3" w:rsidR="008965F1" w:rsidRDefault="008965F1">
      <w:r>
        <w:t>Dentro de las comillas va el método que estas comprobando, ejemplo:</w:t>
      </w:r>
    </w:p>
    <w:p w14:paraId="75236D6C" w14:textId="77777777" w:rsidR="008965F1" w:rsidRDefault="008965F1"/>
    <w:p w14:paraId="0EE4D7A8" w14:textId="470B6687" w:rsidR="005F2E91" w:rsidRPr="005F2E91" w:rsidRDefault="008965F1">
      <w:pPr>
        <w:rPr>
          <w:i/>
          <w:iCs/>
        </w:rPr>
      </w:pPr>
      <w:r>
        <w:tab/>
      </w:r>
      <w:proofErr w:type="spellStart"/>
      <w:proofErr w:type="gramStart"/>
      <w:r w:rsidRPr="008965F1">
        <w:rPr>
          <w:i/>
          <w:iCs/>
          <w:color w:val="2F5496" w:themeColor="accent1" w:themeShade="BF"/>
        </w:rPr>
        <w:t>assert.</w:t>
      </w:r>
      <w:r w:rsidRPr="008965F1">
        <w:rPr>
          <w:i/>
          <w:iCs/>
        </w:rPr>
        <w:t>that</w:t>
      </w:r>
      <w:proofErr w:type="spellEnd"/>
      <w:proofErr w:type="gramEnd"/>
      <w:r w:rsidRPr="008965F1">
        <w:rPr>
          <w:i/>
          <w:iCs/>
        </w:rPr>
        <w:t>(</w:t>
      </w:r>
      <w:proofErr w:type="spellStart"/>
      <w:r w:rsidRPr="008965F1">
        <w:rPr>
          <w:i/>
          <w:iCs/>
          <w:color w:val="2F5496" w:themeColor="accent1" w:themeShade="BF"/>
        </w:rPr>
        <w:t>colectivo.</w:t>
      </w:r>
      <w:r w:rsidRPr="008965F1">
        <w:rPr>
          <w:i/>
          <w:iCs/>
        </w:rPr>
        <w:t>estaLleno</w:t>
      </w:r>
      <w:proofErr w:type="spellEnd"/>
      <w:r w:rsidRPr="008965F1">
        <w:rPr>
          <w:i/>
          <w:iCs/>
        </w:rPr>
        <w:t>())</w:t>
      </w:r>
    </w:p>
    <w:p w14:paraId="65D56DEB" w14:textId="77777777" w:rsidR="005F2E91" w:rsidRPr="008965F1" w:rsidRDefault="005F2E91"/>
    <w:p w14:paraId="058CB15C" w14:textId="491BB7FF" w:rsidR="00441867" w:rsidRDefault="008965F1">
      <w:r>
        <w:t>Es</w:t>
      </w:r>
      <w:r w:rsidR="00441867">
        <w:t xml:space="preserve"> un modelo simple y sencillo que no contiene </w:t>
      </w:r>
      <w:r w:rsidR="00F40EFB">
        <w:t>gran variedad</w:t>
      </w:r>
      <w:r w:rsidR="003D0F52">
        <w:t xml:space="preserve"> de métodos y objetos</w:t>
      </w:r>
      <w:r w:rsidR="00F40EFB">
        <w:t xml:space="preserve">, </w:t>
      </w:r>
      <w:r w:rsidR="003D0F52">
        <w:t>esto hace que todos los métodos que contiene sean “importantes” logrando que se utilicen esencialmente en los casos de prueba</w:t>
      </w:r>
      <w:r w:rsidR="00611BA9">
        <w:t xml:space="preserve"> (tomo en cuenta lo que realmente buscaban ignorando el </w:t>
      </w:r>
      <w:r w:rsidR="00611BA9" w:rsidRPr="00611BA9">
        <w:rPr>
          <w:b/>
          <w:bCs/>
        </w:rPr>
        <w:t>error</w:t>
      </w:r>
      <w:r w:rsidR="00611BA9">
        <w:t xml:space="preserve"> principal que aclaré</w:t>
      </w:r>
      <w:r>
        <w:t>, f</w:t>
      </w:r>
      <w:r w:rsidR="00F40EFB">
        <w:t>uera del ámbito de las pruebas</w:t>
      </w:r>
      <w:r w:rsidR="003D0F52">
        <w:t xml:space="preserve"> </w:t>
      </w:r>
      <w:r w:rsidR="00F40EFB">
        <w:t xml:space="preserve">necesita mejorar bastante ya que hay </w:t>
      </w:r>
      <w:r w:rsidR="00F40EFB" w:rsidRPr="008965F1">
        <w:rPr>
          <w:b/>
          <w:bCs/>
        </w:rPr>
        <w:t>cuestiones/preguntas</w:t>
      </w:r>
      <w:r w:rsidR="00F40EFB">
        <w:t xml:space="preserve"> que no responde</w:t>
      </w:r>
      <w:r w:rsidR="003D0F52">
        <w:t xml:space="preserve"> el modelo y menos lo hará en los casos de prueba.</w:t>
      </w:r>
    </w:p>
    <w:p w14:paraId="1D27CA40" w14:textId="77777777" w:rsidR="005F2E91" w:rsidRDefault="005F2E91"/>
    <w:p w14:paraId="4C3FD3A2" w14:textId="77777777" w:rsidR="005F2E91" w:rsidRDefault="005F2E91">
      <w:r>
        <w:t>Lo último</w:t>
      </w:r>
      <w:r w:rsidR="008965F1">
        <w:t xml:space="preserve"> que aclararé es que los nombres de los métodos y variables del código </w:t>
      </w:r>
      <w:r>
        <w:t>son</w:t>
      </w:r>
      <w:r w:rsidR="008965F1">
        <w:t xml:space="preserve"> entendibles, </w:t>
      </w:r>
      <w:r>
        <w:t xml:space="preserve">pero no me gustó nada que haya un método que te informe todo sobre el colectivo, sugiero que hagan métodos distintos para saber cada cosa del colectivo. </w:t>
      </w:r>
    </w:p>
    <w:p w14:paraId="6541B7B8" w14:textId="77777777" w:rsidR="005F2E91" w:rsidRDefault="005F2E91"/>
    <w:p w14:paraId="462DE81C" w14:textId="48FB1DAC" w:rsidR="008965F1" w:rsidRDefault="005F2E91">
      <w:r>
        <w:t xml:space="preserve">Además, estos métodos tienen que retornar un valor </w:t>
      </w:r>
      <w:r w:rsidRPr="005F2E91">
        <w:rPr>
          <w:b/>
          <w:bCs/>
        </w:rPr>
        <w:t>booleano</w:t>
      </w:r>
      <w:r>
        <w:t xml:space="preserve"> o </w:t>
      </w:r>
      <w:r w:rsidRPr="005F2E91">
        <w:rPr>
          <w:b/>
          <w:bCs/>
        </w:rPr>
        <w:t>numérico</w:t>
      </w:r>
      <w:r>
        <w:t xml:space="preserve"> no un </w:t>
      </w:r>
      <w:r w:rsidRPr="005F2E91">
        <w:rPr>
          <w:b/>
          <w:bCs/>
        </w:rPr>
        <w:t>texto</w:t>
      </w:r>
      <w:r>
        <w:t xml:space="preserve">, esto beneficia porque se puede utilizar el método </w:t>
      </w:r>
      <w:bookmarkStart w:id="0" w:name="_GoBack"/>
      <w:bookmarkEnd w:id="0"/>
      <w:r>
        <w:t xml:space="preserve">dentro </w:t>
      </w:r>
      <w:r w:rsidR="00244AC9">
        <w:t xml:space="preserve">de los métodos </w:t>
      </w:r>
      <w:proofErr w:type="spellStart"/>
      <w:r w:rsidR="00244AC9">
        <w:t>assert</w:t>
      </w:r>
      <w:proofErr w:type="spellEnd"/>
      <w:r w:rsidR="00244AC9">
        <w:t>.</w:t>
      </w:r>
    </w:p>
    <w:sectPr w:rsidR="008965F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C8"/>
    <w:rsid w:val="00244AC9"/>
    <w:rsid w:val="003D0F52"/>
    <w:rsid w:val="00441867"/>
    <w:rsid w:val="005F2E91"/>
    <w:rsid w:val="00611BA9"/>
    <w:rsid w:val="008965F1"/>
    <w:rsid w:val="00C130A0"/>
    <w:rsid w:val="00F40EFB"/>
    <w:rsid w:val="00FB7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3646"/>
  <w15:docId w15:val="{F05E8757-428D-47E2-BB88-7E3D1589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1830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Del Dago</dc:creator>
  <cp:lastModifiedBy>Manuel Cabral</cp:lastModifiedBy>
  <cp:revision>2</cp:revision>
  <dcterms:created xsi:type="dcterms:W3CDTF">2019-07-05T00:28:00Z</dcterms:created>
  <dcterms:modified xsi:type="dcterms:W3CDTF">2019-07-05T00:28:00Z</dcterms:modified>
  <dc:language>en-US</dc:language>
</cp:coreProperties>
</file>