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547C" w14:textId="57C2CA63" w:rsidR="00DB0984" w:rsidRDefault="00C90369">
      <w:r>
        <w:t>aswdawdwadwd</w:t>
      </w:r>
    </w:p>
    <w:sectPr w:rsidR="00DB0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343FA6"/>
    <w:rsid w:val="00C90369"/>
    <w:rsid w:val="00D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3FC3"/>
  <w15:chartTrackingRefBased/>
  <w15:docId w15:val="{4186B76B-3447-42D1-A008-8C9981A7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Castillo Mosquera</dc:creator>
  <cp:keywords/>
  <dc:description/>
  <cp:lastModifiedBy>Jose Gabriel Castillo Mosquera</cp:lastModifiedBy>
  <cp:revision>3</cp:revision>
  <dcterms:created xsi:type="dcterms:W3CDTF">2020-09-23T16:55:00Z</dcterms:created>
  <dcterms:modified xsi:type="dcterms:W3CDTF">2020-09-23T16:56:00Z</dcterms:modified>
</cp:coreProperties>
</file>