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C9433B" w:rsidP="58D2F2D8" w:rsidRDefault="58D2F2D8" w14:paraId="1E207724" w14:textId="45EE3ACB">
      <w:pPr>
        <w:spacing w:after="200" w:line="360" w:lineRule="auto"/>
        <w:jc w:val="center"/>
      </w:pPr>
      <w:r w:rsidRPr="58D2F2D8">
        <w:rPr>
          <w:rFonts w:ascii="Arial" w:hAnsi="Arial" w:eastAsia="Arial" w:cs="Arial"/>
          <w:sz w:val="24"/>
          <w:szCs w:val="24"/>
        </w:rPr>
        <w:t>ETEC PROFESSOR JOSÉ CARLOS SENO JÚNIOR</w:t>
      </w:r>
    </w:p>
    <w:p w:rsidR="58D2F2D8" w:rsidP="58D2F2D8" w:rsidRDefault="58D2F2D8" w14:paraId="3DA4FA02" w14:textId="2AE2D5CF">
      <w:pPr>
        <w:spacing w:after="200" w:line="360" w:lineRule="auto"/>
        <w:jc w:val="center"/>
        <w:rPr>
          <w:rFonts w:ascii="Arial" w:hAnsi="Arial" w:eastAsia="Arial" w:cs="Arial"/>
          <w:sz w:val="24"/>
          <w:szCs w:val="24"/>
        </w:rPr>
      </w:pPr>
      <w:r w:rsidRPr="58D2F2D8">
        <w:rPr>
          <w:rFonts w:ascii="Arial" w:hAnsi="Arial" w:eastAsia="Arial" w:cs="Arial"/>
          <w:sz w:val="24"/>
          <w:szCs w:val="24"/>
        </w:rPr>
        <w:t>PRIMEIRA SÉRIE DO ENSINO MÉDIO</w:t>
      </w:r>
    </w:p>
    <w:p w:rsidR="58D2F2D8" w:rsidP="58D2F2D8" w:rsidRDefault="58D2F2D8" w14:paraId="167FD2C8" w14:textId="46B2027F">
      <w:pPr>
        <w:spacing w:after="200" w:line="360" w:lineRule="auto"/>
        <w:jc w:val="center"/>
        <w:rPr>
          <w:rFonts w:ascii="Arial" w:hAnsi="Arial" w:eastAsia="Arial" w:cs="Arial"/>
          <w:sz w:val="24"/>
          <w:szCs w:val="24"/>
        </w:rPr>
      </w:pPr>
      <w:r w:rsidRPr="58D2F2D8">
        <w:rPr>
          <w:rFonts w:ascii="Arial" w:hAnsi="Arial" w:eastAsia="Arial" w:cs="Arial"/>
          <w:sz w:val="24"/>
          <w:szCs w:val="24"/>
        </w:rPr>
        <w:t>ENSINO MÉDIO INTEGRADO AO TÉCNICO - DESENVOLVIMENTO DE SISTEMAS</w:t>
      </w:r>
    </w:p>
    <w:p w:rsidR="58D2F2D8" w:rsidP="58D2F2D8" w:rsidRDefault="58D2F2D8" w14:paraId="03379861" w14:textId="27F14142">
      <w:pPr>
        <w:spacing w:after="200" w:line="360" w:lineRule="auto"/>
        <w:jc w:val="center"/>
        <w:rPr>
          <w:rFonts w:ascii="Arial" w:hAnsi="Arial" w:eastAsia="Arial" w:cs="Arial"/>
          <w:sz w:val="24"/>
          <w:szCs w:val="24"/>
        </w:rPr>
      </w:pPr>
      <w:r w:rsidRPr="58D2F2D8">
        <w:rPr>
          <w:rFonts w:ascii="Arial" w:hAnsi="Arial" w:eastAsia="Arial" w:cs="Arial"/>
          <w:sz w:val="24"/>
          <w:szCs w:val="24"/>
        </w:rPr>
        <w:t>ESTUDOS AVANÇADOS EM CIÊNCIAS DA NATUREZA E SUAS TECNOLOGIAS</w:t>
      </w:r>
    </w:p>
    <w:p w:rsidR="58D2F2D8" w:rsidP="58D2F2D8" w:rsidRDefault="58D2F2D8" w14:paraId="4D885404" w14:textId="49866CFF">
      <w:pPr>
        <w:spacing w:after="200" w:line="360" w:lineRule="auto"/>
        <w:jc w:val="center"/>
        <w:rPr>
          <w:rFonts w:ascii="Arial" w:hAnsi="Arial" w:eastAsia="Arial" w:cs="Arial"/>
          <w:sz w:val="24"/>
          <w:szCs w:val="24"/>
        </w:rPr>
      </w:pPr>
    </w:p>
    <w:p w:rsidR="58D2F2D8" w:rsidP="58D2F2D8" w:rsidRDefault="58D2F2D8" w14:paraId="5ECCF7F7" w14:textId="1A83D5D0">
      <w:pPr>
        <w:spacing w:after="200" w:line="360" w:lineRule="auto"/>
        <w:jc w:val="center"/>
        <w:rPr>
          <w:rFonts w:ascii="Arial" w:hAnsi="Arial" w:eastAsia="Arial" w:cs="Arial"/>
          <w:sz w:val="24"/>
          <w:szCs w:val="24"/>
        </w:rPr>
      </w:pPr>
    </w:p>
    <w:p w:rsidR="58D2F2D8" w:rsidP="58D2F2D8" w:rsidRDefault="58D2F2D8" w14:paraId="572F3980" w14:textId="675450C0">
      <w:pPr>
        <w:spacing w:after="200" w:line="360" w:lineRule="auto"/>
        <w:jc w:val="center"/>
        <w:rPr>
          <w:rFonts w:ascii="Arial" w:hAnsi="Arial" w:eastAsia="Arial" w:cs="Arial"/>
          <w:sz w:val="24"/>
          <w:szCs w:val="24"/>
        </w:rPr>
      </w:pPr>
      <w:r w:rsidRPr="58D2F2D8">
        <w:rPr>
          <w:rFonts w:ascii="Arial" w:hAnsi="Arial" w:eastAsia="Arial" w:cs="Arial"/>
          <w:sz w:val="24"/>
          <w:szCs w:val="24"/>
        </w:rPr>
        <w:t>GABRIEL DE SOUZA SANTOS</w:t>
      </w:r>
    </w:p>
    <w:p w:rsidR="58D2F2D8" w:rsidP="58D2F2D8" w:rsidRDefault="58D2F2D8" w14:paraId="1F087DAA" w14:textId="1ABD2B4E">
      <w:pPr>
        <w:spacing w:after="200" w:line="360" w:lineRule="auto"/>
        <w:jc w:val="center"/>
        <w:rPr>
          <w:rFonts w:ascii="Arial" w:hAnsi="Arial" w:eastAsia="Arial" w:cs="Arial"/>
          <w:sz w:val="24"/>
          <w:szCs w:val="24"/>
        </w:rPr>
      </w:pPr>
      <w:r w:rsidRPr="58D2F2D8">
        <w:rPr>
          <w:rFonts w:ascii="Arial" w:hAnsi="Arial" w:eastAsia="Arial" w:cs="Arial"/>
          <w:sz w:val="24"/>
          <w:szCs w:val="24"/>
        </w:rPr>
        <w:t>GUILHERME HENRIQUE DAROZ</w:t>
      </w:r>
    </w:p>
    <w:p w:rsidR="58D2F2D8" w:rsidP="58D2F2D8" w:rsidRDefault="58D2F2D8" w14:paraId="552A2F11" w14:textId="5E76D025">
      <w:pPr>
        <w:spacing w:after="200" w:line="360" w:lineRule="auto"/>
        <w:jc w:val="center"/>
        <w:rPr>
          <w:rFonts w:ascii="Arial" w:hAnsi="Arial" w:eastAsia="Arial" w:cs="Arial"/>
          <w:sz w:val="24"/>
          <w:szCs w:val="24"/>
        </w:rPr>
      </w:pPr>
      <w:r w:rsidRPr="58D2F2D8">
        <w:rPr>
          <w:rFonts w:ascii="Arial" w:hAnsi="Arial" w:eastAsia="Arial" w:cs="Arial"/>
          <w:sz w:val="24"/>
          <w:szCs w:val="24"/>
        </w:rPr>
        <w:t>KAUAN MODONEZ ALVES</w:t>
      </w:r>
    </w:p>
    <w:p w:rsidR="58D2F2D8" w:rsidP="58D2F2D8" w:rsidRDefault="58D2F2D8" w14:paraId="7815EABD" w14:textId="71F18AA9">
      <w:pPr>
        <w:spacing w:after="200" w:line="360" w:lineRule="auto"/>
        <w:jc w:val="center"/>
        <w:rPr>
          <w:rFonts w:ascii="Arial" w:hAnsi="Arial" w:eastAsia="Arial" w:cs="Arial"/>
          <w:sz w:val="24"/>
          <w:szCs w:val="24"/>
        </w:rPr>
      </w:pPr>
      <w:r w:rsidRPr="58D2F2D8">
        <w:rPr>
          <w:rFonts w:ascii="Arial" w:hAnsi="Arial" w:eastAsia="Arial" w:cs="Arial"/>
          <w:sz w:val="24"/>
          <w:szCs w:val="24"/>
        </w:rPr>
        <w:t>LUIS ARTUR FAUSTINONI RIBEIRO</w:t>
      </w:r>
    </w:p>
    <w:p w:rsidR="58D2F2D8" w:rsidP="58D2F2D8" w:rsidRDefault="58D2F2D8" w14:paraId="5EF10CDF" w14:textId="55533F20">
      <w:pPr>
        <w:spacing w:after="200" w:line="360" w:lineRule="auto"/>
        <w:jc w:val="center"/>
        <w:rPr>
          <w:rFonts w:ascii="Arial" w:hAnsi="Arial" w:eastAsia="Arial" w:cs="Arial"/>
          <w:sz w:val="24"/>
          <w:szCs w:val="24"/>
        </w:rPr>
      </w:pPr>
      <w:r w:rsidRPr="58D2F2D8">
        <w:rPr>
          <w:rFonts w:ascii="Arial" w:hAnsi="Arial" w:eastAsia="Arial" w:cs="Arial"/>
          <w:sz w:val="24"/>
          <w:szCs w:val="24"/>
        </w:rPr>
        <w:t>PEDRO LUCAS APARECIDO SILVA</w:t>
      </w:r>
    </w:p>
    <w:p w:rsidR="58D2F2D8" w:rsidP="58D2F2D8" w:rsidRDefault="58D2F2D8" w14:paraId="42E1D5C1" w14:textId="1E029C9D">
      <w:pPr>
        <w:spacing w:after="200" w:line="360" w:lineRule="auto"/>
        <w:jc w:val="center"/>
        <w:rPr>
          <w:rFonts w:ascii="Arial" w:hAnsi="Arial" w:eastAsia="Arial" w:cs="Arial"/>
          <w:sz w:val="24"/>
          <w:szCs w:val="24"/>
        </w:rPr>
      </w:pPr>
      <w:r w:rsidRPr="58D2F2D8">
        <w:rPr>
          <w:rFonts w:ascii="Arial" w:hAnsi="Arial" w:eastAsia="Arial" w:cs="Arial"/>
          <w:sz w:val="24"/>
          <w:szCs w:val="24"/>
        </w:rPr>
        <w:t>RENATO EDUARDO VIEIRA DANTAS</w:t>
      </w:r>
    </w:p>
    <w:p w:rsidR="58D2F2D8" w:rsidP="58D2F2D8" w:rsidRDefault="58D2F2D8" w14:paraId="5622EFF0" w14:textId="4E0586C9">
      <w:pPr>
        <w:spacing w:after="200" w:line="360" w:lineRule="auto"/>
        <w:jc w:val="center"/>
        <w:rPr>
          <w:rFonts w:ascii="Arial" w:hAnsi="Arial" w:eastAsia="Arial" w:cs="Arial"/>
          <w:sz w:val="24"/>
          <w:szCs w:val="24"/>
        </w:rPr>
      </w:pPr>
    </w:p>
    <w:p w:rsidR="58D2F2D8" w:rsidP="58D2F2D8" w:rsidRDefault="58D2F2D8" w14:paraId="17123408" w14:textId="58B5A5A3">
      <w:pPr>
        <w:spacing w:after="200" w:line="360" w:lineRule="auto"/>
        <w:jc w:val="center"/>
        <w:rPr>
          <w:rFonts w:ascii="Arial" w:hAnsi="Arial" w:eastAsia="Arial" w:cs="Arial"/>
          <w:sz w:val="24"/>
          <w:szCs w:val="24"/>
        </w:rPr>
      </w:pPr>
    </w:p>
    <w:p w:rsidR="58D2F2D8" w:rsidP="58D2F2D8" w:rsidRDefault="58D2F2D8" w14:paraId="630F8514" w14:textId="4C173BEC">
      <w:pPr>
        <w:spacing w:after="200" w:line="360" w:lineRule="auto"/>
        <w:jc w:val="center"/>
        <w:rPr>
          <w:rFonts w:ascii="Arial" w:hAnsi="Arial" w:eastAsia="Arial" w:cs="Arial"/>
          <w:sz w:val="24"/>
          <w:szCs w:val="24"/>
        </w:rPr>
      </w:pPr>
    </w:p>
    <w:p w:rsidR="58D2F2D8" w:rsidP="58D2F2D8" w:rsidRDefault="58D2F2D8" w14:paraId="0C2EF502" w14:textId="5ED83D5F">
      <w:pPr>
        <w:spacing w:after="200" w:line="360" w:lineRule="auto"/>
        <w:jc w:val="center"/>
        <w:rPr>
          <w:rFonts w:ascii="Arial" w:hAnsi="Arial" w:eastAsia="Arial" w:cs="Arial"/>
          <w:sz w:val="24"/>
          <w:szCs w:val="24"/>
        </w:rPr>
      </w:pPr>
      <w:r w:rsidRPr="58D2F2D8">
        <w:rPr>
          <w:rFonts w:ascii="Arial" w:hAnsi="Arial" w:eastAsia="Arial" w:cs="Arial"/>
          <w:sz w:val="24"/>
          <w:szCs w:val="24"/>
        </w:rPr>
        <w:t xml:space="preserve">Relatório sobre o experimento usando repolho roxo em função de encontrar o </w:t>
      </w:r>
      <w:proofErr w:type="spellStart"/>
      <w:r w:rsidRPr="58D2F2D8">
        <w:rPr>
          <w:rFonts w:ascii="Arial" w:hAnsi="Arial" w:eastAsia="Arial" w:cs="Arial"/>
          <w:sz w:val="24"/>
          <w:szCs w:val="24"/>
        </w:rPr>
        <w:t>p.H</w:t>
      </w:r>
      <w:proofErr w:type="spellEnd"/>
      <w:r w:rsidRPr="58D2F2D8">
        <w:rPr>
          <w:rFonts w:ascii="Arial" w:hAnsi="Arial" w:eastAsia="Arial" w:cs="Arial"/>
          <w:sz w:val="24"/>
          <w:szCs w:val="24"/>
        </w:rPr>
        <w:t>. de substâncias químicas</w:t>
      </w:r>
    </w:p>
    <w:p w:rsidR="58D2F2D8" w:rsidP="58D2F2D8" w:rsidRDefault="58D2F2D8" w14:paraId="0538134A" w14:textId="29480B84">
      <w:pPr>
        <w:spacing w:after="200" w:line="360" w:lineRule="auto"/>
        <w:jc w:val="center"/>
        <w:rPr>
          <w:rFonts w:ascii="Arial" w:hAnsi="Arial" w:eastAsia="Arial" w:cs="Arial"/>
          <w:sz w:val="24"/>
          <w:szCs w:val="24"/>
        </w:rPr>
      </w:pPr>
    </w:p>
    <w:p w:rsidR="58D2F2D8" w:rsidP="58D2F2D8" w:rsidRDefault="58D2F2D8" w14:paraId="2C761837" w14:textId="7B8744DD">
      <w:pPr>
        <w:spacing w:after="200" w:line="360" w:lineRule="auto"/>
        <w:jc w:val="center"/>
        <w:rPr>
          <w:rFonts w:ascii="Arial" w:hAnsi="Arial" w:eastAsia="Arial" w:cs="Arial"/>
          <w:sz w:val="24"/>
          <w:szCs w:val="24"/>
        </w:rPr>
      </w:pPr>
    </w:p>
    <w:p w:rsidR="58D2F2D8" w:rsidP="58D2F2D8" w:rsidRDefault="58D2F2D8" w14:paraId="57C13534" w14:textId="3AA23046">
      <w:pPr>
        <w:spacing w:after="200" w:line="360" w:lineRule="auto"/>
        <w:jc w:val="center"/>
        <w:rPr>
          <w:rFonts w:ascii="Arial" w:hAnsi="Arial" w:eastAsia="Arial" w:cs="Arial"/>
          <w:sz w:val="24"/>
          <w:szCs w:val="24"/>
        </w:rPr>
      </w:pPr>
    </w:p>
    <w:p w:rsidR="58D2F2D8" w:rsidP="58D2F2D8" w:rsidRDefault="58D2F2D8" w14:paraId="580836BD" w14:textId="5F366AA7">
      <w:pPr>
        <w:spacing w:after="200" w:line="360" w:lineRule="auto"/>
        <w:jc w:val="center"/>
        <w:rPr>
          <w:rFonts w:ascii="Arial" w:hAnsi="Arial" w:eastAsia="Arial" w:cs="Arial"/>
          <w:sz w:val="24"/>
          <w:szCs w:val="24"/>
        </w:rPr>
      </w:pPr>
    </w:p>
    <w:p w:rsidR="58D2F2D8" w:rsidP="58D2F2D8" w:rsidRDefault="58D2F2D8" w14:paraId="4C8F5A13" w14:textId="17B4DE58">
      <w:pPr>
        <w:spacing w:after="200" w:line="360" w:lineRule="auto"/>
        <w:jc w:val="center"/>
        <w:rPr>
          <w:rFonts w:ascii="Arial" w:hAnsi="Arial" w:eastAsia="Arial" w:cs="Arial"/>
          <w:sz w:val="24"/>
          <w:szCs w:val="24"/>
        </w:rPr>
      </w:pPr>
      <w:r w:rsidRPr="58D2F2D8">
        <w:rPr>
          <w:rFonts w:ascii="Arial" w:hAnsi="Arial" w:eastAsia="Arial" w:cs="Arial"/>
          <w:sz w:val="24"/>
          <w:szCs w:val="24"/>
        </w:rPr>
        <w:t>Olímpia</w:t>
      </w:r>
    </w:p>
    <w:p w:rsidR="58D2F2D8" w:rsidP="58D2F2D8" w:rsidRDefault="58D2F2D8" w14:paraId="16A12D66" w14:textId="409D071D">
      <w:pPr>
        <w:spacing w:after="200" w:line="360" w:lineRule="auto"/>
        <w:jc w:val="center"/>
        <w:rPr>
          <w:rFonts w:ascii="Arial" w:hAnsi="Arial" w:eastAsia="Arial" w:cs="Arial"/>
          <w:sz w:val="24"/>
          <w:szCs w:val="24"/>
        </w:rPr>
      </w:pPr>
      <w:r w:rsidRPr="58D2F2D8">
        <w:rPr>
          <w:rFonts w:ascii="Arial" w:hAnsi="Arial" w:eastAsia="Arial" w:cs="Arial"/>
          <w:sz w:val="24"/>
          <w:szCs w:val="24"/>
        </w:rPr>
        <w:t>2022</w:t>
      </w:r>
    </w:p>
    <w:p w:rsidR="6644BA5B" w:rsidP="6644BA5B" w:rsidRDefault="6644BA5B" w14:paraId="7EF0FD39" w14:textId="37068E72">
      <w:pPr>
        <w:pStyle w:val="PargrafodaLista"/>
        <w:numPr>
          <w:ilvl w:val="0"/>
          <w:numId w:val="2"/>
        </w:numPr>
        <w:spacing w:after="200" w:line="360" w:lineRule="auto"/>
        <w:jc w:val="both"/>
        <w:rPr>
          <w:rFonts w:ascii="Arial" w:hAnsi="Arial" w:eastAsia="Arial" w:cs="Arial"/>
          <w:b/>
          <w:bCs/>
          <w:sz w:val="24"/>
          <w:szCs w:val="24"/>
        </w:rPr>
      </w:pPr>
      <w:r w:rsidRPr="6644BA5B">
        <w:rPr>
          <w:rFonts w:ascii="Arial" w:hAnsi="Arial" w:eastAsia="Arial" w:cs="Arial"/>
          <w:b/>
          <w:bCs/>
          <w:sz w:val="24"/>
          <w:szCs w:val="24"/>
        </w:rPr>
        <w:lastRenderedPageBreak/>
        <w:t>INTRODUÇÃO</w:t>
      </w:r>
    </w:p>
    <w:p w:rsidR="6644BA5B" w:rsidP="6644BA5B" w:rsidRDefault="6644BA5B" w14:paraId="72A874FC" w14:textId="76927D26">
      <w:pPr>
        <w:spacing w:after="200" w:line="360" w:lineRule="auto"/>
        <w:ind w:firstLine="708"/>
        <w:jc w:val="both"/>
        <w:rPr>
          <w:rFonts w:ascii="Arial" w:hAnsi="Arial" w:eastAsia="Arial" w:cs="Arial"/>
          <w:b/>
          <w:bCs/>
          <w:sz w:val="24"/>
          <w:szCs w:val="24"/>
        </w:rPr>
      </w:pPr>
      <w:r w:rsidRPr="6644BA5B">
        <w:rPr>
          <w:rFonts w:ascii="Arial" w:hAnsi="Arial" w:eastAsia="Arial" w:cs="Arial"/>
          <w:sz w:val="24"/>
          <w:szCs w:val="24"/>
        </w:rPr>
        <w:t xml:space="preserve">O </w:t>
      </w:r>
      <w:proofErr w:type="spellStart"/>
      <w:r w:rsidRPr="6644BA5B">
        <w:rPr>
          <w:rFonts w:ascii="Arial" w:hAnsi="Arial" w:eastAsia="Arial" w:cs="Arial"/>
          <w:sz w:val="24"/>
          <w:szCs w:val="24"/>
        </w:rPr>
        <w:t>p.H</w:t>
      </w:r>
      <w:proofErr w:type="spellEnd"/>
      <w:r w:rsidRPr="6644BA5B">
        <w:rPr>
          <w:rFonts w:ascii="Arial" w:hAnsi="Arial" w:eastAsia="Arial" w:cs="Arial"/>
          <w:sz w:val="24"/>
          <w:szCs w:val="24"/>
        </w:rPr>
        <w:t xml:space="preserve">. (potencial </w:t>
      </w:r>
      <w:proofErr w:type="spellStart"/>
      <w:r w:rsidRPr="6644BA5B">
        <w:rPr>
          <w:rFonts w:ascii="Arial" w:hAnsi="Arial" w:eastAsia="Arial" w:cs="Arial"/>
          <w:sz w:val="24"/>
          <w:szCs w:val="24"/>
        </w:rPr>
        <w:t>hidrogeniônico</w:t>
      </w:r>
      <w:proofErr w:type="spellEnd"/>
      <w:r w:rsidRPr="6644BA5B">
        <w:rPr>
          <w:rFonts w:ascii="Arial" w:hAnsi="Arial" w:eastAsia="Arial" w:cs="Arial"/>
          <w:sz w:val="24"/>
          <w:szCs w:val="24"/>
        </w:rPr>
        <w:t xml:space="preserve">) é uma escala química numérica com valores de 0 a 14, onde sua função é determinar a acidez ou basicidade de substâncias químicas. Substâncias com </w:t>
      </w:r>
      <w:proofErr w:type="spellStart"/>
      <w:r w:rsidRPr="6644BA5B">
        <w:rPr>
          <w:rFonts w:ascii="Arial" w:hAnsi="Arial" w:eastAsia="Arial" w:cs="Arial"/>
          <w:sz w:val="24"/>
          <w:szCs w:val="24"/>
        </w:rPr>
        <w:t>p.H</w:t>
      </w:r>
      <w:proofErr w:type="spellEnd"/>
      <w:r w:rsidRPr="6644BA5B">
        <w:rPr>
          <w:rFonts w:ascii="Arial" w:hAnsi="Arial" w:eastAsia="Arial" w:cs="Arial"/>
          <w:sz w:val="24"/>
          <w:szCs w:val="24"/>
        </w:rPr>
        <w:t xml:space="preserve">. igual ou inferior a 6.9 são consideradas ácidas. Já as com que </w:t>
      </w:r>
      <w:proofErr w:type="spellStart"/>
      <w:r w:rsidRPr="6644BA5B">
        <w:rPr>
          <w:rFonts w:ascii="Arial" w:hAnsi="Arial" w:eastAsia="Arial" w:cs="Arial"/>
          <w:sz w:val="24"/>
          <w:szCs w:val="24"/>
        </w:rPr>
        <w:t>p.H</w:t>
      </w:r>
      <w:proofErr w:type="spellEnd"/>
      <w:r w:rsidRPr="6644BA5B">
        <w:rPr>
          <w:rFonts w:ascii="Arial" w:hAnsi="Arial" w:eastAsia="Arial" w:cs="Arial"/>
          <w:sz w:val="24"/>
          <w:szCs w:val="24"/>
        </w:rPr>
        <w:t xml:space="preserve">. igual a 7 são consideradas neutras, e as com </w:t>
      </w:r>
      <w:proofErr w:type="spellStart"/>
      <w:r w:rsidRPr="6644BA5B">
        <w:rPr>
          <w:rFonts w:ascii="Arial" w:hAnsi="Arial" w:eastAsia="Arial" w:cs="Arial"/>
          <w:sz w:val="24"/>
          <w:szCs w:val="24"/>
        </w:rPr>
        <w:t>p.H</w:t>
      </w:r>
      <w:proofErr w:type="spellEnd"/>
      <w:r w:rsidRPr="6644BA5B">
        <w:rPr>
          <w:rFonts w:ascii="Arial" w:hAnsi="Arial" w:eastAsia="Arial" w:cs="Arial"/>
          <w:sz w:val="24"/>
          <w:szCs w:val="24"/>
        </w:rPr>
        <w:t>. igual ou maior que 7.1 são consideradas base.</w:t>
      </w:r>
    </w:p>
    <w:p w:rsidR="6644BA5B" w:rsidP="6644BA5B" w:rsidRDefault="6644BA5B" w14:paraId="45D92D9D" w14:textId="4B958060">
      <w:pPr>
        <w:spacing w:after="200" w:line="360" w:lineRule="auto"/>
        <w:ind w:firstLine="708"/>
        <w:jc w:val="both"/>
        <w:rPr>
          <w:rFonts w:ascii="Arial" w:hAnsi="Arial" w:eastAsia="Arial" w:cs="Arial"/>
          <w:sz w:val="24"/>
          <w:szCs w:val="24"/>
        </w:rPr>
      </w:pPr>
      <w:r w:rsidRPr="6644BA5B">
        <w:rPr>
          <w:rFonts w:ascii="Arial" w:hAnsi="Arial" w:eastAsia="Arial" w:cs="Arial"/>
          <w:sz w:val="24"/>
          <w:szCs w:val="24"/>
        </w:rPr>
        <w:t>Se em meio à uma solução a substância liberar cátions de hidrogênio, esta será sem dúvida uma substância ácida. Quanto mais cátions de hidrogênio a substância liberar, mais ácida será a solução. No entanto, se uma substância liberar hidroxilas (OH-), ou seja, uma molécula de água com apenas um átomo de hidrogênio, e não liberar cátions de hidrogênio, esta substância será considerada base.</w:t>
      </w:r>
    </w:p>
    <w:p w:rsidR="6644BA5B" w:rsidP="3A3E9390" w:rsidRDefault="6644BA5B" w14:paraId="49587F57" w14:textId="59F74304">
      <w:pPr>
        <w:spacing w:after="200" w:line="360" w:lineRule="auto"/>
        <w:ind w:firstLine="708"/>
        <w:jc w:val="both"/>
        <w:rPr>
          <w:rFonts w:ascii="Arial" w:hAnsi="Arial" w:eastAsia="Arial" w:cs="Arial"/>
          <w:sz w:val="24"/>
          <w:szCs w:val="24"/>
        </w:rPr>
      </w:pPr>
      <w:r w:rsidRPr="3A3E9390" w:rsidR="3A3E9390">
        <w:rPr>
          <w:rFonts w:ascii="Arial" w:hAnsi="Arial" w:eastAsia="Arial" w:cs="Arial"/>
          <w:sz w:val="24"/>
          <w:szCs w:val="24"/>
        </w:rPr>
        <w:t xml:space="preserve">Para se medir o </w:t>
      </w:r>
      <w:proofErr w:type="spellStart"/>
      <w:r w:rsidRPr="3A3E9390" w:rsidR="3A3E9390">
        <w:rPr>
          <w:rFonts w:ascii="Arial" w:hAnsi="Arial" w:eastAsia="Arial" w:cs="Arial"/>
          <w:sz w:val="24"/>
          <w:szCs w:val="24"/>
        </w:rPr>
        <w:t>p.H</w:t>
      </w:r>
      <w:proofErr w:type="spellEnd"/>
      <w:r w:rsidRPr="3A3E9390" w:rsidR="3A3E9390">
        <w:rPr>
          <w:rFonts w:ascii="Arial" w:hAnsi="Arial" w:eastAsia="Arial" w:cs="Arial"/>
          <w:sz w:val="24"/>
          <w:szCs w:val="24"/>
        </w:rPr>
        <w:t xml:space="preserve">. de alguma solução ou substância, é necessário usar algum indicador de </w:t>
      </w:r>
      <w:proofErr w:type="spellStart"/>
      <w:r w:rsidRPr="3A3E9390" w:rsidR="3A3E9390">
        <w:rPr>
          <w:rFonts w:ascii="Arial" w:hAnsi="Arial" w:eastAsia="Arial" w:cs="Arial"/>
          <w:sz w:val="24"/>
          <w:szCs w:val="24"/>
        </w:rPr>
        <w:t>p.H</w:t>
      </w:r>
      <w:proofErr w:type="spellEnd"/>
      <w:r w:rsidRPr="3A3E9390" w:rsidR="3A3E9390">
        <w:rPr>
          <w:rFonts w:ascii="Arial" w:hAnsi="Arial" w:eastAsia="Arial" w:cs="Arial"/>
          <w:sz w:val="24"/>
          <w:szCs w:val="24"/>
        </w:rPr>
        <w:t xml:space="preserve">. Entre os mais usados, estão o papel de tornassol, a solução de fenolftaleína, o azul de </w:t>
      </w:r>
      <w:r w:rsidRPr="3A3E9390" w:rsidR="3A3E9390">
        <w:rPr>
          <w:rFonts w:ascii="Arial" w:hAnsi="Arial" w:eastAsia="Arial" w:cs="Arial"/>
          <w:sz w:val="24"/>
          <w:szCs w:val="24"/>
        </w:rPr>
        <w:t>bromotimol</w:t>
      </w:r>
      <w:r w:rsidRPr="3A3E9390" w:rsidR="3A3E9390">
        <w:rPr>
          <w:rFonts w:ascii="Arial" w:hAnsi="Arial" w:eastAsia="Arial" w:cs="Arial"/>
          <w:sz w:val="24"/>
          <w:szCs w:val="24"/>
        </w:rPr>
        <w:t xml:space="preserve"> e o extrato de repolho roxo. Todos eles indicam o </w:t>
      </w:r>
      <w:proofErr w:type="spellStart"/>
      <w:r w:rsidRPr="3A3E9390" w:rsidR="3A3E9390">
        <w:rPr>
          <w:rFonts w:ascii="Arial" w:hAnsi="Arial" w:eastAsia="Arial" w:cs="Arial"/>
          <w:sz w:val="24"/>
          <w:szCs w:val="24"/>
        </w:rPr>
        <w:t>p.H</w:t>
      </w:r>
      <w:proofErr w:type="spellEnd"/>
      <w:r w:rsidRPr="3A3E9390" w:rsidR="3A3E9390">
        <w:rPr>
          <w:rFonts w:ascii="Arial" w:hAnsi="Arial" w:eastAsia="Arial" w:cs="Arial"/>
          <w:sz w:val="24"/>
          <w:szCs w:val="24"/>
        </w:rPr>
        <w:t>. com base nas cores demonstradas após o contato deles com as soluções.</w:t>
      </w:r>
    </w:p>
    <w:p w:rsidR="6644BA5B" w:rsidP="6644BA5B" w:rsidRDefault="6644BA5B" w14:paraId="3EFCB173" w14:textId="2D87FDEA">
      <w:pPr>
        <w:spacing w:after="200" w:line="360" w:lineRule="auto"/>
        <w:jc w:val="center"/>
        <w:rPr>
          <w:rFonts w:ascii="Arial" w:hAnsi="Arial" w:eastAsia="Arial" w:cs="Arial"/>
          <w:sz w:val="24"/>
          <w:szCs w:val="24"/>
        </w:rPr>
      </w:pPr>
      <w:r w:rsidRPr="6644BA5B">
        <w:rPr>
          <w:rFonts w:ascii="Arial" w:hAnsi="Arial" w:eastAsia="Arial" w:cs="Arial"/>
          <w:b/>
          <w:bCs/>
          <w:sz w:val="24"/>
          <w:szCs w:val="24"/>
        </w:rPr>
        <w:t>Repolho Roxo</w:t>
      </w:r>
    </w:p>
    <w:p w:rsidR="6644BA5B" w:rsidP="6644BA5B" w:rsidRDefault="6644BA5B" w14:paraId="552793F8" w14:textId="3FD07C6F">
      <w:pPr>
        <w:spacing w:after="200" w:line="360" w:lineRule="auto"/>
        <w:jc w:val="center"/>
      </w:pPr>
      <w:r>
        <w:rPr>
          <w:noProof/>
          <w:lang w:eastAsia="pt-BR"/>
        </w:rPr>
        <w:drawing>
          <wp:inline distT="0" distB="0" distL="0" distR="0" wp14:anchorId="1368B922" wp14:editId="06FD8663">
            <wp:extent cx="4572000" cy="2581275"/>
            <wp:effectExtent l="0" t="0" r="0" b="0"/>
            <wp:docPr id="2076418172" name="Imagem 207641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rsidR="6644BA5B" w:rsidP="6644BA5B" w:rsidRDefault="6644BA5B" w14:paraId="595D71EF" w14:textId="03938188">
      <w:pPr>
        <w:spacing w:after="200" w:line="360" w:lineRule="auto"/>
        <w:ind w:firstLine="708"/>
        <w:jc w:val="both"/>
        <w:rPr>
          <w:rFonts w:ascii="Arial" w:hAnsi="Arial" w:eastAsia="Arial" w:cs="Arial"/>
          <w:b/>
          <w:bCs/>
          <w:sz w:val="24"/>
          <w:szCs w:val="24"/>
        </w:rPr>
      </w:pPr>
      <w:r w:rsidRPr="6644BA5B">
        <w:rPr>
          <w:rFonts w:ascii="Arial" w:hAnsi="Arial" w:eastAsia="Arial" w:cs="Arial"/>
          <w:sz w:val="24"/>
          <w:szCs w:val="24"/>
        </w:rPr>
        <w:t xml:space="preserve">O extrato de repolho roxo, obtido após bater no liquidificador folhas de repolho roxo com água, é um indicador de </w:t>
      </w:r>
      <w:proofErr w:type="spellStart"/>
      <w:r w:rsidRPr="6644BA5B">
        <w:rPr>
          <w:rFonts w:ascii="Arial" w:hAnsi="Arial" w:eastAsia="Arial" w:cs="Arial"/>
          <w:sz w:val="24"/>
          <w:szCs w:val="24"/>
        </w:rPr>
        <w:t>p.H</w:t>
      </w:r>
      <w:proofErr w:type="spellEnd"/>
      <w:r w:rsidRPr="6644BA5B">
        <w:rPr>
          <w:rFonts w:ascii="Arial" w:hAnsi="Arial" w:eastAsia="Arial" w:cs="Arial"/>
          <w:sz w:val="24"/>
          <w:szCs w:val="24"/>
        </w:rPr>
        <w:t xml:space="preserve">. natural. Os seus pigmentos que o fazem com que seja um indicador de </w:t>
      </w:r>
      <w:proofErr w:type="spellStart"/>
      <w:r w:rsidRPr="6644BA5B">
        <w:rPr>
          <w:rFonts w:ascii="Arial" w:hAnsi="Arial" w:eastAsia="Arial" w:cs="Arial"/>
          <w:sz w:val="24"/>
          <w:szCs w:val="24"/>
        </w:rPr>
        <w:t>p.H</w:t>
      </w:r>
      <w:proofErr w:type="spellEnd"/>
      <w:r w:rsidRPr="6644BA5B">
        <w:rPr>
          <w:rFonts w:ascii="Arial" w:hAnsi="Arial" w:eastAsia="Arial" w:cs="Arial"/>
          <w:sz w:val="24"/>
          <w:szCs w:val="24"/>
        </w:rPr>
        <w:t xml:space="preserve">. são as antocianinas, visto que estas são as </w:t>
      </w:r>
      <w:r w:rsidRPr="6644BA5B">
        <w:rPr>
          <w:rFonts w:ascii="Arial" w:hAnsi="Arial" w:eastAsia="Arial" w:cs="Arial"/>
          <w:sz w:val="24"/>
          <w:szCs w:val="24"/>
        </w:rPr>
        <w:lastRenderedPageBreak/>
        <w:t>responsáveis pela mudança da coloração da solução, já que sua estrutura varia de acordo com a solução da qual é colocada.</w:t>
      </w:r>
    </w:p>
    <w:p w:rsidR="6644BA5B" w:rsidP="6644BA5B" w:rsidRDefault="6644BA5B" w14:paraId="4A680452" w14:textId="4A9A216E">
      <w:pPr>
        <w:spacing w:after="200" w:line="360" w:lineRule="auto"/>
        <w:jc w:val="both"/>
        <w:rPr>
          <w:rFonts w:ascii="Arial" w:hAnsi="Arial" w:eastAsia="Arial" w:cs="Arial"/>
          <w:sz w:val="24"/>
          <w:szCs w:val="24"/>
        </w:rPr>
      </w:pPr>
    </w:p>
    <w:p w:rsidR="6644BA5B" w:rsidP="6644BA5B" w:rsidRDefault="6644BA5B" w14:paraId="03CAA417" w14:textId="570D9E24">
      <w:pPr>
        <w:pStyle w:val="PargrafodaLista"/>
        <w:numPr>
          <w:ilvl w:val="0"/>
          <w:numId w:val="2"/>
        </w:numPr>
        <w:spacing w:after="200" w:line="360" w:lineRule="auto"/>
        <w:jc w:val="both"/>
        <w:rPr>
          <w:rFonts w:ascii="Arial" w:hAnsi="Arial" w:eastAsia="Arial" w:cs="Arial"/>
          <w:b/>
          <w:bCs/>
          <w:sz w:val="24"/>
          <w:szCs w:val="24"/>
        </w:rPr>
      </w:pPr>
      <w:r w:rsidRPr="6644BA5B">
        <w:rPr>
          <w:rFonts w:ascii="Arial" w:hAnsi="Arial" w:eastAsia="Arial" w:cs="Arial"/>
          <w:b/>
          <w:bCs/>
          <w:sz w:val="24"/>
          <w:szCs w:val="24"/>
        </w:rPr>
        <w:t>OBJETIVO</w:t>
      </w:r>
    </w:p>
    <w:p w:rsidR="6644BA5B" w:rsidP="6644BA5B" w:rsidRDefault="6644BA5B" w14:paraId="0650CA30" w14:textId="30B62A30">
      <w:pPr>
        <w:spacing w:after="200" w:line="360" w:lineRule="auto"/>
        <w:jc w:val="both"/>
        <w:rPr>
          <w:rFonts w:ascii="Arial" w:hAnsi="Arial" w:eastAsia="Arial" w:cs="Arial"/>
          <w:b w:val="1"/>
          <w:bCs w:val="1"/>
          <w:sz w:val="24"/>
          <w:szCs w:val="24"/>
        </w:rPr>
      </w:pPr>
      <w:r w:rsidRPr="3A3E9390" w:rsidR="3A3E9390">
        <w:rPr>
          <w:rFonts w:ascii="Arial" w:hAnsi="Arial" w:eastAsia="Arial" w:cs="Arial"/>
          <w:sz w:val="24"/>
          <w:szCs w:val="24"/>
        </w:rPr>
        <w:t xml:space="preserve">Observar a reação do extrato de repolho roxo com substâncias químicas afim de analisar sua utilidade como indicador de potencial </w:t>
      </w:r>
      <w:r w:rsidRPr="3A3E9390" w:rsidR="3A3E9390">
        <w:rPr>
          <w:rFonts w:ascii="Arial" w:hAnsi="Arial" w:eastAsia="Arial" w:cs="Arial"/>
          <w:sz w:val="24"/>
          <w:szCs w:val="24"/>
        </w:rPr>
        <w:t>hidrogeniônico</w:t>
      </w:r>
      <w:r w:rsidRPr="3A3E9390" w:rsidR="3A3E9390">
        <w:rPr>
          <w:rFonts w:ascii="Arial" w:hAnsi="Arial" w:eastAsia="Arial" w:cs="Arial"/>
          <w:sz w:val="24"/>
          <w:szCs w:val="24"/>
        </w:rPr>
        <w:t xml:space="preserve"> (</w:t>
      </w:r>
      <w:proofErr w:type="spellStart"/>
      <w:r w:rsidRPr="3A3E9390" w:rsidR="3A3E9390">
        <w:rPr>
          <w:rFonts w:ascii="Arial" w:hAnsi="Arial" w:eastAsia="Arial" w:cs="Arial"/>
          <w:sz w:val="24"/>
          <w:szCs w:val="24"/>
        </w:rPr>
        <w:t>p.H</w:t>
      </w:r>
      <w:proofErr w:type="spellEnd"/>
      <w:r w:rsidRPr="3A3E9390" w:rsidR="3A3E9390">
        <w:rPr>
          <w:rFonts w:ascii="Arial" w:hAnsi="Arial" w:eastAsia="Arial" w:cs="Arial"/>
          <w:sz w:val="24"/>
          <w:szCs w:val="24"/>
        </w:rPr>
        <w:t>.)</w:t>
      </w:r>
    </w:p>
    <w:p w:rsidR="3A3E9390" w:rsidP="3A3E9390" w:rsidRDefault="3A3E9390" w14:paraId="125E479B" w14:textId="571AE6D3">
      <w:pPr>
        <w:pStyle w:val="Normal"/>
        <w:spacing w:after="200" w:line="360" w:lineRule="auto"/>
        <w:jc w:val="both"/>
        <w:rPr>
          <w:rFonts w:ascii="Arial" w:hAnsi="Arial" w:eastAsia="Arial" w:cs="Arial"/>
          <w:sz w:val="24"/>
          <w:szCs w:val="24"/>
        </w:rPr>
      </w:pPr>
    </w:p>
    <w:p w:rsidR="6644BA5B" w:rsidP="6644BA5B" w:rsidRDefault="6644BA5B" w14:paraId="3946EF5E" w14:textId="4AF5401C">
      <w:pPr>
        <w:pStyle w:val="PargrafodaLista"/>
        <w:numPr>
          <w:ilvl w:val="0"/>
          <w:numId w:val="2"/>
        </w:numPr>
        <w:spacing w:after="200" w:line="360" w:lineRule="auto"/>
        <w:jc w:val="both"/>
        <w:rPr>
          <w:rFonts w:ascii="Arial" w:hAnsi="Arial" w:eastAsia="Arial" w:cs="Arial"/>
          <w:b/>
          <w:bCs/>
          <w:sz w:val="24"/>
          <w:szCs w:val="24"/>
        </w:rPr>
      </w:pPr>
      <w:r w:rsidRPr="6644BA5B">
        <w:rPr>
          <w:rFonts w:ascii="Arial" w:hAnsi="Arial" w:eastAsia="Arial" w:cs="Arial"/>
          <w:b/>
          <w:bCs/>
          <w:sz w:val="24"/>
          <w:szCs w:val="24"/>
        </w:rPr>
        <w:t>MATERIAIS E REAGENTES</w:t>
      </w:r>
    </w:p>
    <w:p w:rsidR="6644BA5B" w:rsidP="6644BA5B" w:rsidRDefault="6644BA5B" w14:paraId="0156C5C8" w14:textId="7097174D">
      <w:pPr>
        <w:spacing w:after="200" w:line="360" w:lineRule="auto"/>
        <w:jc w:val="both"/>
        <w:rPr>
          <w:rFonts w:ascii="Arial" w:hAnsi="Arial" w:eastAsia="Arial" w:cs="Arial"/>
          <w:sz w:val="24"/>
          <w:szCs w:val="24"/>
        </w:rPr>
      </w:pPr>
      <w:r w:rsidRPr="6644BA5B">
        <w:rPr>
          <w:rFonts w:ascii="Arial" w:hAnsi="Arial" w:eastAsia="Arial" w:cs="Arial"/>
          <w:sz w:val="24"/>
          <w:szCs w:val="24"/>
        </w:rPr>
        <w:t>- Um conta-gotas</w:t>
      </w:r>
    </w:p>
    <w:p w:rsidR="6644BA5B" w:rsidP="6644BA5B" w:rsidRDefault="6644BA5B" w14:paraId="21D182D1" w14:textId="5A250AC0">
      <w:pPr>
        <w:spacing w:after="200" w:line="360" w:lineRule="auto"/>
        <w:jc w:val="both"/>
        <w:rPr>
          <w:rFonts w:ascii="Arial" w:hAnsi="Arial" w:eastAsia="Arial" w:cs="Arial"/>
          <w:sz w:val="24"/>
          <w:szCs w:val="24"/>
        </w:rPr>
      </w:pPr>
      <w:r w:rsidRPr="6644BA5B">
        <w:rPr>
          <w:rFonts w:ascii="Arial" w:hAnsi="Arial" w:eastAsia="Arial" w:cs="Arial"/>
          <w:sz w:val="24"/>
          <w:szCs w:val="24"/>
        </w:rPr>
        <w:t>- Uma espátula</w:t>
      </w:r>
    </w:p>
    <w:p w:rsidR="6644BA5B" w:rsidP="6644BA5B" w:rsidRDefault="6644BA5B" w14:paraId="5B7B3D8B" w14:textId="41E7F276">
      <w:pPr>
        <w:spacing w:after="200" w:line="360" w:lineRule="auto"/>
        <w:jc w:val="both"/>
        <w:rPr>
          <w:rFonts w:ascii="Arial" w:hAnsi="Arial" w:eastAsia="Arial" w:cs="Arial"/>
          <w:sz w:val="24"/>
          <w:szCs w:val="24"/>
        </w:rPr>
      </w:pPr>
      <w:r w:rsidRPr="6644BA5B">
        <w:rPr>
          <w:rFonts w:ascii="Arial" w:hAnsi="Arial" w:eastAsia="Arial" w:cs="Arial"/>
          <w:sz w:val="24"/>
          <w:szCs w:val="24"/>
        </w:rPr>
        <w:t>- Nove tubos de ensaio, com cada um deles contendo letras marcadas de ‘A’ a ‘I’ na parte externa do vidro.</w:t>
      </w:r>
    </w:p>
    <w:p w:rsidR="6644BA5B" w:rsidP="6644BA5B" w:rsidRDefault="6644BA5B" w14:paraId="065594AB" w14:textId="517ACAA4">
      <w:pPr>
        <w:spacing w:after="200" w:line="360" w:lineRule="auto"/>
        <w:jc w:val="both"/>
        <w:rPr>
          <w:rFonts w:ascii="Arial" w:hAnsi="Arial" w:eastAsia="Arial" w:cs="Arial"/>
          <w:sz w:val="24"/>
          <w:szCs w:val="24"/>
        </w:rPr>
      </w:pPr>
      <w:r w:rsidRPr="6644BA5B">
        <w:rPr>
          <w:rFonts w:ascii="Arial" w:hAnsi="Arial" w:eastAsia="Arial" w:cs="Arial"/>
          <w:sz w:val="24"/>
          <w:szCs w:val="24"/>
        </w:rPr>
        <w:t>- Copo plástico descartável com extrato de repolho roxo</w:t>
      </w:r>
    </w:p>
    <w:p w:rsidR="6644BA5B" w:rsidP="6644BA5B" w:rsidRDefault="6644BA5B" w14:paraId="66BFD2E4" w14:textId="6789BBFF">
      <w:pPr>
        <w:spacing w:after="200" w:line="360" w:lineRule="auto"/>
        <w:jc w:val="both"/>
        <w:rPr>
          <w:rFonts w:ascii="Arial" w:hAnsi="Arial" w:eastAsia="Arial" w:cs="Arial"/>
          <w:sz w:val="24"/>
          <w:szCs w:val="24"/>
        </w:rPr>
      </w:pPr>
      <w:r w:rsidRPr="3A3E9390" w:rsidR="3A3E9390">
        <w:rPr>
          <w:rFonts w:ascii="Arial" w:hAnsi="Arial" w:eastAsia="Arial" w:cs="Arial"/>
          <w:sz w:val="24"/>
          <w:szCs w:val="24"/>
        </w:rPr>
        <w:t>- Nove diferentes substâncias químicas</w:t>
      </w:r>
    </w:p>
    <w:p w:rsidR="3A3E9390" w:rsidP="3A3E9390" w:rsidRDefault="3A3E9390" w14:paraId="29B38B7F" w14:textId="2331902D">
      <w:pPr>
        <w:pStyle w:val="Normal"/>
        <w:spacing w:after="200" w:line="360" w:lineRule="auto"/>
        <w:jc w:val="both"/>
        <w:rPr>
          <w:rFonts w:ascii="Arial" w:hAnsi="Arial" w:eastAsia="Arial" w:cs="Arial"/>
          <w:sz w:val="24"/>
          <w:szCs w:val="24"/>
        </w:rPr>
      </w:pPr>
    </w:p>
    <w:p w:rsidR="6644BA5B" w:rsidP="6644BA5B" w:rsidRDefault="6644BA5B" w14:paraId="398C0987" w14:textId="07EAAD21">
      <w:pPr>
        <w:pStyle w:val="PargrafodaLista"/>
        <w:numPr>
          <w:ilvl w:val="0"/>
          <w:numId w:val="2"/>
        </w:numPr>
        <w:spacing w:after="200" w:line="360" w:lineRule="auto"/>
        <w:jc w:val="both"/>
        <w:rPr>
          <w:rFonts w:ascii="Arial" w:hAnsi="Arial" w:eastAsia="Arial" w:cs="Arial"/>
          <w:b/>
          <w:bCs/>
          <w:sz w:val="24"/>
          <w:szCs w:val="24"/>
        </w:rPr>
      </w:pPr>
      <w:r w:rsidRPr="6644BA5B">
        <w:rPr>
          <w:rFonts w:ascii="Arial" w:hAnsi="Arial" w:eastAsia="Arial" w:cs="Arial"/>
          <w:b/>
          <w:bCs/>
          <w:sz w:val="24"/>
          <w:szCs w:val="24"/>
        </w:rPr>
        <w:t>PROCEDIMENTO EXPERIMENTAL</w:t>
      </w:r>
    </w:p>
    <w:p w:rsidR="6644BA5B" w:rsidP="6644BA5B" w:rsidRDefault="6644BA5B" w14:paraId="600301D6" w14:textId="3D9FB257">
      <w:pPr>
        <w:spacing w:after="200" w:line="360" w:lineRule="auto"/>
        <w:jc w:val="both"/>
        <w:rPr>
          <w:rFonts w:ascii="Arial" w:hAnsi="Arial" w:eastAsia="Arial" w:cs="Arial"/>
          <w:b/>
          <w:bCs/>
          <w:sz w:val="24"/>
          <w:szCs w:val="24"/>
        </w:rPr>
      </w:pPr>
      <w:r w:rsidRPr="6644BA5B">
        <w:rPr>
          <w:rFonts w:ascii="Arial" w:hAnsi="Arial" w:eastAsia="Arial" w:cs="Arial"/>
          <w:sz w:val="24"/>
          <w:szCs w:val="24"/>
        </w:rPr>
        <w:t xml:space="preserve">Com todos os materiais e reagentes na bancada, foi-se extraído com o conta-gotas o extrato de repolho roxo do copo de plástico, o suficiente para que o conta-gotas se enchesse pela metade. </w:t>
      </w:r>
    </w:p>
    <w:p w:rsidR="6644BA5B" w:rsidP="6644BA5B" w:rsidRDefault="6644BA5B" w14:paraId="399B8BC8" w14:textId="44A3F8B6">
      <w:pPr>
        <w:spacing w:after="200" w:line="360" w:lineRule="auto"/>
        <w:jc w:val="both"/>
        <w:rPr>
          <w:rFonts w:ascii="Arial" w:hAnsi="Arial" w:eastAsia="Arial" w:cs="Arial"/>
          <w:sz w:val="24"/>
          <w:szCs w:val="24"/>
        </w:rPr>
      </w:pPr>
      <w:r w:rsidRPr="6644BA5B">
        <w:rPr>
          <w:rFonts w:ascii="Arial" w:hAnsi="Arial" w:eastAsia="Arial" w:cs="Arial"/>
          <w:sz w:val="24"/>
          <w:szCs w:val="24"/>
        </w:rPr>
        <w:t>Com o conta-gotas, inseriu-se vinte gotas de extrato de repolho roxo dentro de um dos tubos de ensaios. Todo este processo se repetiu em todos os tubos de ensaio, até que todos eles estivessem com aproximadamente vinte gotas de extrato de repolho roxo cada um.</w:t>
      </w:r>
    </w:p>
    <w:p w:rsidR="6644BA5B" w:rsidP="6644BA5B" w:rsidRDefault="6644BA5B" w14:paraId="250C36A0" w14:textId="21B9DCD4">
      <w:pPr>
        <w:spacing w:after="200" w:line="360" w:lineRule="auto"/>
        <w:jc w:val="both"/>
        <w:rPr>
          <w:rFonts w:ascii="Arial" w:hAnsi="Arial" w:eastAsia="Arial" w:cs="Arial"/>
          <w:sz w:val="24"/>
          <w:szCs w:val="24"/>
        </w:rPr>
      </w:pPr>
      <w:r w:rsidRPr="6644BA5B">
        <w:rPr>
          <w:rFonts w:ascii="Arial" w:hAnsi="Arial" w:eastAsia="Arial" w:cs="Arial"/>
          <w:sz w:val="24"/>
          <w:szCs w:val="24"/>
        </w:rPr>
        <w:t>Colocou-se então uma substância química diferente em cada um destes tubos de ensaio usando uma espátula e misturando-os.</w:t>
      </w:r>
    </w:p>
    <w:p w:rsidR="3A3E9390" w:rsidP="3A3E9390" w:rsidRDefault="3A3E9390" w14:noSpellErr="1" w14:paraId="266E6E60" w14:textId="36CE1BDD">
      <w:pPr>
        <w:pStyle w:val="Normal"/>
        <w:spacing w:after="200" w:line="360" w:lineRule="auto"/>
        <w:jc w:val="both"/>
        <w:rPr>
          <w:rFonts w:ascii="Arial" w:hAnsi="Arial" w:eastAsia="Arial" w:cs="Arial"/>
          <w:sz w:val="24"/>
          <w:szCs w:val="24"/>
        </w:rPr>
      </w:pPr>
    </w:p>
    <w:p w:rsidR="3A3E9390" w:rsidP="3A3E9390" w:rsidRDefault="3A3E9390" w14:paraId="4CDB1293" w14:textId="7136A838">
      <w:pPr>
        <w:pStyle w:val="Normal"/>
        <w:spacing w:after="200" w:line="360" w:lineRule="auto"/>
        <w:jc w:val="both"/>
        <w:rPr>
          <w:rFonts w:ascii="Arial" w:hAnsi="Arial" w:eastAsia="Arial" w:cs="Arial"/>
          <w:sz w:val="24"/>
          <w:szCs w:val="24"/>
        </w:rPr>
      </w:pPr>
    </w:p>
    <w:p w:rsidR="3A3E9390" w:rsidP="3A3E9390" w:rsidRDefault="3A3E9390" w14:paraId="220A9773" w14:textId="0F1C09B7">
      <w:pPr>
        <w:pStyle w:val="Normal"/>
        <w:spacing w:after="200" w:line="360" w:lineRule="auto"/>
        <w:jc w:val="both"/>
        <w:rPr>
          <w:rFonts w:ascii="Arial" w:hAnsi="Arial" w:eastAsia="Arial" w:cs="Arial"/>
          <w:sz w:val="24"/>
          <w:szCs w:val="24"/>
        </w:rPr>
      </w:pPr>
    </w:p>
    <w:p w:rsidR="3A3E9390" w:rsidP="3A3E9390" w:rsidRDefault="3A3E9390" w14:paraId="35EDF8C5" w14:textId="1FB78CCB">
      <w:pPr>
        <w:pStyle w:val="Normal"/>
        <w:spacing w:after="200" w:line="360" w:lineRule="auto"/>
        <w:jc w:val="both"/>
        <w:rPr>
          <w:rFonts w:ascii="Arial" w:hAnsi="Arial" w:eastAsia="Arial" w:cs="Arial"/>
          <w:sz w:val="24"/>
          <w:szCs w:val="24"/>
        </w:rPr>
      </w:pPr>
    </w:p>
    <w:p w:rsidR="6644BA5B" w:rsidP="6644BA5B" w:rsidRDefault="6644BA5B" w14:paraId="38CC78DA" w14:textId="3D66ED11">
      <w:pPr>
        <w:pStyle w:val="PargrafodaLista"/>
        <w:numPr>
          <w:ilvl w:val="0"/>
          <w:numId w:val="2"/>
        </w:numPr>
        <w:spacing w:after="200" w:line="360" w:lineRule="auto"/>
        <w:jc w:val="both"/>
        <w:rPr>
          <w:rFonts w:ascii="Arial" w:hAnsi="Arial" w:eastAsia="Arial" w:cs="Arial"/>
          <w:b/>
          <w:bCs/>
          <w:sz w:val="24"/>
          <w:szCs w:val="24"/>
        </w:rPr>
      </w:pPr>
      <w:r w:rsidRPr="6644BA5B">
        <w:rPr>
          <w:rFonts w:ascii="Arial" w:hAnsi="Arial" w:eastAsia="Arial" w:cs="Arial"/>
          <w:b/>
          <w:bCs/>
          <w:sz w:val="24"/>
          <w:szCs w:val="24"/>
        </w:rPr>
        <w:t>RESULTADOS E DISCUSSÕES</w:t>
      </w:r>
    </w:p>
    <w:p w:rsidR="6644BA5B" w:rsidP="6644BA5B" w:rsidRDefault="6644BA5B" w14:paraId="5C8DB60A" w14:textId="35EC1900">
      <w:pPr>
        <w:spacing w:after="200" w:line="360" w:lineRule="auto"/>
        <w:jc w:val="center"/>
      </w:pPr>
    </w:p>
    <w:tbl>
      <w:tblPr>
        <w:tblStyle w:val="Tabelacomgrade"/>
        <w:tblW w:w="0" w:type="auto"/>
        <w:jc w:val="center"/>
        <w:tblLayout w:type="fixed"/>
        <w:tblLook w:val="06A0" w:firstRow="1" w:lastRow="0" w:firstColumn="1" w:lastColumn="0" w:noHBand="1" w:noVBand="1"/>
      </w:tblPr>
      <w:tblGrid>
        <w:gridCol w:w="2265"/>
        <w:gridCol w:w="2265"/>
        <w:gridCol w:w="2085"/>
      </w:tblGrid>
      <w:tr w:rsidR="6644BA5B" w:rsidTr="6644BA5B" w14:paraId="7706A8EE" w14:textId="77777777">
        <w:trPr>
          <w:jc w:val="center"/>
        </w:trPr>
        <w:tc>
          <w:tcPr>
            <w:tcW w:w="2265" w:type="dxa"/>
          </w:tcPr>
          <w:p w:rsidR="6644BA5B" w:rsidP="6644BA5B" w:rsidRDefault="6644BA5B" w14:paraId="4D0FFD06" w14:textId="2D8A1CC5">
            <w:pPr>
              <w:jc w:val="center"/>
              <w:rPr>
                <w:rFonts w:ascii="Arial" w:hAnsi="Arial" w:eastAsia="Arial" w:cs="Arial"/>
                <w:b/>
                <w:bCs/>
                <w:sz w:val="24"/>
                <w:szCs w:val="24"/>
              </w:rPr>
            </w:pPr>
            <w:r w:rsidRPr="6644BA5B">
              <w:rPr>
                <w:rFonts w:ascii="Arial" w:hAnsi="Arial" w:eastAsia="Arial" w:cs="Arial"/>
                <w:b/>
                <w:bCs/>
                <w:sz w:val="24"/>
                <w:szCs w:val="24"/>
              </w:rPr>
              <w:t>TUBO</w:t>
            </w:r>
          </w:p>
        </w:tc>
        <w:tc>
          <w:tcPr>
            <w:tcW w:w="2265" w:type="dxa"/>
          </w:tcPr>
          <w:p w:rsidR="6644BA5B" w:rsidP="6644BA5B" w:rsidRDefault="6644BA5B" w14:paraId="13949BA7" w14:textId="23B82C6D">
            <w:pPr>
              <w:jc w:val="center"/>
              <w:rPr>
                <w:rFonts w:ascii="Arial" w:hAnsi="Arial" w:eastAsia="Arial" w:cs="Arial"/>
                <w:b/>
                <w:bCs/>
                <w:sz w:val="24"/>
                <w:szCs w:val="24"/>
              </w:rPr>
            </w:pPr>
            <w:r w:rsidRPr="6644BA5B">
              <w:rPr>
                <w:rFonts w:ascii="Arial" w:hAnsi="Arial" w:eastAsia="Arial" w:cs="Arial"/>
                <w:b/>
                <w:bCs/>
                <w:sz w:val="24"/>
                <w:szCs w:val="24"/>
              </w:rPr>
              <w:t>COR</w:t>
            </w:r>
          </w:p>
        </w:tc>
        <w:tc>
          <w:tcPr>
            <w:tcW w:w="2085" w:type="dxa"/>
          </w:tcPr>
          <w:p w:rsidR="6644BA5B" w:rsidP="6644BA5B" w:rsidRDefault="6644BA5B" w14:paraId="7A327750" w14:textId="3B5A151E">
            <w:pPr>
              <w:jc w:val="center"/>
              <w:rPr>
                <w:rFonts w:ascii="Arial" w:hAnsi="Arial" w:eastAsia="Arial" w:cs="Arial"/>
                <w:b/>
                <w:bCs/>
                <w:sz w:val="24"/>
                <w:szCs w:val="24"/>
              </w:rPr>
            </w:pPr>
            <w:proofErr w:type="spellStart"/>
            <w:r w:rsidRPr="6644BA5B">
              <w:rPr>
                <w:rFonts w:ascii="Arial" w:hAnsi="Arial" w:eastAsia="Arial" w:cs="Arial"/>
                <w:b/>
                <w:bCs/>
                <w:sz w:val="24"/>
                <w:szCs w:val="24"/>
              </w:rPr>
              <w:t>p.H</w:t>
            </w:r>
            <w:proofErr w:type="spellEnd"/>
            <w:r w:rsidRPr="6644BA5B">
              <w:rPr>
                <w:rFonts w:ascii="Arial" w:hAnsi="Arial" w:eastAsia="Arial" w:cs="Arial"/>
                <w:b/>
                <w:bCs/>
                <w:sz w:val="24"/>
                <w:szCs w:val="24"/>
              </w:rPr>
              <w:t>.</w:t>
            </w:r>
          </w:p>
        </w:tc>
      </w:tr>
      <w:tr w:rsidR="6644BA5B" w:rsidTr="6644BA5B" w14:paraId="4C669D75" w14:textId="77777777">
        <w:trPr>
          <w:jc w:val="center"/>
        </w:trPr>
        <w:tc>
          <w:tcPr>
            <w:tcW w:w="2265" w:type="dxa"/>
          </w:tcPr>
          <w:p w:rsidR="6644BA5B" w:rsidP="6644BA5B" w:rsidRDefault="6644BA5B" w14:paraId="2C18EAC3" w14:textId="61C0B1AD">
            <w:pPr>
              <w:jc w:val="center"/>
              <w:rPr>
                <w:rFonts w:ascii="Arial" w:hAnsi="Arial" w:eastAsia="Arial" w:cs="Arial"/>
                <w:sz w:val="24"/>
                <w:szCs w:val="24"/>
              </w:rPr>
            </w:pPr>
            <w:r w:rsidRPr="6644BA5B">
              <w:rPr>
                <w:rFonts w:ascii="Arial" w:hAnsi="Arial" w:eastAsia="Arial" w:cs="Arial"/>
                <w:sz w:val="24"/>
                <w:szCs w:val="24"/>
              </w:rPr>
              <w:t>A</w:t>
            </w:r>
          </w:p>
        </w:tc>
        <w:tc>
          <w:tcPr>
            <w:tcW w:w="2265" w:type="dxa"/>
          </w:tcPr>
          <w:p w:rsidR="6644BA5B" w:rsidP="6644BA5B" w:rsidRDefault="6644BA5B" w14:paraId="0C12362F" w14:textId="2F3CC93C">
            <w:pPr>
              <w:jc w:val="center"/>
              <w:rPr>
                <w:rFonts w:ascii="Arial" w:hAnsi="Arial" w:eastAsia="Arial" w:cs="Arial"/>
                <w:sz w:val="24"/>
                <w:szCs w:val="24"/>
              </w:rPr>
            </w:pPr>
            <w:r w:rsidRPr="6644BA5B">
              <w:rPr>
                <w:rFonts w:ascii="Arial" w:hAnsi="Arial" w:eastAsia="Arial" w:cs="Arial"/>
                <w:sz w:val="24"/>
                <w:szCs w:val="24"/>
              </w:rPr>
              <w:t>Vermelho</w:t>
            </w:r>
          </w:p>
        </w:tc>
        <w:tc>
          <w:tcPr>
            <w:tcW w:w="2085" w:type="dxa"/>
          </w:tcPr>
          <w:p w:rsidR="6644BA5B" w:rsidP="6644BA5B" w:rsidRDefault="6644BA5B" w14:paraId="45B3FACB" w14:textId="6A0BB958">
            <w:pPr>
              <w:jc w:val="center"/>
              <w:rPr>
                <w:rFonts w:ascii="Arial" w:hAnsi="Arial" w:eastAsia="Arial" w:cs="Arial"/>
                <w:sz w:val="24"/>
                <w:szCs w:val="24"/>
              </w:rPr>
            </w:pPr>
            <w:r w:rsidRPr="6644BA5B">
              <w:rPr>
                <w:rFonts w:ascii="Arial" w:hAnsi="Arial" w:eastAsia="Arial" w:cs="Arial"/>
                <w:sz w:val="24"/>
                <w:szCs w:val="24"/>
              </w:rPr>
              <w:t>1</w:t>
            </w:r>
          </w:p>
        </w:tc>
      </w:tr>
      <w:tr w:rsidR="6644BA5B" w:rsidTr="6644BA5B" w14:paraId="20814038" w14:textId="77777777">
        <w:trPr>
          <w:jc w:val="center"/>
        </w:trPr>
        <w:tc>
          <w:tcPr>
            <w:tcW w:w="2265" w:type="dxa"/>
          </w:tcPr>
          <w:p w:rsidR="6644BA5B" w:rsidP="6644BA5B" w:rsidRDefault="6644BA5B" w14:paraId="074FAF3A" w14:textId="4836E92C">
            <w:pPr>
              <w:jc w:val="center"/>
              <w:rPr>
                <w:rFonts w:ascii="Arial" w:hAnsi="Arial" w:eastAsia="Arial" w:cs="Arial"/>
                <w:sz w:val="24"/>
                <w:szCs w:val="24"/>
              </w:rPr>
            </w:pPr>
            <w:r w:rsidRPr="6644BA5B">
              <w:rPr>
                <w:rFonts w:ascii="Arial" w:hAnsi="Arial" w:eastAsia="Arial" w:cs="Arial"/>
                <w:sz w:val="24"/>
                <w:szCs w:val="24"/>
              </w:rPr>
              <w:t>B</w:t>
            </w:r>
          </w:p>
        </w:tc>
        <w:tc>
          <w:tcPr>
            <w:tcW w:w="2265" w:type="dxa"/>
          </w:tcPr>
          <w:p w:rsidR="6644BA5B" w:rsidP="6644BA5B" w:rsidRDefault="6644BA5B" w14:paraId="32A68DD4" w14:textId="5F894A62">
            <w:pPr>
              <w:jc w:val="center"/>
              <w:rPr>
                <w:rFonts w:ascii="Arial" w:hAnsi="Arial" w:eastAsia="Arial" w:cs="Arial"/>
                <w:sz w:val="24"/>
                <w:szCs w:val="24"/>
              </w:rPr>
            </w:pPr>
            <w:r w:rsidRPr="6644BA5B">
              <w:rPr>
                <w:rFonts w:ascii="Arial" w:hAnsi="Arial" w:eastAsia="Arial" w:cs="Arial"/>
                <w:sz w:val="24"/>
                <w:szCs w:val="24"/>
              </w:rPr>
              <w:t>Amarelo</w:t>
            </w:r>
          </w:p>
        </w:tc>
        <w:tc>
          <w:tcPr>
            <w:tcW w:w="2085" w:type="dxa"/>
          </w:tcPr>
          <w:p w:rsidR="6644BA5B" w:rsidP="6644BA5B" w:rsidRDefault="6644BA5B" w14:paraId="1BE27A5C" w14:textId="48F84C2F">
            <w:pPr>
              <w:jc w:val="center"/>
              <w:rPr>
                <w:rFonts w:ascii="Arial" w:hAnsi="Arial" w:eastAsia="Arial" w:cs="Arial"/>
                <w:sz w:val="24"/>
                <w:szCs w:val="24"/>
              </w:rPr>
            </w:pPr>
            <w:r w:rsidRPr="6644BA5B">
              <w:rPr>
                <w:rFonts w:ascii="Arial" w:hAnsi="Arial" w:eastAsia="Arial" w:cs="Arial"/>
                <w:sz w:val="24"/>
                <w:szCs w:val="24"/>
              </w:rPr>
              <w:t>14</w:t>
            </w:r>
          </w:p>
        </w:tc>
      </w:tr>
      <w:tr w:rsidR="6644BA5B" w:rsidTr="6644BA5B" w14:paraId="5144EF7B" w14:textId="77777777">
        <w:trPr>
          <w:jc w:val="center"/>
        </w:trPr>
        <w:tc>
          <w:tcPr>
            <w:tcW w:w="2265" w:type="dxa"/>
          </w:tcPr>
          <w:p w:rsidR="6644BA5B" w:rsidP="6644BA5B" w:rsidRDefault="6644BA5B" w14:paraId="7AED2C0A" w14:textId="7FF17A94">
            <w:pPr>
              <w:jc w:val="center"/>
              <w:rPr>
                <w:rFonts w:ascii="Arial" w:hAnsi="Arial" w:eastAsia="Arial" w:cs="Arial"/>
                <w:sz w:val="24"/>
                <w:szCs w:val="24"/>
              </w:rPr>
            </w:pPr>
            <w:r w:rsidRPr="6644BA5B">
              <w:rPr>
                <w:rFonts w:ascii="Arial" w:hAnsi="Arial" w:eastAsia="Arial" w:cs="Arial"/>
                <w:sz w:val="24"/>
                <w:szCs w:val="24"/>
              </w:rPr>
              <w:t>C</w:t>
            </w:r>
          </w:p>
        </w:tc>
        <w:tc>
          <w:tcPr>
            <w:tcW w:w="2265" w:type="dxa"/>
          </w:tcPr>
          <w:p w:rsidR="6644BA5B" w:rsidP="6644BA5B" w:rsidRDefault="6644BA5B" w14:paraId="7FD924C2" w14:textId="6629E21C">
            <w:pPr>
              <w:jc w:val="center"/>
              <w:rPr>
                <w:rFonts w:ascii="Arial" w:hAnsi="Arial" w:eastAsia="Arial" w:cs="Arial"/>
                <w:sz w:val="24"/>
                <w:szCs w:val="24"/>
              </w:rPr>
            </w:pPr>
            <w:r w:rsidRPr="6644BA5B">
              <w:rPr>
                <w:rFonts w:ascii="Arial" w:hAnsi="Arial" w:eastAsia="Arial" w:cs="Arial"/>
                <w:sz w:val="24"/>
                <w:szCs w:val="24"/>
              </w:rPr>
              <w:t>Roxo</w:t>
            </w:r>
          </w:p>
        </w:tc>
        <w:tc>
          <w:tcPr>
            <w:tcW w:w="2085" w:type="dxa"/>
          </w:tcPr>
          <w:p w:rsidR="6644BA5B" w:rsidP="6644BA5B" w:rsidRDefault="6644BA5B" w14:paraId="507553AA" w14:textId="4C777DCF">
            <w:pPr>
              <w:jc w:val="center"/>
              <w:rPr>
                <w:rFonts w:ascii="Arial" w:hAnsi="Arial" w:eastAsia="Arial" w:cs="Arial"/>
                <w:sz w:val="24"/>
                <w:szCs w:val="24"/>
              </w:rPr>
            </w:pPr>
            <w:r w:rsidRPr="6644BA5B">
              <w:rPr>
                <w:rFonts w:ascii="Arial" w:hAnsi="Arial" w:eastAsia="Arial" w:cs="Arial"/>
                <w:sz w:val="24"/>
                <w:szCs w:val="24"/>
              </w:rPr>
              <w:t>6</w:t>
            </w:r>
          </w:p>
        </w:tc>
      </w:tr>
      <w:tr w:rsidR="6644BA5B" w:rsidTr="6644BA5B" w14:paraId="3E7CA89F" w14:textId="77777777">
        <w:trPr>
          <w:jc w:val="center"/>
        </w:trPr>
        <w:tc>
          <w:tcPr>
            <w:tcW w:w="2265" w:type="dxa"/>
          </w:tcPr>
          <w:p w:rsidR="6644BA5B" w:rsidP="6644BA5B" w:rsidRDefault="6644BA5B" w14:paraId="557490E7" w14:textId="09041125">
            <w:pPr>
              <w:jc w:val="center"/>
              <w:rPr>
                <w:rFonts w:ascii="Arial" w:hAnsi="Arial" w:eastAsia="Arial" w:cs="Arial"/>
                <w:sz w:val="24"/>
                <w:szCs w:val="24"/>
              </w:rPr>
            </w:pPr>
            <w:r w:rsidRPr="6644BA5B">
              <w:rPr>
                <w:rFonts w:ascii="Arial" w:hAnsi="Arial" w:eastAsia="Arial" w:cs="Arial"/>
                <w:sz w:val="24"/>
                <w:szCs w:val="24"/>
              </w:rPr>
              <w:t>D</w:t>
            </w:r>
          </w:p>
        </w:tc>
        <w:tc>
          <w:tcPr>
            <w:tcW w:w="2265" w:type="dxa"/>
          </w:tcPr>
          <w:p w:rsidR="6644BA5B" w:rsidP="6644BA5B" w:rsidRDefault="6644BA5B" w14:paraId="6CA85F9F" w14:textId="418A65DC">
            <w:pPr>
              <w:jc w:val="center"/>
              <w:rPr>
                <w:rFonts w:ascii="Arial" w:hAnsi="Arial" w:eastAsia="Arial" w:cs="Arial"/>
                <w:sz w:val="24"/>
                <w:szCs w:val="24"/>
              </w:rPr>
            </w:pPr>
            <w:r w:rsidRPr="6644BA5B">
              <w:rPr>
                <w:rFonts w:ascii="Arial" w:hAnsi="Arial" w:eastAsia="Arial" w:cs="Arial"/>
                <w:sz w:val="24"/>
                <w:szCs w:val="24"/>
              </w:rPr>
              <w:t>Rosa claro</w:t>
            </w:r>
          </w:p>
        </w:tc>
        <w:tc>
          <w:tcPr>
            <w:tcW w:w="2085" w:type="dxa"/>
          </w:tcPr>
          <w:p w:rsidR="6644BA5B" w:rsidP="6644BA5B" w:rsidRDefault="6644BA5B" w14:paraId="479815FC" w14:textId="3B7E0EBE">
            <w:pPr>
              <w:jc w:val="center"/>
              <w:rPr>
                <w:rFonts w:ascii="Arial" w:hAnsi="Arial" w:eastAsia="Arial" w:cs="Arial"/>
                <w:sz w:val="24"/>
                <w:szCs w:val="24"/>
              </w:rPr>
            </w:pPr>
            <w:r w:rsidRPr="6644BA5B">
              <w:rPr>
                <w:rFonts w:ascii="Arial" w:hAnsi="Arial" w:eastAsia="Arial" w:cs="Arial"/>
                <w:sz w:val="24"/>
                <w:szCs w:val="24"/>
              </w:rPr>
              <w:t>5</w:t>
            </w:r>
          </w:p>
        </w:tc>
      </w:tr>
      <w:tr w:rsidR="6644BA5B" w:rsidTr="6644BA5B" w14:paraId="1CEAE3E8" w14:textId="77777777">
        <w:trPr>
          <w:jc w:val="center"/>
        </w:trPr>
        <w:tc>
          <w:tcPr>
            <w:tcW w:w="2265" w:type="dxa"/>
          </w:tcPr>
          <w:p w:rsidR="6644BA5B" w:rsidP="6644BA5B" w:rsidRDefault="6644BA5B" w14:paraId="25EF4E6C" w14:textId="5EFBF5F5">
            <w:pPr>
              <w:jc w:val="center"/>
              <w:rPr>
                <w:rFonts w:ascii="Arial" w:hAnsi="Arial" w:eastAsia="Arial" w:cs="Arial"/>
                <w:sz w:val="24"/>
                <w:szCs w:val="24"/>
              </w:rPr>
            </w:pPr>
            <w:r w:rsidRPr="6644BA5B">
              <w:rPr>
                <w:rFonts w:ascii="Arial" w:hAnsi="Arial" w:eastAsia="Arial" w:cs="Arial"/>
                <w:sz w:val="24"/>
                <w:szCs w:val="24"/>
              </w:rPr>
              <w:t>E</w:t>
            </w:r>
          </w:p>
        </w:tc>
        <w:tc>
          <w:tcPr>
            <w:tcW w:w="2265" w:type="dxa"/>
          </w:tcPr>
          <w:p w:rsidR="6644BA5B" w:rsidP="6644BA5B" w:rsidRDefault="6644BA5B" w14:paraId="404BF464" w14:textId="388E06BF">
            <w:pPr>
              <w:jc w:val="center"/>
              <w:rPr>
                <w:rFonts w:ascii="Arial" w:hAnsi="Arial" w:eastAsia="Arial" w:cs="Arial"/>
                <w:sz w:val="24"/>
                <w:szCs w:val="24"/>
              </w:rPr>
            </w:pPr>
            <w:r w:rsidRPr="6644BA5B">
              <w:rPr>
                <w:rFonts w:ascii="Arial" w:hAnsi="Arial" w:eastAsia="Arial" w:cs="Arial"/>
                <w:sz w:val="24"/>
                <w:szCs w:val="24"/>
              </w:rPr>
              <w:t>Roxo violeta</w:t>
            </w:r>
          </w:p>
        </w:tc>
        <w:tc>
          <w:tcPr>
            <w:tcW w:w="2085" w:type="dxa"/>
          </w:tcPr>
          <w:p w:rsidR="6644BA5B" w:rsidP="6644BA5B" w:rsidRDefault="6644BA5B" w14:paraId="27335585" w14:textId="404A5426">
            <w:pPr>
              <w:jc w:val="center"/>
              <w:rPr>
                <w:rFonts w:ascii="Arial" w:hAnsi="Arial" w:eastAsia="Arial" w:cs="Arial"/>
                <w:sz w:val="24"/>
                <w:szCs w:val="24"/>
              </w:rPr>
            </w:pPr>
            <w:r w:rsidRPr="6644BA5B">
              <w:rPr>
                <w:rFonts w:ascii="Arial" w:hAnsi="Arial" w:eastAsia="Arial" w:cs="Arial"/>
                <w:sz w:val="24"/>
                <w:szCs w:val="24"/>
              </w:rPr>
              <w:t>9</w:t>
            </w:r>
          </w:p>
        </w:tc>
      </w:tr>
      <w:tr w:rsidR="6644BA5B" w:rsidTr="6644BA5B" w14:paraId="443E07CD" w14:textId="77777777">
        <w:trPr>
          <w:jc w:val="center"/>
        </w:trPr>
        <w:tc>
          <w:tcPr>
            <w:tcW w:w="2265" w:type="dxa"/>
          </w:tcPr>
          <w:p w:rsidR="6644BA5B" w:rsidP="6644BA5B" w:rsidRDefault="6644BA5B" w14:paraId="043C56D5" w14:textId="74482A02">
            <w:pPr>
              <w:jc w:val="center"/>
              <w:rPr>
                <w:rFonts w:ascii="Arial" w:hAnsi="Arial" w:eastAsia="Arial" w:cs="Arial"/>
                <w:sz w:val="24"/>
                <w:szCs w:val="24"/>
              </w:rPr>
            </w:pPr>
            <w:r w:rsidRPr="6644BA5B">
              <w:rPr>
                <w:rFonts w:ascii="Arial" w:hAnsi="Arial" w:eastAsia="Arial" w:cs="Arial"/>
                <w:sz w:val="24"/>
                <w:szCs w:val="24"/>
              </w:rPr>
              <w:t>F</w:t>
            </w:r>
          </w:p>
        </w:tc>
        <w:tc>
          <w:tcPr>
            <w:tcW w:w="2265" w:type="dxa"/>
          </w:tcPr>
          <w:p w:rsidR="6644BA5B" w:rsidP="6644BA5B" w:rsidRDefault="6644BA5B" w14:paraId="266373D6" w14:textId="5008285A">
            <w:pPr>
              <w:jc w:val="center"/>
              <w:rPr>
                <w:rFonts w:ascii="Arial" w:hAnsi="Arial" w:eastAsia="Arial" w:cs="Arial"/>
                <w:sz w:val="24"/>
                <w:szCs w:val="24"/>
              </w:rPr>
            </w:pPr>
            <w:r w:rsidRPr="6644BA5B">
              <w:rPr>
                <w:rFonts w:ascii="Arial" w:hAnsi="Arial" w:eastAsia="Arial" w:cs="Arial"/>
                <w:sz w:val="24"/>
                <w:szCs w:val="24"/>
              </w:rPr>
              <w:t>Verde água</w:t>
            </w:r>
          </w:p>
        </w:tc>
        <w:tc>
          <w:tcPr>
            <w:tcW w:w="2085" w:type="dxa"/>
          </w:tcPr>
          <w:p w:rsidR="6644BA5B" w:rsidP="6644BA5B" w:rsidRDefault="6644BA5B" w14:paraId="7AC564B1" w14:textId="0C9720CF">
            <w:pPr>
              <w:jc w:val="center"/>
              <w:rPr>
                <w:rFonts w:ascii="Arial" w:hAnsi="Arial" w:eastAsia="Arial" w:cs="Arial"/>
                <w:sz w:val="24"/>
                <w:szCs w:val="24"/>
              </w:rPr>
            </w:pPr>
            <w:r w:rsidRPr="6644BA5B">
              <w:rPr>
                <w:rFonts w:ascii="Arial" w:hAnsi="Arial" w:eastAsia="Arial" w:cs="Arial"/>
                <w:sz w:val="24"/>
                <w:szCs w:val="24"/>
              </w:rPr>
              <w:t>11</w:t>
            </w:r>
          </w:p>
        </w:tc>
      </w:tr>
      <w:tr w:rsidR="6644BA5B" w:rsidTr="6644BA5B" w14:paraId="0BDB72A7" w14:textId="77777777">
        <w:trPr>
          <w:jc w:val="center"/>
        </w:trPr>
        <w:tc>
          <w:tcPr>
            <w:tcW w:w="2265" w:type="dxa"/>
          </w:tcPr>
          <w:p w:rsidR="6644BA5B" w:rsidP="6644BA5B" w:rsidRDefault="6644BA5B" w14:paraId="79883FDF" w14:textId="35684BBE">
            <w:pPr>
              <w:jc w:val="center"/>
              <w:rPr>
                <w:rFonts w:ascii="Arial" w:hAnsi="Arial" w:eastAsia="Arial" w:cs="Arial"/>
                <w:sz w:val="24"/>
                <w:szCs w:val="24"/>
              </w:rPr>
            </w:pPr>
            <w:r w:rsidRPr="6644BA5B">
              <w:rPr>
                <w:rFonts w:ascii="Arial" w:hAnsi="Arial" w:eastAsia="Arial" w:cs="Arial"/>
                <w:sz w:val="24"/>
                <w:szCs w:val="24"/>
              </w:rPr>
              <w:t>G</w:t>
            </w:r>
          </w:p>
        </w:tc>
        <w:tc>
          <w:tcPr>
            <w:tcW w:w="2265" w:type="dxa"/>
          </w:tcPr>
          <w:p w:rsidR="6644BA5B" w:rsidP="6644BA5B" w:rsidRDefault="6644BA5B" w14:paraId="4BEAA9BD" w14:textId="2BA35892">
            <w:pPr>
              <w:jc w:val="center"/>
              <w:rPr>
                <w:rFonts w:ascii="Arial" w:hAnsi="Arial" w:eastAsia="Arial" w:cs="Arial"/>
                <w:sz w:val="24"/>
                <w:szCs w:val="24"/>
              </w:rPr>
            </w:pPr>
            <w:r w:rsidRPr="6644BA5B">
              <w:rPr>
                <w:rFonts w:ascii="Arial" w:hAnsi="Arial" w:eastAsia="Arial" w:cs="Arial"/>
                <w:sz w:val="24"/>
                <w:szCs w:val="24"/>
              </w:rPr>
              <w:t>Roxo</w:t>
            </w:r>
          </w:p>
        </w:tc>
        <w:tc>
          <w:tcPr>
            <w:tcW w:w="2085" w:type="dxa"/>
          </w:tcPr>
          <w:p w:rsidR="6644BA5B" w:rsidP="6644BA5B" w:rsidRDefault="6644BA5B" w14:paraId="622126A0" w14:textId="36FFC6E8">
            <w:pPr>
              <w:jc w:val="center"/>
              <w:rPr>
                <w:rFonts w:ascii="Arial" w:hAnsi="Arial" w:eastAsia="Arial" w:cs="Arial"/>
                <w:sz w:val="24"/>
                <w:szCs w:val="24"/>
              </w:rPr>
            </w:pPr>
            <w:r w:rsidRPr="6644BA5B">
              <w:rPr>
                <w:rFonts w:ascii="Arial" w:hAnsi="Arial" w:eastAsia="Arial" w:cs="Arial"/>
                <w:sz w:val="24"/>
                <w:szCs w:val="24"/>
              </w:rPr>
              <w:t>7</w:t>
            </w:r>
          </w:p>
        </w:tc>
      </w:tr>
      <w:tr w:rsidR="6644BA5B" w:rsidTr="6644BA5B" w14:paraId="216EA471" w14:textId="77777777">
        <w:trPr>
          <w:jc w:val="center"/>
        </w:trPr>
        <w:tc>
          <w:tcPr>
            <w:tcW w:w="2265" w:type="dxa"/>
          </w:tcPr>
          <w:p w:rsidR="6644BA5B" w:rsidP="6644BA5B" w:rsidRDefault="6644BA5B" w14:paraId="5A3E9214" w14:textId="4CC5BE33">
            <w:pPr>
              <w:jc w:val="center"/>
              <w:rPr>
                <w:rFonts w:ascii="Arial" w:hAnsi="Arial" w:eastAsia="Arial" w:cs="Arial"/>
                <w:sz w:val="24"/>
                <w:szCs w:val="24"/>
              </w:rPr>
            </w:pPr>
            <w:r w:rsidRPr="6644BA5B">
              <w:rPr>
                <w:rFonts w:ascii="Arial" w:hAnsi="Arial" w:eastAsia="Arial" w:cs="Arial"/>
                <w:sz w:val="24"/>
                <w:szCs w:val="24"/>
              </w:rPr>
              <w:t>H</w:t>
            </w:r>
          </w:p>
        </w:tc>
        <w:tc>
          <w:tcPr>
            <w:tcW w:w="2265" w:type="dxa"/>
          </w:tcPr>
          <w:p w:rsidR="6644BA5B" w:rsidP="6644BA5B" w:rsidRDefault="6644BA5B" w14:paraId="7C27B792" w14:textId="12ABE3AF">
            <w:pPr>
              <w:jc w:val="center"/>
              <w:rPr>
                <w:rFonts w:ascii="Arial" w:hAnsi="Arial" w:eastAsia="Arial" w:cs="Arial"/>
                <w:sz w:val="24"/>
                <w:szCs w:val="24"/>
              </w:rPr>
            </w:pPr>
            <w:r w:rsidRPr="6644BA5B">
              <w:rPr>
                <w:rFonts w:ascii="Arial" w:hAnsi="Arial" w:eastAsia="Arial" w:cs="Arial"/>
                <w:sz w:val="24"/>
                <w:szCs w:val="24"/>
              </w:rPr>
              <w:t>Verde</w:t>
            </w:r>
          </w:p>
        </w:tc>
        <w:tc>
          <w:tcPr>
            <w:tcW w:w="2085" w:type="dxa"/>
          </w:tcPr>
          <w:p w:rsidR="6644BA5B" w:rsidP="6644BA5B" w:rsidRDefault="6644BA5B" w14:paraId="773278EA" w14:textId="1EA38A05">
            <w:pPr>
              <w:jc w:val="center"/>
              <w:rPr>
                <w:rFonts w:ascii="Arial" w:hAnsi="Arial" w:eastAsia="Arial" w:cs="Arial"/>
                <w:sz w:val="24"/>
                <w:szCs w:val="24"/>
              </w:rPr>
            </w:pPr>
            <w:r w:rsidRPr="6644BA5B">
              <w:rPr>
                <w:rFonts w:ascii="Arial" w:hAnsi="Arial" w:eastAsia="Arial" w:cs="Arial"/>
                <w:sz w:val="24"/>
                <w:szCs w:val="24"/>
              </w:rPr>
              <w:t>12</w:t>
            </w:r>
          </w:p>
        </w:tc>
      </w:tr>
      <w:tr w:rsidR="6644BA5B" w:rsidTr="6644BA5B" w14:paraId="35664FBC" w14:textId="77777777">
        <w:trPr>
          <w:trHeight w:val="345"/>
          <w:jc w:val="center"/>
        </w:trPr>
        <w:tc>
          <w:tcPr>
            <w:tcW w:w="2265" w:type="dxa"/>
          </w:tcPr>
          <w:p w:rsidR="6644BA5B" w:rsidP="6644BA5B" w:rsidRDefault="6644BA5B" w14:paraId="17D93C1F" w14:textId="1E897889">
            <w:pPr>
              <w:jc w:val="center"/>
              <w:rPr>
                <w:rFonts w:ascii="Arial" w:hAnsi="Arial" w:eastAsia="Arial" w:cs="Arial"/>
                <w:sz w:val="24"/>
                <w:szCs w:val="24"/>
              </w:rPr>
            </w:pPr>
            <w:r w:rsidRPr="6644BA5B">
              <w:rPr>
                <w:rFonts w:ascii="Arial" w:hAnsi="Arial" w:eastAsia="Arial" w:cs="Arial"/>
                <w:sz w:val="24"/>
                <w:szCs w:val="24"/>
              </w:rPr>
              <w:t>I</w:t>
            </w:r>
          </w:p>
        </w:tc>
        <w:tc>
          <w:tcPr>
            <w:tcW w:w="2265" w:type="dxa"/>
          </w:tcPr>
          <w:p w:rsidR="6644BA5B" w:rsidP="6644BA5B" w:rsidRDefault="6644BA5B" w14:paraId="39C5D283" w14:textId="1DAD4B23">
            <w:pPr>
              <w:jc w:val="center"/>
              <w:rPr>
                <w:rFonts w:ascii="Arial" w:hAnsi="Arial" w:eastAsia="Arial" w:cs="Arial"/>
                <w:sz w:val="24"/>
                <w:szCs w:val="24"/>
              </w:rPr>
            </w:pPr>
            <w:r w:rsidRPr="6644BA5B">
              <w:rPr>
                <w:rFonts w:ascii="Arial" w:hAnsi="Arial" w:eastAsia="Arial" w:cs="Arial"/>
                <w:sz w:val="24"/>
                <w:szCs w:val="24"/>
              </w:rPr>
              <w:t>Rosa</w:t>
            </w:r>
          </w:p>
        </w:tc>
        <w:tc>
          <w:tcPr>
            <w:tcW w:w="2085" w:type="dxa"/>
          </w:tcPr>
          <w:p w:rsidR="6644BA5B" w:rsidP="6644BA5B" w:rsidRDefault="6644BA5B" w14:paraId="377A06B5" w14:textId="0F62D8DC">
            <w:pPr>
              <w:jc w:val="center"/>
              <w:rPr>
                <w:rFonts w:ascii="Arial" w:hAnsi="Arial" w:eastAsia="Arial" w:cs="Arial"/>
                <w:sz w:val="24"/>
                <w:szCs w:val="24"/>
              </w:rPr>
            </w:pPr>
            <w:r w:rsidRPr="6644BA5B">
              <w:rPr>
                <w:rFonts w:ascii="Arial" w:hAnsi="Arial" w:eastAsia="Arial" w:cs="Arial"/>
                <w:sz w:val="24"/>
                <w:szCs w:val="24"/>
              </w:rPr>
              <w:t>4</w:t>
            </w:r>
          </w:p>
        </w:tc>
      </w:tr>
    </w:tbl>
    <w:p w:rsidR="6644BA5B" w:rsidP="6644BA5B" w:rsidRDefault="6644BA5B" w14:paraId="6EAD6DCD" w14:textId="067E1720">
      <w:pPr>
        <w:pStyle w:val="PargrafodaLista"/>
        <w:numPr>
          <w:ilvl w:val="0"/>
          <w:numId w:val="2"/>
        </w:numPr>
        <w:spacing w:after="200" w:line="360" w:lineRule="auto"/>
        <w:jc w:val="both"/>
        <w:rPr>
          <w:rFonts w:ascii="Arial" w:hAnsi="Arial" w:eastAsia="Arial" w:cs="Arial"/>
          <w:b/>
          <w:bCs/>
          <w:sz w:val="24"/>
          <w:szCs w:val="24"/>
        </w:rPr>
      </w:pPr>
      <w:r w:rsidRPr="6644BA5B">
        <w:rPr>
          <w:rFonts w:ascii="Arial" w:hAnsi="Arial" w:eastAsia="Arial" w:cs="Arial"/>
          <w:b/>
          <w:bCs/>
          <w:sz w:val="24"/>
          <w:szCs w:val="24"/>
        </w:rPr>
        <w:t>CONCLUSÃO</w:t>
      </w:r>
    </w:p>
    <w:p w:rsidRPr="00280AE5" w:rsidR="6644BA5B" w:rsidP="3A3E9390" w:rsidRDefault="009A61E7" w14:paraId="4B719902" w14:textId="4F7F2AB1">
      <w:pPr>
        <w:spacing w:after="200" w:line="360" w:lineRule="auto"/>
        <w:jc w:val="both"/>
        <w:rPr>
          <w:rFonts w:ascii="Arial" w:hAnsi="Arial" w:eastAsia="Arial" w:cs="Arial"/>
          <w:sz w:val="24"/>
          <w:szCs w:val="24"/>
          <w:u w:val="single"/>
        </w:rPr>
      </w:pPr>
      <w:r w:rsidRPr="3A3E9390" w:rsidR="3A3E9390">
        <w:rPr>
          <w:rFonts w:ascii="Arial" w:hAnsi="Arial" w:eastAsia="Arial" w:cs="Arial"/>
          <w:sz w:val="24"/>
          <w:szCs w:val="24"/>
        </w:rPr>
        <w:t xml:space="preserve">Diante das observações feitas, temos como conclusão que o repolho roxo em contato com as substancias tende a mudar sua coloração. Nos tubos </w:t>
      </w:r>
      <w:proofErr w:type="gramStart"/>
      <w:r w:rsidRPr="3A3E9390" w:rsidR="3A3E9390">
        <w:rPr>
          <w:rFonts w:ascii="Arial" w:hAnsi="Arial" w:eastAsia="Arial" w:cs="Arial"/>
          <w:sz w:val="24"/>
          <w:szCs w:val="24"/>
        </w:rPr>
        <w:t>A, C, D</w:t>
      </w:r>
      <w:proofErr w:type="gramEnd"/>
      <w:r w:rsidRPr="3A3E9390" w:rsidR="3A3E9390">
        <w:rPr>
          <w:rFonts w:ascii="Arial" w:hAnsi="Arial" w:eastAsia="Arial" w:cs="Arial"/>
          <w:sz w:val="24"/>
          <w:szCs w:val="24"/>
        </w:rPr>
        <w:t xml:space="preserve"> e I observou-se que logo após o contato com a substância inserida no tubo houve uma diminuição no </w:t>
      </w:r>
      <w:proofErr w:type="spellStart"/>
      <w:r w:rsidRPr="3A3E9390" w:rsidR="3A3E9390">
        <w:rPr>
          <w:rFonts w:ascii="Arial" w:hAnsi="Arial" w:eastAsia="Arial" w:cs="Arial"/>
          <w:sz w:val="24"/>
          <w:szCs w:val="24"/>
        </w:rPr>
        <w:t>p.H</w:t>
      </w:r>
      <w:proofErr w:type="spellEnd"/>
      <w:r w:rsidRPr="3A3E9390" w:rsidR="3A3E9390">
        <w:rPr>
          <w:rFonts w:ascii="Arial" w:hAnsi="Arial" w:eastAsia="Arial" w:cs="Arial"/>
          <w:sz w:val="24"/>
          <w:szCs w:val="24"/>
        </w:rPr>
        <w:t xml:space="preserve">., visto que estes tubos apresentaram como resultado a indicação de substâncias ácidas logo após o contato. Isso é notável devido a sua coloração presente nas soluções do tubo, onde A, C e I apresentaram cores fortes como roxo e vermelho, e somente D apresentou um rosa claro. No tubo G, foi notado uma coloração roxa, notando que se manteve a cor do extrato de repolho roxo, indicando uma substância neutra. Com isso, os outros tubos restantes (B, E, F e H) apresentaram uma coloração clara como amarelo, roxo violeta claro, verde água e verde puro, cores mais nítidas e claras ao nosso olhar. O </w:t>
      </w:r>
      <w:proofErr w:type="spellStart"/>
      <w:r w:rsidRPr="3A3E9390" w:rsidR="3A3E9390">
        <w:rPr>
          <w:rFonts w:ascii="Arial" w:hAnsi="Arial" w:eastAsia="Arial" w:cs="Arial"/>
          <w:sz w:val="24"/>
          <w:szCs w:val="24"/>
        </w:rPr>
        <w:t>p.H</w:t>
      </w:r>
      <w:proofErr w:type="spellEnd"/>
      <w:r w:rsidRPr="3A3E9390" w:rsidR="3A3E9390">
        <w:rPr>
          <w:rFonts w:ascii="Arial" w:hAnsi="Arial" w:eastAsia="Arial" w:cs="Arial"/>
          <w:sz w:val="24"/>
          <w:szCs w:val="24"/>
        </w:rPr>
        <w:t xml:space="preserve">. destas substâncias é considerado uma substância básica. Diante dessa observação percebemos e tivemos como resultado que o extrato de repolho roxo muda sua coloração e indica o </w:t>
      </w:r>
      <w:proofErr w:type="spellStart"/>
      <w:r w:rsidRPr="3A3E9390" w:rsidR="3A3E9390">
        <w:rPr>
          <w:rFonts w:ascii="Arial" w:hAnsi="Arial" w:eastAsia="Arial" w:cs="Arial"/>
          <w:sz w:val="24"/>
          <w:szCs w:val="24"/>
        </w:rPr>
        <w:t>p.H</w:t>
      </w:r>
      <w:proofErr w:type="spellEnd"/>
      <w:r w:rsidRPr="3A3E9390" w:rsidR="3A3E9390">
        <w:rPr>
          <w:rFonts w:ascii="Arial" w:hAnsi="Arial" w:eastAsia="Arial" w:cs="Arial"/>
          <w:sz w:val="24"/>
          <w:szCs w:val="24"/>
        </w:rPr>
        <w:t>. de uma substância a partir de uma reação entre o extrato e a substância inserida nele.</w:t>
      </w:r>
      <w:bookmarkStart w:name="_GoBack" w:id="0"/>
      <w:bookmarkEnd w:id="0"/>
    </w:p>
    <w:p w:rsidR="3A3E9390" w:rsidP="3A3E9390" w:rsidRDefault="3A3E9390" w14:paraId="35DB0E8E" w14:textId="595E530A">
      <w:pPr>
        <w:pStyle w:val="Normal"/>
        <w:spacing w:after="200" w:line="360" w:lineRule="auto"/>
        <w:jc w:val="both"/>
        <w:rPr>
          <w:rFonts w:ascii="Arial" w:hAnsi="Arial" w:eastAsia="Arial" w:cs="Arial"/>
          <w:sz w:val="24"/>
          <w:szCs w:val="24"/>
        </w:rPr>
      </w:pPr>
    </w:p>
    <w:p w:rsidR="3A3E9390" w:rsidP="3A3E9390" w:rsidRDefault="3A3E9390" w14:paraId="4F822F0D" w14:textId="3E2E3ED7">
      <w:pPr>
        <w:pStyle w:val="Normal"/>
        <w:spacing w:after="200" w:line="360" w:lineRule="auto"/>
        <w:jc w:val="both"/>
        <w:rPr>
          <w:rFonts w:ascii="Arial" w:hAnsi="Arial" w:eastAsia="Arial" w:cs="Arial"/>
          <w:sz w:val="24"/>
          <w:szCs w:val="24"/>
        </w:rPr>
      </w:pPr>
    </w:p>
    <w:p w:rsidR="3A3E9390" w:rsidP="3A3E9390" w:rsidRDefault="3A3E9390" w14:paraId="559BB56C" w14:textId="6C0CE57E">
      <w:pPr>
        <w:pStyle w:val="Normal"/>
        <w:spacing w:after="200" w:line="360" w:lineRule="auto"/>
        <w:jc w:val="both"/>
        <w:rPr>
          <w:rFonts w:ascii="Arial" w:hAnsi="Arial" w:eastAsia="Arial" w:cs="Arial"/>
          <w:sz w:val="24"/>
          <w:szCs w:val="24"/>
        </w:rPr>
      </w:pPr>
    </w:p>
    <w:p w:rsidR="3A3E9390" w:rsidP="3A3E9390" w:rsidRDefault="3A3E9390" w14:paraId="04B66304" w14:textId="7F7890CC">
      <w:pPr>
        <w:pStyle w:val="Normal"/>
        <w:spacing w:after="200" w:line="360" w:lineRule="auto"/>
        <w:jc w:val="both"/>
        <w:rPr>
          <w:rFonts w:ascii="Arial" w:hAnsi="Arial" w:eastAsia="Arial" w:cs="Arial"/>
          <w:sz w:val="24"/>
          <w:szCs w:val="24"/>
        </w:rPr>
      </w:pPr>
    </w:p>
    <w:p w:rsidR="6644BA5B" w:rsidP="6644BA5B" w:rsidRDefault="6644BA5B" w14:paraId="26D58185" w14:textId="13F3E7EC">
      <w:pPr>
        <w:pStyle w:val="PargrafodaLista"/>
        <w:numPr>
          <w:ilvl w:val="0"/>
          <w:numId w:val="2"/>
        </w:numPr>
        <w:spacing w:after="200" w:line="360" w:lineRule="auto"/>
        <w:jc w:val="both"/>
        <w:rPr>
          <w:rFonts w:ascii="Arial" w:hAnsi="Arial" w:eastAsia="Arial" w:cs="Arial"/>
          <w:b/>
          <w:bCs/>
          <w:sz w:val="24"/>
          <w:szCs w:val="24"/>
        </w:rPr>
      </w:pPr>
      <w:r w:rsidRPr="6644BA5B">
        <w:rPr>
          <w:rFonts w:ascii="Arial" w:hAnsi="Arial" w:eastAsia="Arial" w:cs="Arial"/>
          <w:b/>
          <w:bCs/>
          <w:sz w:val="24"/>
          <w:szCs w:val="24"/>
        </w:rPr>
        <w:t>REFERÊNCIAS BIBLIOGRÁFICAS</w:t>
      </w:r>
    </w:p>
    <w:p w:rsidR="6644BA5B" w:rsidP="6644BA5B" w:rsidRDefault="00280AE5" w14:paraId="364B3D2D" w14:textId="0748608E">
      <w:pPr>
        <w:spacing w:after="200" w:line="360" w:lineRule="auto"/>
        <w:jc w:val="both"/>
        <w:rPr>
          <w:rFonts w:ascii="Arial" w:hAnsi="Arial" w:eastAsia="Arial" w:cs="Arial"/>
          <w:sz w:val="24"/>
          <w:szCs w:val="24"/>
        </w:rPr>
      </w:pPr>
      <w:hyperlink r:id="rId6">
        <w:r w:rsidRPr="6644BA5B" w:rsidR="6644BA5B">
          <w:rPr>
            <w:rStyle w:val="Hyperlink"/>
            <w:rFonts w:ascii="Arial" w:hAnsi="Arial" w:eastAsia="Arial" w:cs="Arial"/>
            <w:sz w:val="24"/>
            <w:szCs w:val="24"/>
          </w:rPr>
          <w:t>Conceito de pH. Definição e métodos de determinação de pH (elav.tmp.br)</w:t>
        </w:r>
      </w:hyperlink>
    </w:p>
    <w:p w:rsidR="6644BA5B" w:rsidP="6644BA5B" w:rsidRDefault="00280AE5" w14:paraId="326C4BB7" w14:textId="6507C1C9">
      <w:pPr>
        <w:spacing w:after="200" w:line="360" w:lineRule="auto"/>
        <w:jc w:val="both"/>
        <w:rPr>
          <w:rFonts w:ascii="Arial" w:hAnsi="Arial" w:eastAsia="Arial" w:cs="Arial"/>
          <w:sz w:val="24"/>
          <w:szCs w:val="24"/>
        </w:rPr>
      </w:pPr>
      <w:hyperlink r:id="rId7">
        <w:r w:rsidRPr="6644BA5B" w:rsidR="6644BA5B">
          <w:rPr>
            <w:rStyle w:val="Hyperlink"/>
            <w:rFonts w:ascii="Arial" w:hAnsi="Arial" w:eastAsia="Arial" w:cs="Arial"/>
            <w:sz w:val="24"/>
            <w:szCs w:val="24"/>
          </w:rPr>
          <w:t>Indicador ácido-base com repolho roxo - Manual da Química (manualdaquimica.com)</w:t>
        </w:r>
      </w:hyperlink>
    </w:p>
    <w:p w:rsidR="6644BA5B" w:rsidP="6644BA5B" w:rsidRDefault="00280AE5" w14:paraId="0BD682AE" w14:textId="6E8393D5">
      <w:pPr>
        <w:spacing w:after="200" w:line="360" w:lineRule="auto"/>
        <w:jc w:val="both"/>
        <w:rPr>
          <w:rFonts w:ascii="Arial" w:hAnsi="Arial" w:eastAsia="Arial" w:cs="Arial"/>
          <w:sz w:val="24"/>
          <w:szCs w:val="24"/>
        </w:rPr>
      </w:pPr>
      <w:hyperlink r:id="rId8">
        <w:r w:rsidRPr="6644BA5B" w:rsidR="6644BA5B">
          <w:rPr>
            <w:rStyle w:val="Hyperlink"/>
            <w:rFonts w:ascii="Arial" w:hAnsi="Arial" w:eastAsia="Arial" w:cs="Arial"/>
            <w:sz w:val="24"/>
            <w:szCs w:val="24"/>
          </w:rPr>
          <w:t>Indicador ácido-base de repolho roxo – Química em Prática (quimicaempratica.com)</w:t>
        </w:r>
      </w:hyperlink>
    </w:p>
    <w:p w:rsidR="6644BA5B" w:rsidP="6644BA5B" w:rsidRDefault="00280AE5" w14:paraId="5C91AC43" w14:textId="0C40818E">
      <w:pPr>
        <w:spacing w:after="200" w:line="360" w:lineRule="auto"/>
        <w:jc w:val="both"/>
        <w:rPr>
          <w:rFonts w:ascii="Arial" w:hAnsi="Arial" w:eastAsia="Arial" w:cs="Arial"/>
          <w:sz w:val="24"/>
          <w:szCs w:val="24"/>
        </w:rPr>
      </w:pPr>
      <w:hyperlink r:id="rId9">
        <w:r w:rsidRPr="6644BA5B" w:rsidR="6644BA5B">
          <w:rPr>
            <w:rStyle w:val="Hyperlink"/>
            <w:rFonts w:ascii="Arial" w:hAnsi="Arial" w:eastAsia="Arial" w:cs="Arial"/>
            <w:sz w:val="24"/>
            <w:szCs w:val="24"/>
          </w:rPr>
          <w:t>52º CBQ - O EXTRATO DE BRASSICA OLERACEA VAR. CAPITATA (REPOLHO ROXO) PARA SUBSTITUIÇÃO DOS INDICADORES CONVENCIONAIS DE pH (abq.org.br)</w:t>
        </w:r>
      </w:hyperlink>
    </w:p>
    <w:sectPr w:rsidR="6644BA5B">
      <w:pgSz w:w="11906" w:h="16838" w:orient="portrait"/>
      <w:pgMar w:top="1701"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D43ADF"/>
    <w:multiLevelType w:val="hybridMultilevel"/>
    <w:tmpl w:val="D8945B5C"/>
    <w:lvl w:ilvl="0" w:tplc="75CA2E24">
      <w:start w:val="1"/>
      <w:numFmt w:val="decimal"/>
      <w:lvlText w:val="%1."/>
      <w:lvlJc w:val="left"/>
      <w:pPr>
        <w:ind w:left="720" w:hanging="360"/>
      </w:pPr>
    </w:lvl>
    <w:lvl w:ilvl="1" w:tplc="67664ECA">
      <w:start w:val="1"/>
      <w:numFmt w:val="lowerLetter"/>
      <w:lvlText w:val="%2."/>
      <w:lvlJc w:val="left"/>
      <w:pPr>
        <w:ind w:left="1440" w:hanging="360"/>
      </w:pPr>
    </w:lvl>
    <w:lvl w:ilvl="2" w:tplc="EDBC05FE">
      <w:start w:val="1"/>
      <w:numFmt w:val="lowerRoman"/>
      <w:lvlText w:val="%3."/>
      <w:lvlJc w:val="right"/>
      <w:pPr>
        <w:ind w:left="2160" w:hanging="180"/>
      </w:pPr>
    </w:lvl>
    <w:lvl w:ilvl="3" w:tplc="5470DF72">
      <w:start w:val="1"/>
      <w:numFmt w:val="decimal"/>
      <w:lvlText w:val="%4."/>
      <w:lvlJc w:val="left"/>
      <w:pPr>
        <w:ind w:left="2880" w:hanging="360"/>
      </w:pPr>
    </w:lvl>
    <w:lvl w:ilvl="4" w:tplc="A6AA4DAA">
      <w:start w:val="1"/>
      <w:numFmt w:val="lowerLetter"/>
      <w:lvlText w:val="%5."/>
      <w:lvlJc w:val="left"/>
      <w:pPr>
        <w:ind w:left="3600" w:hanging="360"/>
      </w:pPr>
    </w:lvl>
    <w:lvl w:ilvl="5" w:tplc="E542CE68">
      <w:start w:val="1"/>
      <w:numFmt w:val="lowerRoman"/>
      <w:lvlText w:val="%6."/>
      <w:lvlJc w:val="right"/>
      <w:pPr>
        <w:ind w:left="4320" w:hanging="180"/>
      </w:pPr>
    </w:lvl>
    <w:lvl w:ilvl="6" w:tplc="F7508486">
      <w:start w:val="1"/>
      <w:numFmt w:val="decimal"/>
      <w:lvlText w:val="%7."/>
      <w:lvlJc w:val="left"/>
      <w:pPr>
        <w:ind w:left="5040" w:hanging="360"/>
      </w:pPr>
    </w:lvl>
    <w:lvl w:ilvl="7" w:tplc="9C7E2D46">
      <w:start w:val="1"/>
      <w:numFmt w:val="lowerLetter"/>
      <w:lvlText w:val="%8."/>
      <w:lvlJc w:val="left"/>
      <w:pPr>
        <w:ind w:left="5760" w:hanging="360"/>
      </w:pPr>
    </w:lvl>
    <w:lvl w:ilvl="8" w:tplc="2D5ED2FE">
      <w:start w:val="1"/>
      <w:numFmt w:val="lowerRoman"/>
      <w:lvlText w:val="%9."/>
      <w:lvlJc w:val="right"/>
      <w:pPr>
        <w:ind w:left="6480" w:hanging="180"/>
      </w:pPr>
    </w:lvl>
  </w:abstractNum>
  <w:abstractNum w:abstractNumId="1">
    <w:nsid w:val="7FD099EF"/>
    <w:multiLevelType w:val="hybridMultilevel"/>
    <w:tmpl w:val="D870CA14"/>
    <w:lvl w:ilvl="0" w:tplc="D7FA10B8">
      <w:start w:val="1"/>
      <w:numFmt w:val="decimal"/>
      <w:lvlText w:val="%1."/>
      <w:lvlJc w:val="left"/>
      <w:pPr>
        <w:ind w:left="720" w:hanging="360"/>
      </w:pPr>
    </w:lvl>
    <w:lvl w:ilvl="1" w:tplc="BED69F4A">
      <w:start w:val="1"/>
      <w:numFmt w:val="lowerLetter"/>
      <w:lvlText w:val="%2."/>
      <w:lvlJc w:val="left"/>
      <w:pPr>
        <w:ind w:left="1440" w:hanging="360"/>
      </w:pPr>
    </w:lvl>
    <w:lvl w:ilvl="2" w:tplc="45F2B31E">
      <w:start w:val="1"/>
      <w:numFmt w:val="lowerRoman"/>
      <w:lvlText w:val="%3."/>
      <w:lvlJc w:val="right"/>
      <w:pPr>
        <w:ind w:left="2160" w:hanging="180"/>
      </w:pPr>
    </w:lvl>
    <w:lvl w:ilvl="3" w:tplc="099045CE">
      <w:start w:val="1"/>
      <w:numFmt w:val="decimal"/>
      <w:lvlText w:val="%4."/>
      <w:lvlJc w:val="left"/>
      <w:pPr>
        <w:ind w:left="2880" w:hanging="360"/>
      </w:pPr>
    </w:lvl>
    <w:lvl w:ilvl="4" w:tplc="82964C58">
      <w:start w:val="1"/>
      <w:numFmt w:val="lowerLetter"/>
      <w:lvlText w:val="%5."/>
      <w:lvlJc w:val="left"/>
      <w:pPr>
        <w:ind w:left="3600" w:hanging="360"/>
      </w:pPr>
    </w:lvl>
    <w:lvl w:ilvl="5" w:tplc="55564418">
      <w:start w:val="1"/>
      <w:numFmt w:val="lowerRoman"/>
      <w:lvlText w:val="%6."/>
      <w:lvlJc w:val="right"/>
      <w:pPr>
        <w:ind w:left="4320" w:hanging="180"/>
      </w:pPr>
    </w:lvl>
    <w:lvl w:ilvl="6" w:tplc="99805FC6">
      <w:start w:val="1"/>
      <w:numFmt w:val="decimal"/>
      <w:lvlText w:val="%7."/>
      <w:lvlJc w:val="left"/>
      <w:pPr>
        <w:ind w:left="5040" w:hanging="360"/>
      </w:pPr>
    </w:lvl>
    <w:lvl w:ilvl="7" w:tplc="8B64DC3E">
      <w:start w:val="1"/>
      <w:numFmt w:val="lowerLetter"/>
      <w:lvlText w:val="%8."/>
      <w:lvlJc w:val="left"/>
      <w:pPr>
        <w:ind w:left="5760" w:hanging="360"/>
      </w:pPr>
    </w:lvl>
    <w:lvl w:ilvl="8" w:tplc="E0AA9036">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DB46158"/>
    <w:rsid w:val="00280AE5"/>
    <w:rsid w:val="009A61E7"/>
    <w:rsid w:val="00C9433B"/>
    <w:rsid w:val="1DB46158"/>
    <w:rsid w:val="35E912BC"/>
    <w:rsid w:val="3A3E9390"/>
    <w:rsid w:val="58D2F2D8"/>
    <w:rsid w:val="6644BA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46158"/>
  <w15:chartTrackingRefBased/>
  <w15:docId w15:val="{D699E624-88C1-4F5C-99C1-54486D701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yperlink">
    <w:name w:val="Hyperlink"/>
    <w:basedOn w:val="Fontepargpadro"/>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quimicaempratica.com/2017/07/06/indicador-acido-base-de-repolho-roxo/" TargetMode="External" Id="rId8" /><Relationship Type="http://schemas.openxmlformats.org/officeDocument/2006/relationships/settings" Target="settings.xml" Id="rId3" /><Relationship Type="http://schemas.openxmlformats.org/officeDocument/2006/relationships/hyperlink" Target="https://www.manualdaquimica.com/experimentos-quimica/indicador-acido-base-com-repolho-roxo.htm" TargetMode="Externa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s://m-manualdaquimica.elav.tmp.br/amp/fisico-quimica/conceito-ph.htm" TargetMode="External" Id="rId6" /><Relationship Type="http://schemas.openxmlformats.org/officeDocument/2006/relationships/theme" Target="theme/theme1.xml" Id="rId11" /><Relationship Type="http://schemas.openxmlformats.org/officeDocument/2006/relationships/image" Target="media/image1.png"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hyperlink" Target="http://www.abq.org.br/cbq/2012/trabalhos/7/1276-14534.html" TargetMode="Externa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Gabriel Kaleste</dc:creator>
  <keywords/>
  <dc:description/>
  <lastModifiedBy>Gabriel Kaleste</lastModifiedBy>
  <revision>3</revision>
  <dcterms:created xsi:type="dcterms:W3CDTF">2022-08-09T23:48:00.0000000Z</dcterms:created>
  <dcterms:modified xsi:type="dcterms:W3CDTF">2022-08-11T01:06:21.2503605Z</dcterms:modified>
</coreProperties>
</file>