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2AEF87A6" w:rsidP="2AEF87A6" w:rsidRDefault="2AEF87A6" w14:paraId="1A1E66C9" w14:textId="25D56FF4">
      <w:pPr>
        <w:ind w:firstLine="0"/>
        <w:jc w:val="center"/>
      </w:pPr>
      <w:r>
        <w:t>ESCOLA TÉCNICA ESTADUAL PROFESSOR JOSÉ CARLOS SENO JÚNIOR CURSO TÉCNICO EM DESENVOLVIMENTO DE SISTEMAS</w:t>
      </w:r>
    </w:p>
    <w:p w:rsidR="00BA03AC" w:rsidP="00841926" w:rsidRDefault="00BA03AC" w14:paraId="672A6659" w14:textId="77777777">
      <w:pPr>
        <w:ind w:firstLine="0"/>
        <w:jc w:val="center"/>
        <w:rPr>
          <w:rFonts w:cs="Arial"/>
          <w:color w:val="202124"/>
          <w:szCs w:val="24"/>
          <w:shd w:val="clear" w:color="auto" w:fill="FFFFFF"/>
        </w:rPr>
      </w:pPr>
    </w:p>
    <w:p w:rsidR="00BA03AC" w:rsidP="00841926" w:rsidRDefault="00BA03AC" w14:paraId="0A37501D" w14:textId="77777777">
      <w:pPr>
        <w:ind w:firstLine="0"/>
        <w:jc w:val="center"/>
        <w:rPr>
          <w:rFonts w:cs="Arial"/>
          <w:color w:val="202124"/>
          <w:szCs w:val="24"/>
          <w:shd w:val="clear" w:color="auto" w:fill="FFFFFF"/>
        </w:rPr>
      </w:pPr>
    </w:p>
    <w:p w:rsidR="00BA03AC" w:rsidP="00841926" w:rsidRDefault="00BA03AC" w14:paraId="5DAB6C7B" w14:textId="77777777">
      <w:pPr>
        <w:ind w:firstLine="0"/>
        <w:jc w:val="center"/>
        <w:rPr>
          <w:rFonts w:cs="Arial"/>
          <w:color w:val="202124"/>
          <w:szCs w:val="24"/>
          <w:shd w:val="clear" w:color="auto" w:fill="FFFFFF"/>
        </w:rPr>
      </w:pPr>
    </w:p>
    <w:p w:rsidR="00BA03AC" w:rsidP="00841926" w:rsidRDefault="00BA03AC" w14:paraId="02EB378F" w14:textId="77777777">
      <w:pPr>
        <w:ind w:firstLine="0"/>
        <w:jc w:val="center"/>
        <w:rPr>
          <w:rFonts w:cs="Arial"/>
          <w:color w:val="202124"/>
          <w:szCs w:val="24"/>
          <w:shd w:val="clear" w:color="auto" w:fill="FFFFFF"/>
        </w:rPr>
      </w:pPr>
    </w:p>
    <w:p w:rsidRPr="0080139A" w:rsidR="0080139A" w:rsidP="0080139A" w:rsidRDefault="0080139A" w14:paraId="7310071F" w14:textId="77777777">
      <w:pPr>
        <w:ind w:firstLine="0"/>
        <w:jc w:val="center"/>
        <w:rPr>
          <w:rFonts w:cs="Arial"/>
          <w:color w:val="202124"/>
          <w:szCs w:val="24"/>
          <w:shd w:val="clear" w:color="auto" w:fill="FFFFFF"/>
        </w:rPr>
      </w:pPr>
      <w:r w:rsidRPr="0080139A">
        <w:rPr>
          <w:rFonts w:cs="Arial"/>
          <w:color w:val="202124"/>
          <w:szCs w:val="24"/>
          <w:shd w:val="clear" w:color="auto" w:fill="FFFFFF"/>
        </w:rPr>
        <w:t>GABRIEL DE SOUZA SANTOS</w:t>
      </w:r>
    </w:p>
    <w:p w:rsidRPr="0080139A" w:rsidR="0080139A" w:rsidP="0080139A" w:rsidRDefault="0080139A" w14:paraId="5E187C11" w14:textId="77777777">
      <w:pPr>
        <w:ind w:firstLine="0"/>
        <w:jc w:val="center"/>
        <w:rPr>
          <w:rFonts w:cs="Arial"/>
          <w:color w:val="202124"/>
          <w:szCs w:val="24"/>
          <w:shd w:val="clear" w:color="auto" w:fill="FFFFFF"/>
        </w:rPr>
      </w:pPr>
      <w:r w:rsidRPr="0080139A">
        <w:rPr>
          <w:rFonts w:cs="Arial"/>
          <w:color w:val="202124"/>
          <w:szCs w:val="24"/>
          <w:shd w:val="clear" w:color="auto" w:fill="FFFFFF"/>
        </w:rPr>
        <w:t>GUILHERME HENRIQUE DAROZ</w:t>
      </w:r>
    </w:p>
    <w:p w:rsidRPr="0080139A" w:rsidR="0080139A" w:rsidP="0080139A" w:rsidRDefault="0080139A" w14:paraId="7782AA74" w14:textId="77777777">
      <w:pPr>
        <w:ind w:firstLine="0"/>
        <w:jc w:val="center"/>
        <w:rPr>
          <w:rFonts w:cs="Arial"/>
          <w:color w:val="202124"/>
          <w:szCs w:val="24"/>
          <w:shd w:val="clear" w:color="auto" w:fill="FFFFFF"/>
        </w:rPr>
      </w:pPr>
      <w:r w:rsidRPr="0080139A">
        <w:rPr>
          <w:rFonts w:cs="Arial"/>
          <w:color w:val="202124"/>
          <w:szCs w:val="24"/>
          <w:shd w:val="clear" w:color="auto" w:fill="FFFFFF"/>
        </w:rPr>
        <w:t>LUÍS ARTUR FAUSTINONI RIBEIRO</w:t>
      </w:r>
    </w:p>
    <w:p w:rsidRPr="0080139A" w:rsidR="0080139A" w:rsidP="0080139A" w:rsidRDefault="0080139A" w14:paraId="522B26BC" w14:textId="77777777">
      <w:pPr>
        <w:ind w:firstLine="0"/>
        <w:jc w:val="center"/>
        <w:rPr>
          <w:rFonts w:cs="Arial"/>
          <w:color w:val="202124"/>
          <w:szCs w:val="24"/>
          <w:shd w:val="clear" w:color="auto" w:fill="FFFFFF"/>
        </w:rPr>
      </w:pPr>
      <w:r w:rsidRPr="0080139A">
        <w:rPr>
          <w:rFonts w:cs="Arial"/>
          <w:color w:val="202124"/>
          <w:szCs w:val="24"/>
          <w:shd w:val="clear" w:color="auto" w:fill="FFFFFF"/>
        </w:rPr>
        <w:t>PEDRO LUCAS APARECIDO SILVA</w:t>
      </w:r>
    </w:p>
    <w:p w:rsidR="00BA03AC" w:rsidP="0080139A" w:rsidRDefault="0080139A" w14:paraId="350879F3" w14:textId="77777777">
      <w:pPr>
        <w:ind w:firstLine="0"/>
        <w:jc w:val="center"/>
        <w:rPr>
          <w:rFonts w:cs="Arial"/>
          <w:color w:val="202124"/>
          <w:szCs w:val="24"/>
          <w:shd w:val="clear" w:color="auto" w:fill="FFFFFF"/>
        </w:rPr>
      </w:pPr>
      <w:r w:rsidRPr="0080139A">
        <w:rPr>
          <w:rFonts w:cs="Arial"/>
          <w:color w:val="202124"/>
          <w:szCs w:val="24"/>
          <w:shd w:val="clear" w:color="auto" w:fill="FFFFFF"/>
        </w:rPr>
        <w:t>RAFAEL NEVES NASCIMENTO</w:t>
      </w:r>
    </w:p>
    <w:p w:rsidR="0080139A" w:rsidP="0080139A" w:rsidRDefault="0080139A" w14:paraId="6A05A809" w14:textId="77777777">
      <w:pPr>
        <w:ind w:firstLine="0"/>
        <w:jc w:val="center"/>
        <w:rPr>
          <w:rFonts w:cs="Arial"/>
          <w:color w:val="202124"/>
          <w:szCs w:val="24"/>
          <w:shd w:val="clear" w:color="auto" w:fill="FFFFFF"/>
        </w:rPr>
      </w:pPr>
    </w:p>
    <w:p w:rsidR="00BA03AC" w:rsidP="00841926" w:rsidRDefault="00BA03AC" w14:paraId="5A39BBE3" w14:textId="77777777">
      <w:pPr>
        <w:ind w:firstLine="0"/>
        <w:jc w:val="center"/>
        <w:rPr>
          <w:rFonts w:cs="Arial"/>
          <w:color w:val="202124"/>
          <w:szCs w:val="24"/>
          <w:shd w:val="clear" w:color="auto" w:fill="FFFFFF"/>
        </w:rPr>
      </w:pPr>
    </w:p>
    <w:p w:rsidR="00BC5877" w:rsidP="2AEF87A6" w:rsidRDefault="00BC5877" w14:paraId="510147B0" w14:textId="77777777">
      <w:pPr>
        <w:ind w:firstLine="0"/>
        <w:jc w:val="center"/>
        <w:rPr>
          <w:rFonts w:cs="Arial"/>
          <w:color w:val="202124"/>
          <w:shd w:val="clear" w:color="auto" w:fill="FFFFFF"/>
        </w:rPr>
      </w:pPr>
      <w:r w:rsidRPr="2AEF87A6">
        <w:rPr>
          <w:rFonts w:cs="Arial"/>
          <w:b/>
          <w:bCs/>
          <w:color w:val="202124"/>
          <w:shd w:val="clear" w:color="auto" w:fill="FFFFFF"/>
        </w:rPr>
        <w:t xml:space="preserve">ESTUDO DE CASO – </w:t>
      </w:r>
      <w:r w:rsidRPr="2AEF87A6" w:rsidR="009552E4">
        <w:rPr>
          <w:rFonts w:cs="Arial"/>
          <w:b/>
          <w:bCs/>
          <w:color w:val="202124"/>
          <w:shd w:val="clear" w:color="auto" w:fill="FFFFFF"/>
        </w:rPr>
        <w:t>VIABILIDADE DE IMPLANTAR UM ECOPONTO NA ESCOLA TÉCNICA ESTADUAL PROFESSOR JOSÉ CARLOS SENO JÚNIOR</w:t>
      </w:r>
    </w:p>
    <w:p w:rsidR="00BA03AC" w:rsidP="00841926" w:rsidRDefault="00BA03AC" w14:paraId="41C8F396" w14:textId="77777777">
      <w:pPr>
        <w:ind w:firstLine="0"/>
        <w:jc w:val="center"/>
        <w:rPr>
          <w:rFonts w:cs="Arial"/>
          <w:color w:val="202124"/>
          <w:szCs w:val="24"/>
          <w:shd w:val="clear" w:color="auto" w:fill="FFFFFF"/>
        </w:rPr>
      </w:pPr>
    </w:p>
    <w:p w:rsidR="00BA03AC" w:rsidP="00841926" w:rsidRDefault="00BA03AC" w14:paraId="72A3D3EC" w14:textId="77777777">
      <w:pPr>
        <w:ind w:firstLine="0"/>
        <w:jc w:val="center"/>
        <w:rPr>
          <w:rFonts w:cs="Arial"/>
          <w:color w:val="202124"/>
          <w:szCs w:val="24"/>
          <w:shd w:val="clear" w:color="auto" w:fill="FFFFFF"/>
        </w:rPr>
      </w:pPr>
    </w:p>
    <w:p w:rsidR="00BA03AC" w:rsidP="00841926" w:rsidRDefault="00BB76A3" w14:paraId="4F05C945" w14:textId="77777777">
      <w:pPr>
        <w:ind w:firstLine="0"/>
        <w:jc w:val="center"/>
        <w:rPr>
          <w:rFonts w:cs="Arial"/>
          <w:color w:val="202124"/>
          <w:szCs w:val="24"/>
          <w:shd w:val="clear" w:color="auto" w:fill="FFFFFF"/>
        </w:rPr>
      </w:pPr>
      <w:r>
        <w:rPr>
          <w:rFonts w:cs="Arial"/>
          <w:color w:val="202124"/>
          <w:szCs w:val="24"/>
          <w:shd w:val="clear" w:color="auto" w:fill="FFFFFF"/>
        </w:rPr>
        <w:t>TRABALHO DE ESTUDOS AVANÇADOS EM MATEMÁTICA E SUAS TECNOLOGIAS</w:t>
      </w:r>
    </w:p>
    <w:p w:rsidR="00BA03AC" w:rsidP="00841926" w:rsidRDefault="00BA03AC" w14:paraId="0D0B940D" w14:textId="77777777">
      <w:pPr>
        <w:ind w:firstLine="0"/>
        <w:jc w:val="center"/>
        <w:rPr>
          <w:rFonts w:cs="Arial"/>
          <w:color w:val="202124"/>
          <w:szCs w:val="24"/>
          <w:shd w:val="clear" w:color="auto" w:fill="FFFFFF"/>
        </w:rPr>
      </w:pPr>
    </w:p>
    <w:p w:rsidR="00BA03AC" w:rsidP="00841926" w:rsidRDefault="00BA03AC" w14:paraId="0E27B00A" w14:textId="77777777">
      <w:pPr>
        <w:ind w:firstLine="0"/>
        <w:jc w:val="center"/>
        <w:rPr>
          <w:rFonts w:cs="Arial"/>
          <w:color w:val="202124"/>
          <w:szCs w:val="24"/>
          <w:shd w:val="clear" w:color="auto" w:fill="FFFFFF"/>
        </w:rPr>
      </w:pPr>
    </w:p>
    <w:p w:rsidR="00BA03AC" w:rsidP="00841926" w:rsidRDefault="009552E4" w14:paraId="2FAF0E83" w14:textId="77777777">
      <w:pPr>
        <w:ind w:firstLine="0"/>
        <w:jc w:val="center"/>
        <w:rPr>
          <w:rFonts w:cs="Arial"/>
          <w:color w:val="202124"/>
          <w:szCs w:val="24"/>
          <w:shd w:val="clear" w:color="auto" w:fill="FFFFFF"/>
        </w:rPr>
      </w:pPr>
      <w:r>
        <w:rPr>
          <w:rFonts w:cs="Arial"/>
          <w:color w:val="202124"/>
          <w:szCs w:val="24"/>
          <w:shd w:val="clear" w:color="auto" w:fill="FFFFFF"/>
        </w:rPr>
        <w:t>OLÍMPIA</w:t>
      </w:r>
    </w:p>
    <w:p w:rsidR="00BA03AC" w:rsidP="00841926" w:rsidRDefault="00CB5002" w14:paraId="1FBE425F" w14:textId="77777777">
      <w:pPr>
        <w:ind w:firstLine="0"/>
        <w:jc w:val="center"/>
        <w:rPr>
          <w:rFonts w:cs="Arial"/>
          <w:color w:val="202124"/>
          <w:szCs w:val="24"/>
          <w:shd w:val="clear" w:color="auto" w:fill="FFFFFF"/>
        </w:rPr>
        <w:sectPr w:rsidR="00BA03AC">
          <w:pgSz w:w="11906" w:h="16838" w:orient="portrait"/>
          <w:pgMar w:top="1417" w:right="1701" w:bottom="1417" w:left="1701" w:header="708" w:footer="708" w:gutter="0"/>
          <w:cols w:space="708"/>
          <w:docGrid w:linePitch="360"/>
        </w:sectPr>
      </w:pPr>
      <w:r>
        <w:rPr>
          <w:rFonts w:cs="Arial"/>
          <w:color w:val="202124"/>
          <w:szCs w:val="24"/>
          <w:shd w:val="clear" w:color="auto" w:fill="FFFFFF"/>
        </w:rPr>
        <w:t>2022</w:t>
      </w:r>
    </w:p>
    <w:sdt>
      <w:sdtPr>
        <w:rPr>
          <w:rFonts w:ascii="Arial" w:hAnsi="Arial" w:eastAsiaTheme="minorHAnsi" w:cstheme="minorBidi"/>
          <w:b w:val="0"/>
          <w:bCs w:val="0"/>
          <w:color w:val="auto"/>
          <w:sz w:val="24"/>
          <w:szCs w:val="22"/>
          <w:lang w:eastAsia="en-US"/>
        </w:rPr>
        <w:id w:val="1122421425"/>
        <w:docPartObj>
          <w:docPartGallery w:val="Table of Contents"/>
          <w:docPartUnique/>
        </w:docPartObj>
      </w:sdtPr>
      <w:sdtEndPr/>
      <w:sdtContent>
        <w:p w:rsidRPr="00F3557F" w:rsidR="009D6F6B" w:rsidP="009D6F6B" w:rsidRDefault="00F3557F" w14:paraId="44A1A359" w14:textId="77777777">
          <w:pPr>
            <w:pStyle w:val="CabealhodoSumrio"/>
            <w:jc w:val="center"/>
            <w:rPr>
              <w:rFonts w:ascii="Arial" w:hAnsi="Arial" w:cs="Arial"/>
              <w:color w:val="000000" w:themeColor="text1"/>
              <w:sz w:val="24"/>
              <w:szCs w:val="24"/>
            </w:rPr>
          </w:pPr>
          <w:r w:rsidRPr="00F3557F">
            <w:rPr>
              <w:rFonts w:ascii="Arial" w:hAnsi="Arial" w:cs="Arial"/>
              <w:color w:val="000000" w:themeColor="text1"/>
              <w:sz w:val="24"/>
              <w:szCs w:val="24"/>
            </w:rPr>
            <w:t>SUMÁRIO</w:t>
          </w:r>
        </w:p>
        <w:p w:rsidR="002303AF" w:rsidRDefault="009D6F6B" w14:paraId="4F147712" w14:textId="0B835996">
          <w:pPr>
            <w:pStyle w:val="Sumrio1"/>
            <w:tabs>
              <w:tab w:val="left" w:pos="1320"/>
              <w:tab w:val="right" w:leader="dot" w:pos="8494"/>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116829356">
            <w:r w:rsidRPr="00FF37CA" w:rsidR="002303AF">
              <w:rPr>
                <w:rStyle w:val="Hyperlink"/>
                <w:noProof/>
              </w:rPr>
              <w:t>1.</w:t>
            </w:r>
            <w:r w:rsidR="002303AF">
              <w:rPr>
                <w:rFonts w:asciiTheme="minorHAnsi" w:hAnsiTheme="minorHAnsi" w:eastAsiaTheme="minorEastAsia"/>
                <w:noProof/>
                <w:sz w:val="22"/>
                <w:lang w:eastAsia="pt-BR"/>
              </w:rPr>
              <w:tab/>
            </w:r>
            <w:r w:rsidRPr="00FF37CA" w:rsidR="002303AF">
              <w:rPr>
                <w:rStyle w:val="Hyperlink"/>
                <w:noProof/>
                <w:shd w:val="clear" w:color="auto" w:fill="FFFFFF"/>
              </w:rPr>
              <w:t>INTRODUÇÃO</w:t>
            </w:r>
            <w:r w:rsidR="002303AF">
              <w:rPr>
                <w:noProof/>
                <w:webHidden/>
              </w:rPr>
              <w:tab/>
            </w:r>
            <w:r w:rsidR="002303AF">
              <w:rPr>
                <w:noProof/>
                <w:webHidden/>
              </w:rPr>
              <w:fldChar w:fldCharType="begin"/>
            </w:r>
            <w:r w:rsidR="002303AF">
              <w:rPr>
                <w:noProof/>
                <w:webHidden/>
              </w:rPr>
              <w:instrText xml:space="preserve"> PAGEREF _Toc116829356 \h </w:instrText>
            </w:r>
            <w:r w:rsidR="002303AF">
              <w:rPr>
                <w:noProof/>
                <w:webHidden/>
              </w:rPr>
            </w:r>
            <w:r w:rsidR="002303AF">
              <w:rPr>
                <w:noProof/>
                <w:webHidden/>
              </w:rPr>
              <w:fldChar w:fldCharType="separate"/>
            </w:r>
            <w:r w:rsidR="00C9117D">
              <w:rPr>
                <w:noProof/>
                <w:webHidden/>
              </w:rPr>
              <w:t>2</w:t>
            </w:r>
            <w:r w:rsidR="002303AF">
              <w:rPr>
                <w:noProof/>
                <w:webHidden/>
              </w:rPr>
              <w:fldChar w:fldCharType="end"/>
            </w:r>
          </w:hyperlink>
        </w:p>
        <w:p w:rsidR="002303AF" w:rsidRDefault="00D73E24" w14:paraId="634A3E86" w14:textId="1D06F3D0">
          <w:pPr>
            <w:pStyle w:val="Sumrio2"/>
            <w:tabs>
              <w:tab w:val="left" w:pos="1540"/>
              <w:tab w:val="right" w:leader="dot" w:pos="8494"/>
            </w:tabs>
            <w:rPr>
              <w:rFonts w:asciiTheme="minorHAnsi" w:hAnsiTheme="minorHAnsi" w:eastAsiaTheme="minorEastAsia"/>
              <w:noProof/>
              <w:sz w:val="22"/>
              <w:lang w:eastAsia="pt-BR"/>
            </w:rPr>
          </w:pPr>
          <w:hyperlink w:history="1" w:anchor="_Toc116829357">
            <w:r w:rsidRPr="00FF37CA" w:rsidR="002303AF">
              <w:rPr>
                <w:rStyle w:val="Hyperlink"/>
                <w:noProof/>
              </w:rPr>
              <w:t>1.1</w:t>
            </w:r>
            <w:r w:rsidR="002303AF">
              <w:rPr>
                <w:rFonts w:asciiTheme="minorHAnsi" w:hAnsiTheme="minorHAnsi" w:eastAsiaTheme="minorEastAsia"/>
                <w:noProof/>
                <w:sz w:val="22"/>
                <w:lang w:eastAsia="pt-BR"/>
              </w:rPr>
              <w:tab/>
            </w:r>
            <w:r w:rsidRPr="00FF37CA" w:rsidR="002303AF">
              <w:rPr>
                <w:rStyle w:val="Hyperlink"/>
                <w:noProof/>
              </w:rPr>
              <w:t>Objetivo</w:t>
            </w:r>
            <w:r w:rsidR="002303AF">
              <w:rPr>
                <w:noProof/>
                <w:webHidden/>
              </w:rPr>
              <w:tab/>
            </w:r>
            <w:r w:rsidR="002303AF">
              <w:rPr>
                <w:noProof/>
                <w:webHidden/>
              </w:rPr>
              <w:fldChar w:fldCharType="begin"/>
            </w:r>
            <w:r w:rsidR="002303AF">
              <w:rPr>
                <w:noProof/>
                <w:webHidden/>
              </w:rPr>
              <w:instrText xml:space="preserve"> PAGEREF _Toc116829357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rsidR="002303AF" w:rsidRDefault="00D73E24" w14:paraId="2EB7D13E" w14:textId="39E511E9">
          <w:pPr>
            <w:pStyle w:val="Sumrio1"/>
            <w:tabs>
              <w:tab w:val="left" w:pos="1320"/>
              <w:tab w:val="right" w:leader="dot" w:pos="8494"/>
            </w:tabs>
            <w:rPr>
              <w:rFonts w:asciiTheme="minorHAnsi" w:hAnsiTheme="minorHAnsi" w:eastAsiaTheme="minorEastAsia"/>
              <w:noProof/>
              <w:sz w:val="22"/>
              <w:lang w:eastAsia="pt-BR"/>
            </w:rPr>
          </w:pPr>
          <w:hyperlink w:history="1" w:anchor="_Toc116829358">
            <w:r w:rsidRPr="00FF37CA" w:rsidR="002303AF">
              <w:rPr>
                <w:rStyle w:val="Hyperlink"/>
                <w:noProof/>
              </w:rPr>
              <w:t>2.</w:t>
            </w:r>
            <w:r w:rsidR="002303AF">
              <w:rPr>
                <w:rFonts w:asciiTheme="minorHAnsi" w:hAnsiTheme="minorHAnsi" w:eastAsiaTheme="minorEastAsia"/>
                <w:noProof/>
                <w:sz w:val="22"/>
                <w:lang w:eastAsia="pt-BR"/>
              </w:rPr>
              <w:tab/>
            </w:r>
            <w:r w:rsidRPr="00FF37CA" w:rsidR="002303AF">
              <w:rPr>
                <w:rStyle w:val="Hyperlink"/>
                <w:noProof/>
              </w:rPr>
              <w:t>FUNDAMENTAÇÃO TEÓRICA</w:t>
            </w:r>
            <w:r w:rsidR="002303AF">
              <w:rPr>
                <w:noProof/>
                <w:webHidden/>
              </w:rPr>
              <w:tab/>
            </w:r>
            <w:r w:rsidR="002303AF">
              <w:rPr>
                <w:noProof/>
                <w:webHidden/>
              </w:rPr>
              <w:fldChar w:fldCharType="begin"/>
            </w:r>
            <w:r w:rsidR="002303AF">
              <w:rPr>
                <w:noProof/>
                <w:webHidden/>
              </w:rPr>
              <w:instrText xml:space="preserve"> PAGEREF _Toc116829358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rsidR="002303AF" w:rsidRDefault="00D73E24" w14:paraId="6D00153B" w14:textId="5599C0F7">
          <w:pPr>
            <w:pStyle w:val="Sumrio2"/>
            <w:tabs>
              <w:tab w:val="left" w:pos="1540"/>
              <w:tab w:val="right" w:leader="dot" w:pos="8494"/>
            </w:tabs>
            <w:rPr>
              <w:rFonts w:asciiTheme="minorHAnsi" w:hAnsiTheme="minorHAnsi" w:eastAsiaTheme="minorEastAsia"/>
              <w:noProof/>
              <w:sz w:val="22"/>
              <w:lang w:eastAsia="pt-BR"/>
            </w:rPr>
          </w:pPr>
          <w:hyperlink w:history="1" w:anchor="_Toc116829359">
            <w:r w:rsidRPr="00FF37CA" w:rsidR="002303AF">
              <w:rPr>
                <w:rStyle w:val="Hyperlink"/>
                <w:noProof/>
              </w:rPr>
              <w:t>2.1</w:t>
            </w:r>
            <w:r w:rsidR="002303AF">
              <w:rPr>
                <w:rFonts w:asciiTheme="minorHAnsi" w:hAnsiTheme="minorHAnsi" w:eastAsiaTheme="minorEastAsia"/>
                <w:noProof/>
                <w:sz w:val="22"/>
                <w:lang w:eastAsia="pt-BR"/>
              </w:rPr>
              <w:tab/>
            </w:r>
            <w:r w:rsidRPr="00FF37CA" w:rsidR="002303AF">
              <w:rPr>
                <w:rStyle w:val="Hyperlink"/>
                <w:noProof/>
              </w:rPr>
              <w:t>Geração de Resíduos Sólidos Urbanos (RSU)</w:t>
            </w:r>
            <w:r w:rsidR="002303AF">
              <w:rPr>
                <w:noProof/>
                <w:webHidden/>
              </w:rPr>
              <w:tab/>
            </w:r>
            <w:r w:rsidR="002303AF">
              <w:rPr>
                <w:noProof/>
                <w:webHidden/>
              </w:rPr>
              <w:fldChar w:fldCharType="begin"/>
            </w:r>
            <w:r w:rsidR="002303AF">
              <w:rPr>
                <w:noProof/>
                <w:webHidden/>
              </w:rPr>
              <w:instrText xml:space="preserve"> PAGEREF _Toc116829359 \h </w:instrText>
            </w:r>
            <w:r w:rsidR="002303AF">
              <w:rPr>
                <w:noProof/>
                <w:webHidden/>
              </w:rPr>
            </w:r>
            <w:r w:rsidR="002303AF">
              <w:rPr>
                <w:noProof/>
                <w:webHidden/>
              </w:rPr>
              <w:fldChar w:fldCharType="separate"/>
            </w:r>
            <w:r w:rsidR="00C9117D">
              <w:rPr>
                <w:noProof/>
                <w:webHidden/>
              </w:rPr>
              <w:t>3</w:t>
            </w:r>
            <w:r w:rsidR="002303AF">
              <w:rPr>
                <w:noProof/>
                <w:webHidden/>
              </w:rPr>
              <w:fldChar w:fldCharType="end"/>
            </w:r>
          </w:hyperlink>
        </w:p>
        <w:p w:rsidR="002303AF" w:rsidRDefault="00D73E24" w14:paraId="35524A2F" w14:textId="5DE4406C">
          <w:pPr>
            <w:pStyle w:val="Sumrio2"/>
            <w:tabs>
              <w:tab w:val="left" w:pos="1540"/>
              <w:tab w:val="right" w:leader="dot" w:pos="8494"/>
            </w:tabs>
            <w:rPr>
              <w:rFonts w:asciiTheme="minorHAnsi" w:hAnsiTheme="minorHAnsi" w:eastAsiaTheme="minorEastAsia"/>
              <w:noProof/>
              <w:sz w:val="22"/>
              <w:lang w:eastAsia="pt-BR"/>
            </w:rPr>
          </w:pPr>
          <w:hyperlink w:history="1" w:anchor="_Toc116829360">
            <w:r w:rsidRPr="00FF37CA" w:rsidR="002303AF">
              <w:rPr>
                <w:rStyle w:val="Hyperlink"/>
                <w:noProof/>
              </w:rPr>
              <w:t>2.2</w:t>
            </w:r>
            <w:r w:rsidR="002303AF">
              <w:rPr>
                <w:rFonts w:asciiTheme="minorHAnsi" w:hAnsiTheme="minorHAnsi" w:eastAsiaTheme="minorEastAsia"/>
                <w:noProof/>
                <w:sz w:val="22"/>
                <w:lang w:eastAsia="pt-BR"/>
              </w:rPr>
              <w:tab/>
            </w:r>
            <w:r w:rsidRPr="00FF37CA" w:rsidR="002303AF">
              <w:rPr>
                <w:rStyle w:val="Hyperlink"/>
                <w:noProof/>
              </w:rPr>
              <w:t>Coleta de RSU</w:t>
            </w:r>
            <w:r w:rsidR="002303AF">
              <w:rPr>
                <w:noProof/>
                <w:webHidden/>
              </w:rPr>
              <w:tab/>
            </w:r>
            <w:r w:rsidR="002303AF">
              <w:rPr>
                <w:noProof/>
                <w:webHidden/>
              </w:rPr>
              <w:fldChar w:fldCharType="begin"/>
            </w:r>
            <w:r w:rsidR="002303AF">
              <w:rPr>
                <w:noProof/>
                <w:webHidden/>
              </w:rPr>
              <w:instrText xml:space="preserve"> PAGEREF _Toc116829360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rsidR="002303AF" w:rsidRDefault="00D73E24" w14:paraId="52C70B75" w14:textId="41427A3C">
          <w:pPr>
            <w:pStyle w:val="Sumrio2"/>
            <w:tabs>
              <w:tab w:val="left" w:pos="1540"/>
              <w:tab w:val="right" w:leader="dot" w:pos="8494"/>
            </w:tabs>
            <w:rPr>
              <w:rFonts w:asciiTheme="minorHAnsi" w:hAnsiTheme="minorHAnsi" w:eastAsiaTheme="minorEastAsia"/>
              <w:noProof/>
              <w:sz w:val="22"/>
              <w:lang w:eastAsia="pt-BR"/>
            </w:rPr>
          </w:pPr>
          <w:hyperlink w:history="1" w:anchor="_Toc116829361">
            <w:r w:rsidRPr="00FF37CA" w:rsidR="002303AF">
              <w:rPr>
                <w:rStyle w:val="Hyperlink"/>
                <w:noProof/>
              </w:rPr>
              <w:t>2.3</w:t>
            </w:r>
            <w:r w:rsidR="002303AF">
              <w:rPr>
                <w:rFonts w:asciiTheme="minorHAnsi" w:hAnsiTheme="minorHAnsi" w:eastAsiaTheme="minorEastAsia"/>
                <w:noProof/>
                <w:sz w:val="22"/>
                <w:lang w:eastAsia="pt-BR"/>
              </w:rPr>
              <w:tab/>
            </w:r>
            <w:r w:rsidRPr="00FF37CA" w:rsidR="002303AF">
              <w:rPr>
                <w:rStyle w:val="Hyperlink"/>
                <w:noProof/>
              </w:rPr>
              <w:t>Geometria Plana</w:t>
            </w:r>
            <w:r w:rsidR="002303AF">
              <w:rPr>
                <w:noProof/>
                <w:webHidden/>
              </w:rPr>
              <w:tab/>
            </w:r>
            <w:r w:rsidR="002303AF">
              <w:rPr>
                <w:noProof/>
                <w:webHidden/>
              </w:rPr>
              <w:fldChar w:fldCharType="begin"/>
            </w:r>
            <w:r w:rsidR="002303AF">
              <w:rPr>
                <w:noProof/>
                <w:webHidden/>
              </w:rPr>
              <w:instrText xml:space="preserve"> PAGEREF _Toc116829361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rsidR="002303AF" w:rsidRDefault="00D73E24" w14:paraId="668FE2B7" w14:textId="08C6326E">
          <w:pPr>
            <w:pStyle w:val="Sumrio3"/>
            <w:tabs>
              <w:tab w:val="left" w:pos="1943"/>
              <w:tab w:val="right" w:leader="dot" w:pos="8494"/>
            </w:tabs>
            <w:rPr>
              <w:rFonts w:asciiTheme="minorHAnsi" w:hAnsiTheme="minorHAnsi" w:eastAsiaTheme="minorEastAsia"/>
              <w:noProof/>
              <w:sz w:val="22"/>
              <w:lang w:eastAsia="pt-BR"/>
            </w:rPr>
          </w:pPr>
          <w:hyperlink w:history="1" w:anchor="_Toc116829362">
            <w:r w:rsidRPr="00FF37CA" w:rsidR="002303AF">
              <w:rPr>
                <w:rStyle w:val="Hyperlink"/>
                <w:noProof/>
              </w:rPr>
              <w:t>2.3.1</w:t>
            </w:r>
            <w:r w:rsidR="002303AF">
              <w:rPr>
                <w:rFonts w:asciiTheme="minorHAnsi" w:hAnsiTheme="minorHAnsi" w:eastAsiaTheme="minorEastAsia"/>
                <w:noProof/>
                <w:sz w:val="22"/>
                <w:lang w:eastAsia="pt-BR"/>
              </w:rPr>
              <w:tab/>
            </w:r>
            <w:r w:rsidRPr="00FF37CA" w:rsidR="002303AF">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_Toc116829362 \h </w:instrText>
            </w:r>
            <w:r w:rsidR="002303AF">
              <w:rPr>
                <w:noProof/>
                <w:webHidden/>
              </w:rPr>
            </w:r>
            <w:r w:rsidR="002303AF">
              <w:rPr>
                <w:noProof/>
                <w:webHidden/>
              </w:rPr>
              <w:fldChar w:fldCharType="separate"/>
            </w:r>
            <w:r w:rsidR="00C9117D">
              <w:rPr>
                <w:noProof/>
                <w:webHidden/>
              </w:rPr>
              <w:t>4</w:t>
            </w:r>
            <w:r w:rsidR="002303AF">
              <w:rPr>
                <w:noProof/>
                <w:webHidden/>
              </w:rPr>
              <w:fldChar w:fldCharType="end"/>
            </w:r>
          </w:hyperlink>
        </w:p>
        <w:p w:rsidR="002303AF" w:rsidRDefault="00D73E24" w14:paraId="0C39EB81" w14:textId="5104AF28">
          <w:pPr>
            <w:pStyle w:val="Sumrio3"/>
            <w:tabs>
              <w:tab w:val="left" w:pos="1943"/>
              <w:tab w:val="right" w:leader="dot" w:pos="8494"/>
            </w:tabs>
            <w:rPr>
              <w:rFonts w:asciiTheme="minorHAnsi" w:hAnsiTheme="minorHAnsi" w:eastAsiaTheme="minorEastAsia"/>
              <w:noProof/>
              <w:sz w:val="22"/>
              <w:lang w:eastAsia="pt-BR"/>
            </w:rPr>
          </w:pPr>
          <w:hyperlink w:history="1" w:anchor="_Toc116829363">
            <w:r w:rsidRPr="00FF37CA" w:rsidR="002303AF">
              <w:rPr>
                <w:rStyle w:val="Hyperlink"/>
                <w:noProof/>
              </w:rPr>
              <w:t>2.3.2</w:t>
            </w:r>
            <w:r w:rsidR="002303AF">
              <w:rPr>
                <w:rFonts w:asciiTheme="minorHAnsi" w:hAnsiTheme="minorHAnsi" w:eastAsiaTheme="minorEastAsia"/>
                <w:noProof/>
                <w:sz w:val="22"/>
                <w:lang w:eastAsia="pt-BR"/>
              </w:rPr>
              <w:tab/>
            </w:r>
            <w:r w:rsidRPr="00FF37CA" w:rsidR="002303AF">
              <w:rPr>
                <w:rStyle w:val="Hyperlink"/>
                <w:noProof/>
              </w:rPr>
              <w:t>Quadrado</w:t>
            </w:r>
            <w:r w:rsidR="002303AF">
              <w:rPr>
                <w:noProof/>
                <w:webHidden/>
              </w:rPr>
              <w:tab/>
            </w:r>
            <w:r w:rsidR="002303AF">
              <w:rPr>
                <w:noProof/>
                <w:webHidden/>
              </w:rPr>
              <w:fldChar w:fldCharType="begin"/>
            </w:r>
            <w:r w:rsidR="002303AF">
              <w:rPr>
                <w:noProof/>
                <w:webHidden/>
              </w:rPr>
              <w:instrText xml:space="preserve"> PAGEREF _Toc116829363 \h </w:instrText>
            </w:r>
            <w:r w:rsidR="002303AF">
              <w:rPr>
                <w:noProof/>
                <w:webHidden/>
              </w:rPr>
            </w:r>
            <w:r w:rsidR="002303AF">
              <w:rPr>
                <w:noProof/>
                <w:webHidden/>
              </w:rPr>
              <w:fldChar w:fldCharType="separate"/>
            </w:r>
            <w:r w:rsidR="00C9117D">
              <w:rPr>
                <w:noProof/>
                <w:webHidden/>
              </w:rPr>
              <w:t>5</w:t>
            </w:r>
            <w:r w:rsidR="002303AF">
              <w:rPr>
                <w:noProof/>
                <w:webHidden/>
              </w:rPr>
              <w:fldChar w:fldCharType="end"/>
            </w:r>
          </w:hyperlink>
        </w:p>
        <w:p w:rsidR="002303AF" w:rsidRDefault="00D73E24" w14:paraId="1A4EDCC4" w14:textId="61457D46">
          <w:pPr>
            <w:pStyle w:val="Sumrio3"/>
            <w:tabs>
              <w:tab w:val="left" w:pos="1943"/>
              <w:tab w:val="right" w:leader="dot" w:pos="8494"/>
            </w:tabs>
            <w:rPr>
              <w:rFonts w:asciiTheme="minorHAnsi" w:hAnsiTheme="minorHAnsi" w:eastAsiaTheme="minorEastAsia"/>
              <w:noProof/>
              <w:sz w:val="22"/>
              <w:lang w:eastAsia="pt-BR"/>
            </w:rPr>
          </w:pPr>
          <w:hyperlink w:history="1" w:anchor="_Toc116829364">
            <w:r w:rsidRPr="00FF37CA" w:rsidR="002303AF">
              <w:rPr>
                <w:rStyle w:val="Hyperlink"/>
                <w:noProof/>
              </w:rPr>
              <w:t>2.3.3</w:t>
            </w:r>
            <w:r w:rsidR="002303AF">
              <w:rPr>
                <w:rFonts w:asciiTheme="minorHAnsi" w:hAnsiTheme="minorHAnsi" w:eastAsiaTheme="minorEastAsia"/>
                <w:noProof/>
                <w:sz w:val="22"/>
                <w:lang w:eastAsia="pt-BR"/>
              </w:rPr>
              <w:tab/>
            </w:r>
            <w:r w:rsidRPr="00FF37CA" w:rsidR="002303AF">
              <w:rPr>
                <w:rStyle w:val="Hyperlink"/>
                <w:noProof/>
              </w:rPr>
              <w:t>Paralelogramo</w:t>
            </w:r>
            <w:r w:rsidR="002303AF">
              <w:rPr>
                <w:noProof/>
                <w:webHidden/>
              </w:rPr>
              <w:tab/>
            </w:r>
            <w:r w:rsidR="002303AF">
              <w:rPr>
                <w:noProof/>
                <w:webHidden/>
              </w:rPr>
              <w:fldChar w:fldCharType="begin"/>
            </w:r>
            <w:r w:rsidR="002303AF">
              <w:rPr>
                <w:noProof/>
                <w:webHidden/>
              </w:rPr>
              <w:instrText xml:space="preserve"> PAGEREF _Toc116829364 \h </w:instrText>
            </w:r>
            <w:r w:rsidR="002303AF">
              <w:rPr>
                <w:noProof/>
                <w:webHidden/>
              </w:rPr>
            </w:r>
            <w:r w:rsidR="002303AF">
              <w:rPr>
                <w:noProof/>
                <w:webHidden/>
              </w:rPr>
              <w:fldChar w:fldCharType="separate"/>
            </w:r>
            <w:r w:rsidR="00C9117D">
              <w:rPr>
                <w:noProof/>
                <w:webHidden/>
              </w:rPr>
              <w:t>5</w:t>
            </w:r>
            <w:r w:rsidR="002303AF">
              <w:rPr>
                <w:noProof/>
                <w:webHidden/>
              </w:rPr>
              <w:fldChar w:fldCharType="end"/>
            </w:r>
          </w:hyperlink>
        </w:p>
        <w:p w:rsidR="002303AF" w:rsidRDefault="00D73E24" w14:paraId="395A47B0" w14:textId="5DC91565">
          <w:pPr>
            <w:pStyle w:val="Sumrio3"/>
            <w:tabs>
              <w:tab w:val="left" w:pos="1943"/>
              <w:tab w:val="right" w:leader="dot" w:pos="8494"/>
            </w:tabs>
            <w:rPr>
              <w:rFonts w:asciiTheme="minorHAnsi" w:hAnsiTheme="minorHAnsi" w:eastAsiaTheme="minorEastAsia"/>
              <w:noProof/>
              <w:sz w:val="22"/>
              <w:lang w:eastAsia="pt-BR"/>
            </w:rPr>
          </w:pPr>
          <w:hyperlink w:history="1" w:anchor="_Toc116829365">
            <w:r w:rsidRPr="00FF37CA" w:rsidR="002303AF">
              <w:rPr>
                <w:rStyle w:val="Hyperlink"/>
                <w:noProof/>
              </w:rPr>
              <w:t>2.3.4</w:t>
            </w:r>
            <w:r w:rsidR="002303AF">
              <w:rPr>
                <w:rFonts w:asciiTheme="minorHAnsi" w:hAnsiTheme="minorHAnsi" w:eastAsiaTheme="minorEastAsia"/>
                <w:noProof/>
                <w:sz w:val="22"/>
                <w:lang w:eastAsia="pt-BR"/>
              </w:rPr>
              <w:tab/>
            </w:r>
            <w:r w:rsidRPr="00FF37CA" w:rsidR="002303AF">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_Toc116829365 \h </w:instrText>
            </w:r>
            <w:r w:rsidR="002303AF">
              <w:rPr>
                <w:noProof/>
                <w:webHidden/>
              </w:rPr>
            </w:r>
            <w:r w:rsidR="002303AF">
              <w:rPr>
                <w:noProof/>
                <w:webHidden/>
              </w:rPr>
              <w:fldChar w:fldCharType="separate"/>
            </w:r>
            <w:r w:rsidR="00C9117D">
              <w:rPr>
                <w:noProof/>
                <w:webHidden/>
              </w:rPr>
              <w:t>6</w:t>
            </w:r>
            <w:r w:rsidR="002303AF">
              <w:rPr>
                <w:noProof/>
                <w:webHidden/>
              </w:rPr>
              <w:fldChar w:fldCharType="end"/>
            </w:r>
          </w:hyperlink>
        </w:p>
        <w:p w:rsidR="002303AF" w:rsidRDefault="00D73E24" w14:paraId="0AA4CF4A" w14:textId="600D4572">
          <w:pPr>
            <w:pStyle w:val="Sumrio3"/>
            <w:tabs>
              <w:tab w:val="left" w:pos="1943"/>
              <w:tab w:val="right" w:leader="dot" w:pos="8494"/>
            </w:tabs>
            <w:rPr>
              <w:rFonts w:asciiTheme="minorHAnsi" w:hAnsiTheme="minorHAnsi" w:eastAsiaTheme="minorEastAsia"/>
              <w:noProof/>
              <w:sz w:val="22"/>
              <w:lang w:eastAsia="pt-BR"/>
            </w:rPr>
          </w:pPr>
          <w:hyperlink w:history="1" w:anchor="_Toc116829366">
            <w:r w:rsidRPr="00FF37CA" w:rsidR="002303AF">
              <w:rPr>
                <w:rStyle w:val="Hyperlink"/>
                <w:noProof/>
              </w:rPr>
              <w:t>2.3.5</w:t>
            </w:r>
            <w:r w:rsidR="002303AF">
              <w:rPr>
                <w:rFonts w:asciiTheme="minorHAnsi" w:hAnsiTheme="minorHAnsi" w:eastAsiaTheme="minorEastAsia"/>
                <w:noProof/>
                <w:sz w:val="22"/>
                <w:lang w:eastAsia="pt-BR"/>
              </w:rPr>
              <w:tab/>
            </w:r>
            <w:r w:rsidRPr="00FF37CA" w:rsidR="002303AF">
              <w:rPr>
                <w:rStyle w:val="Hyperlink"/>
                <w:noProof/>
              </w:rPr>
              <w:t>Trapézio</w:t>
            </w:r>
            <w:r w:rsidR="002303AF">
              <w:rPr>
                <w:noProof/>
                <w:webHidden/>
              </w:rPr>
              <w:tab/>
            </w:r>
            <w:r w:rsidR="002303AF">
              <w:rPr>
                <w:noProof/>
                <w:webHidden/>
              </w:rPr>
              <w:fldChar w:fldCharType="begin"/>
            </w:r>
            <w:r w:rsidR="002303AF">
              <w:rPr>
                <w:noProof/>
                <w:webHidden/>
              </w:rPr>
              <w:instrText xml:space="preserve"> PAGEREF _Toc116829366 \h </w:instrText>
            </w:r>
            <w:r w:rsidR="002303AF">
              <w:rPr>
                <w:noProof/>
                <w:webHidden/>
              </w:rPr>
            </w:r>
            <w:r w:rsidR="002303AF">
              <w:rPr>
                <w:noProof/>
                <w:webHidden/>
              </w:rPr>
              <w:fldChar w:fldCharType="separate"/>
            </w:r>
            <w:r w:rsidR="00C9117D">
              <w:rPr>
                <w:noProof/>
                <w:webHidden/>
              </w:rPr>
              <w:t>6</w:t>
            </w:r>
            <w:r w:rsidR="002303AF">
              <w:rPr>
                <w:noProof/>
                <w:webHidden/>
              </w:rPr>
              <w:fldChar w:fldCharType="end"/>
            </w:r>
          </w:hyperlink>
        </w:p>
        <w:p w:rsidR="002303AF" w:rsidRDefault="00D73E24" w14:paraId="38E1FDDB" w14:textId="18E362BE">
          <w:pPr>
            <w:pStyle w:val="Sumrio3"/>
            <w:tabs>
              <w:tab w:val="left" w:pos="1943"/>
              <w:tab w:val="right" w:leader="dot" w:pos="8494"/>
            </w:tabs>
            <w:rPr>
              <w:rFonts w:asciiTheme="minorHAnsi" w:hAnsiTheme="minorHAnsi" w:eastAsiaTheme="minorEastAsia"/>
              <w:noProof/>
              <w:sz w:val="22"/>
              <w:lang w:eastAsia="pt-BR"/>
            </w:rPr>
          </w:pPr>
          <w:hyperlink w:history="1" w:anchor="_Toc116829367">
            <w:r w:rsidRPr="00FF37CA" w:rsidR="002303AF">
              <w:rPr>
                <w:rStyle w:val="Hyperlink"/>
                <w:noProof/>
              </w:rPr>
              <w:t>2.3.6</w:t>
            </w:r>
            <w:r w:rsidR="002303AF">
              <w:rPr>
                <w:rFonts w:asciiTheme="minorHAnsi" w:hAnsiTheme="minorHAnsi" w:eastAsiaTheme="minorEastAsia"/>
                <w:noProof/>
                <w:sz w:val="22"/>
                <w:lang w:eastAsia="pt-BR"/>
              </w:rPr>
              <w:tab/>
            </w:r>
            <w:r w:rsidRPr="00FF37CA" w:rsidR="002303AF">
              <w:rPr>
                <w:rStyle w:val="Hyperlink"/>
                <w:noProof/>
              </w:rPr>
              <w:t>Círculo</w:t>
            </w:r>
            <w:r w:rsidR="002303AF">
              <w:rPr>
                <w:noProof/>
                <w:webHidden/>
              </w:rPr>
              <w:tab/>
            </w:r>
            <w:r w:rsidR="002303AF">
              <w:rPr>
                <w:noProof/>
                <w:webHidden/>
              </w:rPr>
              <w:fldChar w:fldCharType="begin"/>
            </w:r>
            <w:r w:rsidR="002303AF">
              <w:rPr>
                <w:noProof/>
                <w:webHidden/>
              </w:rPr>
              <w:instrText xml:space="preserve"> PAGEREF _Toc116829367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rsidR="002303AF" w:rsidRDefault="00D73E24" w14:paraId="5677E8A3" w14:textId="20C64869">
          <w:pPr>
            <w:pStyle w:val="Sumrio2"/>
            <w:tabs>
              <w:tab w:val="left" w:pos="1540"/>
              <w:tab w:val="right" w:leader="dot" w:pos="8494"/>
            </w:tabs>
            <w:rPr>
              <w:rFonts w:asciiTheme="minorHAnsi" w:hAnsiTheme="minorHAnsi" w:eastAsiaTheme="minorEastAsia"/>
              <w:noProof/>
              <w:sz w:val="22"/>
              <w:lang w:eastAsia="pt-BR"/>
            </w:rPr>
          </w:pPr>
          <w:hyperlink w:history="1" w:anchor="_Toc116829368">
            <w:r w:rsidRPr="00FF37CA" w:rsidR="002303AF">
              <w:rPr>
                <w:rStyle w:val="Hyperlink"/>
                <w:noProof/>
              </w:rPr>
              <w:t>2.4</w:t>
            </w:r>
            <w:r w:rsidR="002303AF">
              <w:rPr>
                <w:rFonts w:asciiTheme="minorHAnsi" w:hAnsiTheme="minorHAnsi" w:eastAsiaTheme="minorEastAsia"/>
                <w:noProof/>
                <w:sz w:val="22"/>
                <w:lang w:eastAsia="pt-BR"/>
              </w:rPr>
              <w:tab/>
            </w:r>
            <w:r w:rsidRPr="00FF37CA" w:rsidR="002303AF">
              <w:rPr>
                <w:rStyle w:val="Hyperlink"/>
                <w:noProof/>
              </w:rPr>
              <w:t>Geometria Espacial</w:t>
            </w:r>
            <w:r w:rsidR="002303AF">
              <w:rPr>
                <w:noProof/>
                <w:webHidden/>
              </w:rPr>
              <w:tab/>
            </w:r>
            <w:r w:rsidR="002303AF">
              <w:rPr>
                <w:noProof/>
                <w:webHidden/>
              </w:rPr>
              <w:fldChar w:fldCharType="begin"/>
            </w:r>
            <w:r w:rsidR="002303AF">
              <w:rPr>
                <w:noProof/>
                <w:webHidden/>
              </w:rPr>
              <w:instrText xml:space="preserve"> PAGEREF _Toc116829368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rsidR="002303AF" w:rsidRDefault="00D73E24" w14:paraId="0C683BDF" w14:textId="075B9750">
          <w:pPr>
            <w:pStyle w:val="Sumrio3"/>
            <w:tabs>
              <w:tab w:val="left" w:pos="1943"/>
              <w:tab w:val="right" w:leader="dot" w:pos="8494"/>
            </w:tabs>
            <w:rPr>
              <w:rFonts w:asciiTheme="minorHAnsi" w:hAnsiTheme="minorHAnsi" w:eastAsiaTheme="minorEastAsia"/>
              <w:noProof/>
              <w:sz w:val="22"/>
              <w:lang w:eastAsia="pt-BR"/>
            </w:rPr>
          </w:pPr>
          <w:hyperlink w:history="1" w:anchor="_Toc116829369">
            <w:r w:rsidRPr="00FF37CA" w:rsidR="002303AF">
              <w:rPr>
                <w:rStyle w:val="Hyperlink"/>
                <w:noProof/>
              </w:rPr>
              <w:t>2.4.1</w:t>
            </w:r>
            <w:r w:rsidR="002303AF">
              <w:rPr>
                <w:rFonts w:asciiTheme="minorHAnsi" w:hAnsiTheme="minorHAnsi" w:eastAsiaTheme="minorEastAsia"/>
                <w:noProof/>
                <w:sz w:val="22"/>
                <w:lang w:eastAsia="pt-BR"/>
              </w:rPr>
              <w:tab/>
            </w:r>
            <w:r w:rsidRPr="00FF37CA" w:rsidR="002303AF">
              <w:rPr>
                <w:rStyle w:val="Hyperlink"/>
                <w:noProof/>
              </w:rPr>
              <w:t>Volume do Paralelepípedo</w:t>
            </w:r>
            <w:r w:rsidR="002303AF">
              <w:rPr>
                <w:noProof/>
                <w:webHidden/>
              </w:rPr>
              <w:tab/>
            </w:r>
            <w:r w:rsidR="002303AF">
              <w:rPr>
                <w:noProof/>
                <w:webHidden/>
              </w:rPr>
              <w:fldChar w:fldCharType="begin"/>
            </w:r>
            <w:r w:rsidR="002303AF">
              <w:rPr>
                <w:noProof/>
                <w:webHidden/>
              </w:rPr>
              <w:instrText xml:space="preserve"> PAGEREF _Toc116829369 \h </w:instrText>
            </w:r>
            <w:r w:rsidR="002303AF">
              <w:rPr>
                <w:noProof/>
                <w:webHidden/>
              </w:rPr>
            </w:r>
            <w:r w:rsidR="002303AF">
              <w:rPr>
                <w:noProof/>
                <w:webHidden/>
              </w:rPr>
              <w:fldChar w:fldCharType="separate"/>
            </w:r>
            <w:r w:rsidR="00C9117D">
              <w:rPr>
                <w:noProof/>
                <w:webHidden/>
              </w:rPr>
              <w:t>7</w:t>
            </w:r>
            <w:r w:rsidR="002303AF">
              <w:rPr>
                <w:noProof/>
                <w:webHidden/>
              </w:rPr>
              <w:fldChar w:fldCharType="end"/>
            </w:r>
          </w:hyperlink>
        </w:p>
        <w:p w:rsidR="002303AF" w:rsidRDefault="00D73E24" w14:paraId="665EF5B5" w14:textId="2AA10A30">
          <w:pPr>
            <w:pStyle w:val="Sumrio3"/>
            <w:tabs>
              <w:tab w:val="left" w:pos="1943"/>
              <w:tab w:val="right" w:leader="dot" w:pos="8494"/>
            </w:tabs>
            <w:rPr>
              <w:rFonts w:asciiTheme="minorHAnsi" w:hAnsiTheme="minorHAnsi" w:eastAsiaTheme="minorEastAsia"/>
              <w:noProof/>
              <w:sz w:val="22"/>
              <w:lang w:eastAsia="pt-BR"/>
            </w:rPr>
          </w:pPr>
          <w:hyperlink w:history="1" w:anchor="_Toc116829370">
            <w:r w:rsidRPr="00FF37CA" w:rsidR="002303AF">
              <w:rPr>
                <w:rStyle w:val="Hyperlink"/>
                <w:noProof/>
              </w:rPr>
              <w:t>2.4.2</w:t>
            </w:r>
            <w:r w:rsidR="002303AF">
              <w:rPr>
                <w:rFonts w:asciiTheme="minorHAnsi" w:hAnsiTheme="minorHAnsi" w:eastAsiaTheme="minorEastAsia"/>
                <w:noProof/>
                <w:sz w:val="22"/>
                <w:lang w:eastAsia="pt-BR"/>
              </w:rPr>
              <w:tab/>
            </w:r>
            <w:r w:rsidRPr="00FF37CA" w:rsidR="002303AF">
              <w:rPr>
                <w:rStyle w:val="Hyperlink"/>
                <w:noProof/>
              </w:rPr>
              <w:t>Volume do Cubo</w:t>
            </w:r>
            <w:r w:rsidR="002303AF">
              <w:rPr>
                <w:noProof/>
                <w:webHidden/>
              </w:rPr>
              <w:tab/>
            </w:r>
            <w:r w:rsidR="002303AF">
              <w:rPr>
                <w:noProof/>
                <w:webHidden/>
              </w:rPr>
              <w:fldChar w:fldCharType="begin"/>
            </w:r>
            <w:r w:rsidR="002303AF">
              <w:rPr>
                <w:noProof/>
                <w:webHidden/>
              </w:rPr>
              <w:instrText xml:space="preserve"> PAGEREF _Toc116829370 \h </w:instrText>
            </w:r>
            <w:r w:rsidR="002303AF">
              <w:rPr>
                <w:noProof/>
                <w:webHidden/>
              </w:rPr>
            </w:r>
            <w:r w:rsidR="002303AF">
              <w:rPr>
                <w:noProof/>
                <w:webHidden/>
              </w:rPr>
              <w:fldChar w:fldCharType="separate"/>
            </w:r>
            <w:r w:rsidR="00C9117D">
              <w:rPr>
                <w:noProof/>
                <w:webHidden/>
              </w:rPr>
              <w:t>8</w:t>
            </w:r>
            <w:r w:rsidR="002303AF">
              <w:rPr>
                <w:noProof/>
                <w:webHidden/>
              </w:rPr>
              <w:fldChar w:fldCharType="end"/>
            </w:r>
          </w:hyperlink>
        </w:p>
        <w:p w:rsidR="002303AF" w:rsidRDefault="00D73E24" w14:paraId="22C43D90" w14:textId="3A9E3374">
          <w:pPr>
            <w:pStyle w:val="Sumrio3"/>
            <w:tabs>
              <w:tab w:val="left" w:pos="1943"/>
              <w:tab w:val="right" w:leader="dot" w:pos="8494"/>
            </w:tabs>
            <w:rPr>
              <w:rFonts w:asciiTheme="minorHAnsi" w:hAnsiTheme="minorHAnsi" w:eastAsiaTheme="minorEastAsia"/>
              <w:noProof/>
              <w:sz w:val="22"/>
              <w:lang w:eastAsia="pt-BR"/>
            </w:rPr>
          </w:pPr>
          <w:hyperlink w:history="1" w:anchor="_Toc116829371">
            <w:r w:rsidRPr="00FF37CA" w:rsidR="002303AF">
              <w:rPr>
                <w:rStyle w:val="Hyperlink"/>
                <w:noProof/>
              </w:rPr>
              <w:t>2.4.3</w:t>
            </w:r>
            <w:r w:rsidR="002303AF">
              <w:rPr>
                <w:rFonts w:asciiTheme="minorHAnsi" w:hAnsiTheme="minorHAnsi" w:eastAsiaTheme="minorEastAsia"/>
                <w:noProof/>
                <w:sz w:val="22"/>
                <w:lang w:eastAsia="pt-BR"/>
              </w:rPr>
              <w:tab/>
            </w:r>
            <w:r w:rsidRPr="00FF37CA" w:rsidR="002303AF">
              <w:rPr>
                <w:rStyle w:val="Hyperlink"/>
                <w:noProof/>
              </w:rPr>
              <w:t>Volume do Prisma</w:t>
            </w:r>
            <w:r w:rsidR="002303AF">
              <w:rPr>
                <w:noProof/>
                <w:webHidden/>
              </w:rPr>
              <w:tab/>
            </w:r>
            <w:r w:rsidR="002303AF">
              <w:rPr>
                <w:noProof/>
                <w:webHidden/>
              </w:rPr>
              <w:fldChar w:fldCharType="begin"/>
            </w:r>
            <w:r w:rsidR="002303AF">
              <w:rPr>
                <w:noProof/>
                <w:webHidden/>
              </w:rPr>
              <w:instrText xml:space="preserve"> PAGEREF _Toc116829371 \h </w:instrText>
            </w:r>
            <w:r w:rsidR="002303AF">
              <w:rPr>
                <w:noProof/>
                <w:webHidden/>
              </w:rPr>
            </w:r>
            <w:r w:rsidR="002303AF">
              <w:rPr>
                <w:noProof/>
                <w:webHidden/>
              </w:rPr>
              <w:fldChar w:fldCharType="separate"/>
            </w:r>
            <w:r w:rsidR="00C9117D">
              <w:rPr>
                <w:noProof/>
                <w:webHidden/>
              </w:rPr>
              <w:t>8</w:t>
            </w:r>
            <w:r w:rsidR="002303AF">
              <w:rPr>
                <w:noProof/>
                <w:webHidden/>
              </w:rPr>
              <w:fldChar w:fldCharType="end"/>
            </w:r>
          </w:hyperlink>
        </w:p>
        <w:p w:rsidR="002303AF" w:rsidRDefault="00D73E24" w14:paraId="73D848DC" w14:textId="4F237BFF">
          <w:pPr>
            <w:pStyle w:val="Sumrio3"/>
            <w:tabs>
              <w:tab w:val="left" w:pos="1943"/>
              <w:tab w:val="right" w:leader="dot" w:pos="8494"/>
            </w:tabs>
            <w:rPr>
              <w:rFonts w:asciiTheme="minorHAnsi" w:hAnsiTheme="minorHAnsi" w:eastAsiaTheme="minorEastAsia"/>
              <w:noProof/>
              <w:sz w:val="22"/>
              <w:lang w:eastAsia="pt-BR"/>
            </w:rPr>
          </w:pPr>
          <w:hyperlink w:history="1" w:anchor="_Toc116829372">
            <w:r w:rsidRPr="00FF37CA" w:rsidR="002303AF">
              <w:rPr>
                <w:rStyle w:val="Hyperlink"/>
                <w:noProof/>
              </w:rPr>
              <w:t>2.4.4</w:t>
            </w:r>
            <w:r w:rsidR="002303AF">
              <w:rPr>
                <w:rFonts w:asciiTheme="minorHAnsi" w:hAnsiTheme="minorHAnsi" w:eastAsiaTheme="minorEastAsia"/>
                <w:noProof/>
                <w:sz w:val="22"/>
                <w:lang w:eastAsia="pt-BR"/>
              </w:rPr>
              <w:tab/>
            </w:r>
            <w:r w:rsidRPr="00FF37CA" w:rsidR="002303AF">
              <w:rPr>
                <w:rStyle w:val="Hyperlink"/>
                <w:noProof/>
              </w:rPr>
              <w:t>Volume do Cilindro</w:t>
            </w:r>
            <w:r w:rsidR="002303AF">
              <w:rPr>
                <w:noProof/>
                <w:webHidden/>
              </w:rPr>
              <w:tab/>
            </w:r>
            <w:r w:rsidR="002303AF">
              <w:rPr>
                <w:noProof/>
                <w:webHidden/>
              </w:rPr>
              <w:fldChar w:fldCharType="begin"/>
            </w:r>
            <w:r w:rsidR="002303AF">
              <w:rPr>
                <w:noProof/>
                <w:webHidden/>
              </w:rPr>
              <w:instrText xml:space="preserve"> PAGEREF _Toc116829372 \h </w:instrText>
            </w:r>
            <w:r w:rsidR="002303AF">
              <w:rPr>
                <w:noProof/>
                <w:webHidden/>
              </w:rPr>
            </w:r>
            <w:r w:rsidR="002303AF">
              <w:rPr>
                <w:noProof/>
                <w:webHidden/>
              </w:rPr>
              <w:fldChar w:fldCharType="separate"/>
            </w:r>
            <w:r w:rsidR="00C9117D">
              <w:rPr>
                <w:noProof/>
                <w:webHidden/>
              </w:rPr>
              <w:t>9</w:t>
            </w:r>
            <w:r w:rsidR="002303AF">
              <w:rPr>
                <w:noProof/>
                <w:webHidden/>
              </w:rPr>
              <w:fldChar w:fldCharType="end"/>
            </w:r>
          </w:hyperlink>
        </w:p>
        <w:p w:rsidR="002303AF" w:rsidRDefault="00D73E24" w14:paraId="11CFF97F" w14:textId="2A0FC47F">
          <w:pPr>
            <w:pStyle w:val="Sumrio3"/>
            <w:tabs>
              <w:tab w:val="left" w:pos="1943"/>
              <w:tab w:val="right" w:leader="dot" w:pos="8494"/>
            </w:tabs>
            <w:rPr>
              <w:rFonts w:asciiTheme="minorHAnsi" w:hAnsiTheme="minorHAnsi" w:eastAsiaTheme="minorEastAsia"/>
              <w:noProof/>
              <w:sz w:val="22"/>
              <w:lang w:eastAsia="pt-BR"/>
            </w:rPr>
          </w:pPr>
          <w:hyperlink w:history="1" w:anchor="_Toc116829373">
            <w:r w:rsidRPr="00FF37CA" w:rsidR="002303AF">
              <w:rPr>
                <w:rStyle w:val="Hyperlink"/>
                <w:noProof/>
              </w:rPr>
              <w:t>2.4.5</w:t>
            </w:r>
            <w:r w:rsidR="002303AF">
              <w:rPr>
                <w:rFonts w:asciiTheme="minorHAnsi" w:hAnsiTheme="minorHAnsi" w:eastAsiaTheme="minorEastAsia"/>
                <w:noProof/>
                <w:sz w:val="22"/>
                <w:lang w:eastAsia="pt-BR"/>
              </w:rPr>
              <w:tab/>
            </w:r>
            <w:r w:rsidRPr="00FF37CA" w:rsidR="002303AF">
              <w:rPr>
                <w:rStyle w:val="Hyperlink"/>
                <w:noProof/>
              </w:rPr>
              <w:t>Volume do Cone</w:t>
            </w:r>
            <w:r w:rsidR="002303AF">
              <w:rPr>
                <w:noProof/>
                <w:webHidden/>
              </w:rPr>
              <w:tab/>
            </w:r>
            <w:r w:rsidR="002303AF">
              <w:rPr>
                <w:noProof/>
                <w:webHidden/>
              </w:rPr>
              <w:fldChar w:fldCharType="begin"/>
            </w:r>
            <w:r w:rsidR="002303AF">
              <w:rPr>
                <w:noProof/>
                <w:webHidden/>
              </w:rPr>
              <w:instrText xml:space="preserve"> PAGEREF _Toc116829373 \h </w:instrText>
            </w:r>
            <w:r w:rsidR="002303AF">
              <w:rPr>
                <w:noProof/>
                <w:webHidden/>
              </w:rPr>
            </w:r>
            <w:r w:rsidR="002303AF">
              <w:rPr>
                <w:noProof/>
                <w:webHidden/>
              </w:rPr>
              <w:fldChar w:fldCharType="separate"/>
            </w:r>
            <w:r w:rsidR="00C9117D">
              <w:rPr>
                <w:noProof/>
                <w:webHidden/>
              </w:rPr>
              <w:t>9</w:t>
            </w:r>
            <w:r w:rsidR="002303AF">
              <w:rPr>
                <w:noProof/>
                <w:webHidden/>
              </w:rPr>
              <w:fldChar w:fldCharType="end"/>
            </w:r>
          </w:hyperlink>
        </w:p>
        <w:p w:rsidR="002303AF" w:rsidRDefault="00D73E24" w14:paraId="538371BD" w14:textId="12C41D3A">
          <w:pPr>
            <w:pStyle w:val="Sumrio3"/>
            <w:tabs>
              <w:tab w:val="left" w:pos="1943"/>
              <w:tab w:val="right" w:leader="dot" w:pos="8494"/>
            </w:tabs>
            <w:rPr>
              <w:rFonts w:asciiTheme="minorHAnsi" w:hAnsiTheme="minorHAnsi" w:eastAsiaTheme="minorEastAsia"/>
              <w:noProof/>
              <w:sz w:val="22"/>
              <w:lang w:eastAsia="pt-BR"/>
            </w:rPr>
          </w:pPr>
          <w:hyperlink w:history="1" w:anchor="_Toc116829374">
            <w:r w:rsidRPr="00FF37CA" w:rsidR="002303AF">
              <w:rPr>
                <w:rStyle w:val="Hyperlink"/>
                <w:noProof/>
              </w:rPr>
              <w:t>2.4.6</w:t>
            </w:r>
            <w:r w:rsidR="002303AF">
              <w:rPr>
                <w:rFonts w:asciiTheme="minorHAnsi" w:hAnsiTheme="minorHAnsi" w:eastAsiaTheme="minorEastAsia"/>
                <w:noProof/>
                <w:sz w:val="22"/>
                <w:lang w:eastAsia="pt-BR"/>
              </w:rPr>
              <w:tab/>
            </w:r>
            <w:r w:rsidRPr="00FF37CA" w:rsidR="002303AF">
              <w:rPr>
                <w:rStyle w:val="Hyperlink"/>
                <w:noProof/>
              </w:rPr>
              <w:t>Volume da Esfera</w:t>
            </w:r>
            <w:r w:rsidR="002303AF">
              <w:rPr>
                <w:noProof/>
                <w:webHidden/>
              </w:rPr>
              <w:tab/>
            </w:r>
            <w:r w:rsidR="002303AF">
              <w:rPr>
                <w:noProof/>
                <w:webHidden/>
              </w:rPr>
              <w:fldChar w:fldCharType="begin"/>
            </w:r>
            <w:r w:rsidR="002303AF">
              <w:rPr>
                <w:noProof/>
                <w:webHidden/>
              </w:rPr>
              <w:instrText xml:space="preserve"> PAGEREF _Toc116829374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rsidR="002303AF" w:rsidRDefault="00D73E24" w14:paraId="67EB7323" w14:textId="46E3A860">
          <w:pPr>
            <w:pStyle w:val="Sumrio2"/>
            <w:tabs>
              <w:tab w:val="left" w:pos="1540"/>
              <w:tab w:val="right" w:leader="dot" w:pos="8494"/>
            </w:tabs>
            <w:rPr>
              <w:rFonts w:asciiTheme="minorHAnsi" w:hAnsiTheme="minorHAnsi" w:eastAsiaTheme="minorEastAsia"/>
              <w:noProof/>
              <w:sz w:val="22"/>
              <w:lang w:eastAsia="pt-BR"/>
            </w:rPr>
          </w:pPr>
          <w:hyperlink w:history="1" w:anchor="_Toc116829375">
            <w:r w:rsidRPr="00FF37CA" w:rsidR="002303AF">
              <w:rPr>
                <w:rStyle w:val="Hyperlink"/>
                <w:noProof/>
              </w:rPr>
              <w:t>2.5</w:t>
            </w:r>
            <w:r w:rsidR="002303AF">
              <w:rPr>
                <w:rFonts w:asciiTheme="minorHAnsi" w:hAnsiTheme="minorHAnsi" w:eastAsiaTheme="minorEastAsia"/>
                <w:noProof/>
                <w:sz w:val="22"/>
                <w:lang w:eastAsia="pt-BR"/>
              </w:rPr>
              <w:tab/>
            </w:r>
            <w:r w:rsidRPr="00FF37CA" w:rsidR="002303AF">
              <w:rPr>
                <w:rStyle w:val="Hyperlink"/>
                <w:noProof/>
              </w:rPr>
              <w:t>Estatística</w:t>
            </w:r>
            <w:r w:rsidR="002303AF">
              <w:rPr>
                <w:noProof/>
                <w:webHidden/>
              </w:rPr>
              <w:tab/>
            </w:r>
            <w:r w:rsidR="002303AF">
              <w:rPr>
                <w:noProof/>
                <w:webHidden/>
              </w:rPr>
              <w:fldChar w:fldCharType="begin"/>
            </w:r>
            <w:r w:rsidR="002303AF">
              <w:rPr>
                <w:noProof/>
                <w:webHidden/>
              </w:rPr>
              <w:instrText xml:space="preserve"> PAGEREF _Toc116829375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rsidR="002303AF" w:rsidRDefault="00D73E24" w14:paraId="327FE78C" w14:textId="14C15AE0">
          <w:pPr>
            <w:pStyle w:val="Sumrio3"/>
            <w:tabs>
              <w:tab w:val="left" w:pos="1943"/>
              <w:tab w:val="right" w:leader="dot" w:pos="8494"/>
            </w:tabs>
            <w:rPr>
              <w:rFonts w:asciiTheme="minorHAnsi" w:hAnsiTheme="minorHAnsi" w:eastAsiaTheme="minorEastAsia"/>
              <w:noProof/>
              <w:sz w:val="22"/>
              <w:lang w:eastAsia="pt-BR"/>
            </w:rPr>
          </w:pPr>
          <w:hyperlink w:history="1" w:anchor="_Toc116829376">
            <w:r w:rsidRPr="00FF37CA" w:rsidR="002303AF">
              <w:rPr>
                <w:rStyle w:val="Hyperlink"/>
                <w:noProof/>
              </w:rPr>
              <w:t>2.5.1</w:t>
            </w:r>
            <w:r w:rsidR="002303AF">
              <w:rPr>
                <w:rFonts w:asciiTheme="minorHAnsi" w:hAnsiTheme="minorHAnsi" w:eastAsiaTheme="minorEastAsia"/>
                <w:noProof/>
                <w:sz w:val="22"/>
                <w:lang w:eastAsia="pt-BR"/>
              </w:rPr>
              <w:tab/>
            </w:r>
            <w:r w:rsidRPr="00FF37CA" w:rsidR="002303AF">
              <w:rPr>
                <w:rStyle w:val="Hyperlink"/>
                <w:noProof/>
              </w:rPr>
              <w:t>Média Aritmética Simples</w:t>
            </w:r>
            <w:r w:rsidR="002303AF">
              <w:rPr>
                <w:noProof/>
                <w:webHidden/>
              </w:rPr>
              <w:tab/>
            </w:r>
            <w:r w:rsidR="002303AF">
              <w:rPr>
                <w:noProof/>
                <w:webHidden/>
              </w:rPr>
              <w:fldChar w:fldCharType="begin"/>
            </w:r>
            <w:r w:rsidR="002303AF">
              <w:rPr>
                <w:noProof/>
                <w:webHidden/>
              </w:rPr>
              <w:instrText xml:space="preserve"> PAGEREF _Toc116829376 \h </w:instrText>
            </w:r>
            <w:r w:rsidR="002303AF">
              <w:rPr>
                <w:noProof/>
                <w:webHidden/>
              </w:rPr>
            </w:r>
            <w:r w:rsidR="002303AF">
              <w:rPr>
                <w:noProof/>
                <w:webHidden/>
              </w:rPr>
              <w:fldChar w:fldCharType="separate"/>
            </w:r>
            <w:r w:rsidR="00C9117D">
              <w:rPr>
                <w:noProof/>
                <w:webHidden/>
              </w:rPr>
              <w:t>10</w:t>
            </w:r>
            <w:r w:rsidR="002303AF">
              <w:rPr>
                <w:noProof/>
                <w:webHidden/>
              </w:rPr>
              <w:fldChar w:fldCharType="end"/>
            </w:r>
          </w:hyperlink>
        </w:p>
        <w:p w:rsidR="002303AF" w:rsidRDefault="00D73E24" w14:paraId="01F3CF5B" w14:textId="0E15EFAD">
          <w:pPr>
            <w:pStyle w:val="Sumrio3"/>
            <w:tabs>
              <w:tab w:val="left" w:pos="1943"/>
              <w:tab w:val="right" w:leader="dot" w:pos="8494"/>
            </w:tabs>
            <w:rPr>
              <w:rFonts w:asciiTheme="minorHAnsi" w:hAnsiTheme="minorHAnsi" w:eastAsiaTheme="minorEastAsia"/>
              <w:noProof/>
              <w:sz w:val="22"/>
              <w:lang w:eastAsia="pt-BR"/>
            </w:rPr>
          </w:pPr>
          <w:hyperlink w:history="1" w:anchor="_Toc116829377">
            <w:r w:rsidRPr="00FF37CA" w:rsidR="002303AF">
              <w:rPr>
                <w:rStyle w:val="Hyperlink"/>
                <w:noProof/>
              </w:rPr>
              <w:t>2.5.2</w:t>
            </w:r>
            <w:r w:rsidR="002303AF">
              <w:rPr>
                <w:rFonts w:asciiTheme="minorHAnsi" w:hAnsiTheme="minorHAnsi" w:eastAsiaTheme="minorEastAsia"/>
                <w:noProof/>
                <w:sz w:val="22"/>
                <w:lang w:eastAsia="pt-BR"/>
              </w:rPr>
              <w:tab/>
            </w:r>
            <w:r w:rsidRPr="00FF37CA" w:rsidR="002303AF">
              <w:rPr>
                <w:rStyle w:val="Hyperlink"/>
                <w:noProof/>
              </w:rPr>
              <w:t>Média Aritmética Ponderada</w:t>
            </w:r>
            <w:r w:rsidR="002303AF">
              <w:rPr>
                <w:noProof/>
                <w:webHidden/>
              </w:rPr>
              <w:tab/>
            </w:r>
            <w:r w:rsidR="002303AF">
              <w:rPr>
                <w:noProof/>
                <w:webHidden/>
              </w:rPr>
              <w:fldChar w:fldCharType="begin"/>
            </w:r>
            <w:r w:rsidR="002303AF">
              <w:rPr>
                <w:noProof/>
                <w:webHidden/>
              </w:rPr>
              <w:instrText xml:space="preserve"> PAGEREF _Toc116829377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4A826B4B" w14:textId="462E0195">
          <w:pPr>
            <w:pStyle w:val="Sumrio3"/>
            <w:tabs>
              <w:tab w:val="left" w:pos="1943"/>
              <w:tab w:val="right" w:leader="dot" w:pos="8494"/>
            </w:tabs>
            <w:rPr>
              <w:rFonts w:asciiTheme="minorHAnsi" w:hAnsiTheme="minorHAnsi" w:eastAsiaTheme="minorEastAsia"/>
              <w:noProof/>
              <w:sz w:val="22"/>
              <w:lang w:eastAsia="pt-BR"/>
            </w:rPr>
          </w:pPr>
          <w:hyperlink w:history="1" w:anchor="_Toc116829378">
            <w:r w:rsidRPr="00FF37CA" w:rsidR="002303AF">
              <w:rPr>
                <w:rStyle w:val="Hyperlink"/>
                <w:noProof/>
              </w:rPr>
              <w:t>2.5.3</w:t>
            </w:r>
            <w:r w:rsidR="002303AF">
              <w:rPr>
                <w:rFonts w:asciiTheme="minorHAnsi" w:hAnsiTheme="minorHAnsi" w:eastAsiaTheme="minorEastAsia"/>
                <w:noProof/>
                <w:sz w:val="22"/>
                <w:lang w:eastAsia="pt-BR"/>
              </w:rPr>
              <w:tab/>
            </w:r>
            <w:r w:rsidRPr="00FF37CA" w:rsidR="002303AF">
              <w:rPr>
                <w:rStyle w:val="Hyperlink"/>
                <w:noProof/>
              </w:rPr>
              <w:t>Moda</w:t>
            </w:r>
            <w:r w:rsidR="002303AF">
              <w:rPr>
                <w:noProof/>
                <w:webHidden/>
              </w:rPr>
              <w:tab/>
            </w:r>
            <w:r w:rsidR="002303AF">
              <w:rPr>
                <w:noProof/>
                <w:webHidden/>
              </w:rPr>
              <w:fldChar w:fldCharType="begin"/>
            </w:r>
            <w:r w:rsidR="002303AF">
              <w:rPr>
                <w:noProof/>
                <w:webHidden/>
              </w:rPr>
              <w:instrText xml:space="preserve"> PAGEREF _Toc116829378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2546D7BF" w14:textId="7F609F50">
          <w:pPr>
            <w:pStyle w:val="Sumrio3"/>
            <w:tabs>
              <w:tab w:val="left" w:pos="1943"/>
              <w:tab w:val="right" w:leader="dot" w:pos="8494"/>
            </w:tabs>
            <w:rPr>
              <w:rFonts w:asciiTheme="minorHAnsi" w:hAnsiTheme="minorHAnsi" w:eastAsiaTheme="minorEastAsia"/>
              <w:noProof/>
              <w:sz w:val="22"/>
              <w:lang w:eastAsia="pt-BR"/>
            </w:rPr>
          </w:pPr>
          <w:hyperlink w:history="1" w:anchor="_Toc116829379">
            <w:r w:rsidRPr="00FF37CA" w:rsidR="002303AF">
              <w:rPr>
                <w:rStyle w:val="Hyperlink"/>
                <w:noProof/>
              </w:rPr>
              <w:t>2.5.4</w:t>
            </w:r>
            <w:r w:rsidR="002303AF">
              <w:rPr>
                <w:rFonts w:asciiTheme="minorHAnsi" w:hAnsiTheme="minorHAnsi" w:eastAsiaTheme="minorEastAsia"/>
                <w:noProof/>
                <w:sz w:val="22"/>
                <w:lang w:eastAsia="pt-BR"/>
              </w:rPr>
              <w:tab/>
            </w:r>
            <w:r w:rsidRPr="00FF37CA" w:rsidR="002303AF">
              <w:rPr>
                <w:rStyle w:val="Hyperlink"/>
                <w:noProof/>
              </w:rPr>
              <w:t>Mediana</w:t>
            </w:r>
            <w:r w:rsidR="002303AF">
              <w:rPr>
                <w:noProof/>
                <w:webHidden/>
              </w:rPr>
              <w:tab/>
            </w:r>
            <w:r w:rsidR="002303AF">
              <w:rPr>
                <w:noProof/>
                <w:webHidden/>
              </w:rPr>
              <w:fldChar w:fldCharType="begin"/>
            </w:r>
            <w:r w:rsidR="002303AF">
              <w:rPr>
                <w:noProof/>
                <w:webHidden/>
              </w:rPr>
              <w:instrText xml:space="preserve"> PAGEREF _Toc116829379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02CB2472" w14:textId="2396AFD4">
          <w:pPr>
            <w:pStyle w:val="Sumrio3"/>
            <w:tabs>
              <w:tab w:val="left" w:pos="1943"/>
              <w:tab w:val="right" w:leader="dot" w:pos="8494"/>
            </w:tabs>
            <w:rPr>
              <w:rFonts w:asciiTheme="minorHAnsi" w:hAnsiTheme="minorHAnsi" w:eastAsiaTheme="minorEastAsia"/>
              <w:noProof/>
              <w:sz w:val="22"/>
              <w:lang w:eastAsia="pt-BR"/>
            </w:rPr>
          </w:pPr>
          <w:hyperlink w:history="1" w:anchor="_Toc116829380">
            <w:r w:rsidRPr="00FF37CA" w:rsidR="002303AF">
              <w:rPr>
                <w:rStyle w:val="Hyperlink"/>
                <w:noProof/>
              </w:rPr>
              <w:t>2.5.5</w:t>
            </w:r>
            <w:r w:rsidR="002303AF">
              <w:rPr>
                <w:rFonts w:asciiTheme="minorHAnsi" w:hAnsiTheme="minorHAnsi" w:eastAsiaTheme="minorEastAsia"/>
                <w:noProof/>
                <w:sz w:val="22"/>
                <w:lang w:eastAsia="pt-BR"/>
              </w:rPr>
              <w:tab/>
            </w:r>
            <w:r w:rsidRPr="00FF37CA" w:rsidR="002303AF">
              <w:rPr>
                <w:rStyle w:val="Hyperlink"/>
                <w:noProof/>
              </w:rPr>
              <w:t>Frequência Absoluta</w:t>
            </w:r>
            <w:r w:rsidR="002303AF">
              <w:rPr>
                <w:noProof/>
                <w:webHidden/>
              </w:rPr>
              <w:tab/>
            </w:r>
            <w:r w:rsidR="002303AF">
              <w:rPr>
                <w:noProof/>
                <w:webHidden/>
              </w:rPr>
              <w:fldChar w:fldCharType="begin"/>
            </w:r>
            <w:r w:rsidR="002303AF">
              <w:rPr>
                <w:noProof/>
                <w:webHidden/>
              </w:rPr>
              <w:instrText xml:space="preserve"> PAGEREF _Toc116829380 \h </w:instrText>
            </w:r>
            <w:r w:rsidR="002303AF">
              <w:rPr>
                <w:noProof/>
                <w:webHidden/>
              </w:rPr>
            </w:r>
            <w:r w:rsidR="002303AF">
              <w:rPr>
                <w:noProof/>
                <w:webHidden/>
              </w:rPr>
              <w:fldChar w:fldCharType="separate"/>
            </w:r>
            <w:r w:rsidR="00C9117D">
              <w:rPr>
                <w:noProof/>
                <w:webHidden/>
              </w:rPr>
              <w:t>11</w:t>
            </w:r>
            <w:r w:rsidR="002303AF">
              <w:rPr>
                <w:noProof/>
                <w:webHidden/>
              </w:rPr>
              <w:fldChar w:fldCharType="end"/>
            </w:r>
          </w:hyperlink>
        </w:p>
        <w:p w:rsidR="002303AF" w:rsidRDefault="00D73E24" w14:paraId="464A2185" w14:textId="59A1A404">
          <w:pPr>
            <w:pStyle w:val="Sumrio3"/>
            <w:tabs>
              <w:tab w:val="left" w:pos="1943"/>
              <w:tab w:val="right" w:leader="dot" w:pos="8494"/>
            </w:tabs>
            <w:rPr>
              <w:rFonts w:asciiTheme="minorHAnsi" w:hAnsiTheme="minorHAnsi" w:eastAsiaTheme="minorEastAsia"/>
              <w:noProof/>
              <w:sz w:val="22"/>
              <w:lang w:eastAsia="pt-BR"/>
            </w:rPr>
          </w:pPr>
          <w:hyperlink w:history="1" w:anchor="_Toc116829381">
            <w:r w:rsidRPr="00FF37CA" w:rsidR="002303AF">
              <w:rPr>
                <w:rStyle w:val="Hyperlink"/>
                <w:noProof/>
              </w:rPr>
              <w:t>2.5.6</w:t>
            </w:r>
            <w:r w:rsidR="002303AF">
              <w:rPr>
                <w:rFonts w:asciiTheme="minorHAnsi" w:hAnsiTheme="minorHAnsi" w:eastAsiaTheme="minorEastAsia"/>
                <w:noProof/>
                <w:sz w:val="22"/>
                <w:lang w:eastAsia="pt-BR"/>
              </w:rPr>
              <w:tab/>
            </w:r>
            <w:r w:rsidRPr="00FF37CA" w:rsidR="002303AF">
              <w:rPr>
                <w:rStyle w:val="Hyperlink"/>
                <w:noProof/>
                <w:shd w:val="clear" w:color="auto" w:fill="FFFFFF"/>
              </w:rPr>
              <w:t>Frequência Relativa e Percentual</w:t>
            </w:r>
            <w:r w:rsidR="002303AF">
              <w:rPr>
                <w:noProof/>
                <w:webHidden/>
              </w:rPr>
              <w:tab/>
            </w:r>
            <w:r w:rsidR="002303AF">
              <w:rPr>
                <w:noProof/>
                <w:webHidden/>
              </w:rPr>
              <w:fldChar w:fldCharType="begin"/>
            </w:r>
            <w:r w:rsidR="002303AF">
              <w:rPr>
                <w:noProof/>
                <w:webHidden/>
              </w:rPr>
              <w:instrText xml:space="preserve"> PAGEREF _Toc116829381 \h </w:instrText>
            </w:r>
            <w:r w:rsidR="002303AF">
              <w:rPr>
                <w:noProof/>
                <w:webHidden/>
              </w:rPr>
            </w:r>
            <w:r w:rsidR="002303AF">
              <w:rPr>
                <w:noProof/>
                <w:webHidden/>
              </w:rPr>
              <w:fldChar w:fldCharType="separate"/>
            </w:r>
            <w:r w:rsidR="00C9117D">
              <w:rPr>
                <w:noProof/>
                <w:webHidden/>
              </w:rPr>
              <w:t>12</w:t>
            </w:r>
            <w:r w:rsidR="002303AF">
              <w:rPr>
                <w:noProof/>
                <w:webHidden/>
              </w:rPr>
              <w:fldChar w:fldCharType="end"/>
            </w:r>
          </w:hyperlink>
        </w:p>
        <w:p w:rsidR="002303AF" w:rsidRDefault="00D73E24" w14:paraId="21D56A71" w14:textId="027A5DDC">
          <w:pPr>
            <w:pStyle w:val="Sumrio1"/>
            <w:tabs>
              <w:tab w:val="left" w:pos="1320"/>
              <w:tab w:val="right" w:leader="dot" w:pos="8494"/>
            </w:tabs>
            <w:rPr>
              <w:rFonts w:asciiTheme="minorHAnsi" w:hAnsiTheme="minorHAnsi" w:eastAsiaTheme="minorEastAsia"/>
              <w:noProof/>
              <w:sz w:val="22"/>
              <w:lang w:eastAsia="pt-BR"/>
            </w:rPr>
          </w:pPr>
          <w:hyperlink w:history="1" w:anchor="_Toc116829382">
            <w:r w:rsidRPr="00FF37CA" w:rsidR="002303AF">
              <w:rPr>
                <w:rStyle w:val="Hyperlink"/>
                <w:noProof/>
              </w:rPr>
              <w:t>3.</w:t>
            </w:r>
            <w:r w:rsidR="002303AF">
              <w:rPr>
                <w:rFonts w:asciiTheme="minorHAnsi" w:hAnsiTheme="minorHAnsi" w:eastAsiaTheme="minorEastAsia"/>
                <w:noProof/>
                <w:sz w:val="22"/>
                <w:lang w:eastAsia="pt-BR"/>
              </w:rPr>
              <w:tab/>
            </w:r>
            <w:r w:rsidRPr="00FF37CA" w:rsidR="002303AF">
              <w:rPr>
                <w:rStyle w:val="Hyperlink"/>
                <w:noProof/>
              </w:rPr>
              <w:t>MEDIÇÕES, CÁLCULOS E RESULTADOS.</w:t>
            </w:r>
            <w:r w:rsidR="002303AF">
              <w:rPr>
                <w:noProof/>
                <w:webHidden/>
              </w:rPr>
              <w:tab/>
            </w:r>
            <w:r w:rsidR="002303AF">
              <w:rPr>
                <w:noProof/>
                <w:webHidden/>
              </w:rPr>
              <w:fldChar w:fldCharType="begin"/>
            </w:r>
            <w:r w:rsidR="002303AF">
              <w:rPr>
                <w:noProof/>
                <w:webHidden/>
              </w:rPr>
              <w:instrText xml:space="preserve"> PAGEREF _Toc116829382 \h </w:instrText>
            </w:r>
            <w:r w:rsidR="002303AF">
              <w:rPr>
                <w:noProof/>
                <w:webHidden/>
              </w:rPr>
            </w:r>
            <w:r w:rsidR="002303AF">
              <w:rPr>
                <w:noProof/>
                <w:webHidden/>
              </w:rPr>
              <w:fldChar w:fldCharType="separate"/>
            </w:r>
            <w:r w:rsidR="00C9117D">
              <w:rPr>
                <w:noProof/>
                <w:webHidden/>
              </w:rPr>
              <w:t>12</w:t>
            </w:r>
            <w:r w:rsidR="002303AF">
              <w:rPr>
                <w:noProof/>
                <w:webHidden/>
              </w:rPr>
              <w:fldChar w:fldCharType="end"/>
            </w:r>
          </w:hyperlink>
        </w:p>
        <w:p w:rsidR="002303AF" w:rsidRDefault="00D73E24" w14:paraId="256F1CC9" w14:textId="6BF6F411">
          <w:pPr>
            <w:pStyle w:val="Sumrio1"/>
            <w:tabs>
              <w:tab w:val="left" w:pos="1320"/>
              <w:tab w:val="right" w:leader="dot" w:pos="8494"/>
            </w:tabs>
            <w:rPr>
              <w:rFonts w:asciiTheme="minorHAnsi" w:hAnsiTheme="minorHAnsi" w:eastAsiaTheme="minorEastAsia"/>
              <w:noProof/>
              <w:sz w:val="22"/>
              <w:lang w:eastAsia="pt-BR"/>
            </w:rPr>
          </w:pPr>
          <w:hyperlink w:history="1" w:anchor="_Toc116829383">
            <w:r w:rsidRPr="00FF37CA" w:rsidR="002303AF">
              <w:rPr>
                <w:rStyle w:val="Hyperlink"/>
                <w:noProof/>
              </w:rPr>
              <w:t>4.</w:t>
            </w:r>
            <w:r w:rsidR="002303AF">
              <w:rPr>
                <w:rFonts w:asciiTheme="minorHAnsi" w:hAnsiTheme="minorHAnsi" w:eastAsiaTheme="minorEastAsia"/>
                <w:noProof/>
                <w:sz w:val="22"/>
                <w:lang w:eastAsia="pt-BR"/>
              </w:rPr>
              <w:tab/>
            </w:r>
            <w:r w:rsidRPr="00FF37CA" w:rsidR="002303AF">
              <w:rPr>
                <w:rStyle w:val="Hyperlink"/>
                <w:noProof/>
              </w:rPr>
              <w:t>CONCLUSÃO.</w:t>
            </w:r>
            <w:r w:rsidR="002303AF">
              <w:rPr>
                <w:noProof/>
                <w:webHidden/>
              </w:rPr>
              <w:tab/>
            </w:r>
            <w:r w:rsidR="002303AF">
              <w:rPr>
                <w:noProof/>
                <w:webHidden/>
              </w:rPr>
              <w:fldChar w:fldCharType="begin"/>
            </w:r>
            <w:r w:rsidR="002303AF">
              <w:rPr>
                <w:noProof/>
                <w:webHidden/>
              </w:rPr>
              <w:instrText xml:space="preserve"> PAGEREF _Toc116829383 \h </w:instrText>
            </w:r>
            <w:r w:rsidR="002303AF">
              <w:rPr>
                <w:noProof/>
                <w:webHidden/>
              </w:rPr>
            </w:r>
            <w:r w:rsidR="002303AF">
              <w:rPr>
                <w:noProof/>
                <w:webHidden/>
              </w:rPr>
              <w:fldChar w:fldCharType="separate"/>
            </w:r>
            <w:r w:rsidR="00C9117D">
              <w:rPr>
                <w:noProof/>
                <w:webHidden/>
              </w:rPr>
              <w:t>16</w:t>
            </w:r>
            <w:r w:rsidR="002303AF">
              <w:rPr>
                <w:noProof/>
                <w:webHidden/>
              </w:rPr>
              <w:fldChar w:fldCharType="end"/>
            </w:r>
          </w:hyperlink>
        </w:p>
        <w:p w:rsidR="002303AF" w:rsidRDefault="00D73E24" w14:paraId="720AC7D5" w14:textId="5D9EF882">
          <w:pPr>
            <w:pStyle w:val="Sumrio1"/>
            <w:tabs>
              <w:tab w:val="right" w:leader="dot" w:pos="8494"/>
            </w:tabs>
            <w:rPr>
              <w:rFonts w:asciiTheme="minorHAnsi" w:hAnsiTheme="minorHAnsi" w:eastAsiaTheme="minorEastAsia"/>
              <w:noProof/>
              <w:sz w:val="22"/>
              <w:lang w:eastAsia="pt-BR"/>
            </w:rPr>
          </w:pPr>
          <w:hyperlink w:history="1" w:anchor="_Toc116829384">
            <w:r w:rsidRPr="00FF37CA" w:rsidR="002303AF">
              <w:rPr>
                <w:rStyle w:val="Hyperlink"/>
                <w:noProof/>
              </w:rPr>
              <w:t>REFERÊNCIAS</w:t>
            </w:r>
            <w:r w:rsidR="002303AF">
              <w:rPr>
                <w:noProof/>
                <w:webHidden/>
              </w:rPr>
              <w:tab/>
            </w:r>
            <w:r w:rsidR="002303AF">
              <w:rPr>
                <w:noProof/>
                <w:webHidden/>
              </w:rPr>
              <w:fldChar w:fldCharType="begin"/>
            </w:r>
            <w:r w:rsidR="002303AF">
              <w:rPr>
                <w:noProof/>
                <w:webHidden/>
              </w:rPr>
              <w:instrText xml:space="preserve"> PAGEREF _Toc116829384 \h </w:instrText>
            </w:r>
            <w:r w:rsidR="002303AF">
              <w:rPr>
                <w:noProof/>
                <w:webHidden/>
              </w:rPr>
            </w:r>
            <w:r w:rsidR="002303AF">
              <w:rPr>
                <w:noProof/>
                <w:webHidden/>
              </w:rPr>
              <w:fldChar w:fldCharType="separate"/>
            </w:r>
            <w:r w:rsidR="00C9117D">
              <w:rPr>
                <w:noProof/>
                <w:webHidden/>
              </w:rPr>
              <w:t>16</w:t>
            </w:r>
            <w:r w:rsidR="002303AF">
              <w:rPr>
                <w:noProof/>
                <w:webHidden/>
              </w:rPr>
              <w:fldChar w:fldCharType="end"/>
            </w:r>
          </w:hyperlink>
        </w:p>
        <w:p w:rsidR="009D6F6B" w:rsidRDefault="009D6F6B" w14:paraId="60061E4C" w14:textId="77777777">
          <w:r>
            <w:rPr>
              <w:b/>
              <w:bCs/>
            </w:rPr>
            <w:fldChar w:fldCharType="end"/>
          </w:r>
        </w:p>
      </w:sdtContent>
    </w:sdt>
    <w:p w:rsidR="00BA03AC" w:rsidP="00BA03AC" w:rsidRDefault="00BA03AC" w14:paraId="44EAFD9C" w14:textId="77777777">
      <w:pPr>
        <w:jc w:val="center"/>
        <w:rPr>
          <w:rFonts w:cs="Arial"/>
          <w:color w:val="202124"/>
          <w:szCs w:val="24"/>
          <w:shd w:val="clear" w:color="auto" w:fill="FFFFFF"/>
        </w:rPr>
        <w:sectPr w:rsidR="00BA03AC">
          <w:headerReference w:type="default" r:id="rId8"/>
          <w:pgSz w:w="11906" w:h="16838" w:orient="portrait"/>
          <w:pgMar w:top="1417" w:right="1701" w:bottom="1417" w:left="1701" w:header="708" w:footer="708" w:gutter="0"/>
          <w:cols w:space="708"/>
          <w:docGrid w:linePitch="360"/>
        </w:sectPr>
      </w:pPr>
    </w:p>
    <w:p w:rsidRPr="00F3557F" w:rsidR="00BA03AC" w:rsidP="00BA03AC" w:rsidRDefault="00F3557F" w14:paraId="0AC7A475" w14:textId="77777777">
      <w:pPr>
        <w:pStyle w:val="Ttulo1"/>
        <w:rPr>
          <w:shd w:val="clear" w:color="auto" w:fill="FFFFFF"/>
        </w:rPr>
      </w:pPr>
      <w:bookmarkStart w:name="_Toc116829356" w:id="0"/>
      <w:r w:rsidRPr="00F3557F">
        <w:rPr>
          <w:caps w:val="0"/>
          <w:shd w:val="clear" w:color="auto" w:fill="FFFFFF"/>
        </w:rPr>
        <w:lastRenderedPageBreak/>
        <w:t>INTRODUÇÃO</w:t>
      </w:r>
      <w:bookmarkEnd w:id="0"/>
    </w:p>
    <w:p w:rsidR="00BA03AC" w:rsidP="00BA03AC" w:rsidRDefault="00BA03AC" w14:paraId="4B94D5A5" w14:textId="77777777">
      <w:pPr>
        <w:pStyle w:val="Ttulo2"/>
        <w:numPr>
          <w:ilvl w:val="0"/>
          <w:numId w:val="0"/>
        </w:numPr>
        <w:ind w:left="720"/>
      </w:pPr>
    </w:p>
    <w:p w:rsidR="0080139A" w:rsidP="0080139A" w:rsidRDefault="0080139A" w14:paraId="07EA7D68" w14:textId="77777777">
      <w: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rsidR="0080139A" w:rsidP="0080139A" w:rsidRDefault="0080139A" w14:paraId="7857081B" w14:textId="77777777">
      <w: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rsidR="0080139A" w:rsidP="0080139A" w:rsidRDefault="0080139A" w14:paraId="0F576655" w14:textId="77777777">
      <w: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rsidR="0080139A" w:rsidP="0080139A" w:rsidRDefault="0080139A" w14:paraId="4053056A" w14:textId="77777777">
      <w:r>
        <w:t xml:space="preserve">Os </w:t>
      </w:r>
      <w:proofErr w:type="spellStart"/>
      <w:r>
        <w:t>ecopontos</w:t>
      </w:r>
      <w:proofErr w:type="spellEnd"/>
      <w: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rsidRPr="0080139A" w:rsidR="0080139A" w:rsidP="0080139A" w:rsidRDefault="0080139A" w14:paraId="3DEEC669" w14:textId="77777777"/>
    <w:p w:rsidR="00BA03AC" w:rsidP="00BA03AC" w:rsidRDefault="00BA03AC" w14:paraId="652ADDA2" w14:textId="77777777">
      <w:pPr>
        <w:pStyle w:val="Ttulo2"/>
      </w:pPr>
      <w:bookmarkStart w:name="_Toc116829357" w:id="1"/>
      <w:r>
        <w:lastRenderedPageBreak/>
        <w:t>Objetivo</w:t>
      </w:r>
      <w:bookmarkEnd w:id="1"/>
    </w:p>
    <w:p w:rsidR="00BA03AC" w:rsidP="00BA03AC" w:rsidRDefault="00BA03AC" w14:paraId="3656B9AB" w14:textId="77777777"/>
    <w:p w:rsidRPr="00BA03AC" w:rsidR="00F3557F" w:rsidP="00BA03AC" w:rsidRDefault="00F3557F" w14:paraId="54A8D268" w14:textId="77777777">
      <w:r>
        <w:t>“Estudo sob</w:t>
      </w:r>
      <w:r w:rsidR="00CE4F23">
        <w:t>re medições, cálculos de áreas,</w:t>
      </w:r>
      <w:r>
        <w:t xml:space="preserve"> perímetros</w:t>
      </w:r>
      <w:r w:rsidR="00CE4F23">
        <w:t xml:space="preserve"> e volume utilizando</w:t>
      </w:r>
      <w:r>
        <w:t xml:space="preserve"> a geometria plana</w:t>
      </w:r>
      <w:r w:rsidR="00CE4F23">
        <w:t xml:space="preserve"> e espacial</w:t>
      </w:r>
      <w:r>
        <w:t>. Análise de dados estatísticos e cálcul</w:t>
      </w:r>
      <w:r w:rsidR="00CE4F23">
        <w:t>os aplicando à frequência absoluta e relativa, média, mediana</w:t>
      </w:r>
      <w:r w:rsidR="00E12D44">
        <w:t xml:space="preserve"> e</w:t>
      </w:r>
      <w:r>
        <w:t xml:space="preserve"> moda. </w:t>
      </w:r>
      <w:r w:rsidR="00CE4F23">
        <w:t xml:space="preserve">Analisar </w:t>
      </w:r>
      <w:r w:rsidR="00E12D44">
        <w:t>dados em tabela(s), gráfico(s) para</w:t>
      </w:r>
      <w:r w:rsidR="00CE4F23">
        <w:t xml:space="preserve"> determinar quanto de caixa é possível arrecadar com a venda dos materiais recicláveis arrecadados no </w:t>
      </w:r>
      <w:proofErr w:type="spellStart"/>
      <w:r w:rsidR="00CE4F23">
        <w:t>ecoponto</w:t>
      </w:r>
      <w:proofErr w:type="spellEnd"/>
      <w:r w:rsidR="00CE4F23">
        <w:t xml:space="preserve"> da escola ETEC Prof. José Carlos Seno Júnior.</w:t>
      </w:r>
    </w:p>
    <w:p w:rsidRPr="00F3557F" w:rsidR="00BA03AC" w:rsidP="00BA03AC" w:rsidRDefault="00F3557F" w14:paraId="7AEEA4D3" w14:textId="77777777">
      <w:pPr>
        <w:pStyle w:val="Ttulo1"/>
      </w:pPr>
      <w:bookmarkStart w:name="_Toc116829358" w:id="2"/>
      <w:r w:rsidRPr="00F3557F">
        <w:rPr>
          <w:caps w:val="0"/>
        </w:rPr>
        <w:t>FUNDAMENTAÇÃO TEÓRICA</w:t>
      </w:r>
      <w:bookmarkEnd w:id="2"/>
    </w:p>
    <w:p w:rsidR="00421C45" w:rsidRDefault="00D73E24" w14:paraId="45FB0818" w14:textId="77777777"/>
    <w:p w:rsidR="00BA03AC" w:rsidP="005C0A0A" w:rsidRDefault="009552E4" w14:paraId="6542A69E" w14:textId="77777777">
      <w:pPr>
        <w:pStyle w:val="Ttulo2"/>
      </w:pPr>
      <w:bookmarkStart w:name="_Toc116829359" w:id="3"/>
      <w:r>
        <w:t>Geração de Resíduos Sólidos Urbanos (RSU)</w:t>
      </w:r>
      <w:bookmarkEnd w:id="3"/>
    </w:p>
    <w:p w:rsidR="00BA03AC" w:rsidP="005C0A0A" w:rsidRDefault="00BA03AC" w14:paraId="049F31CB" w14:textId="77777777">
      <w:pPr>
        <w:pStyle w:val="Ttulo2"/>
        <w:numPr>
          <w:ilvl w:val="0"/>
          <w:numId w:val="0"/>
        </w:numPr>
        <w:ind w:left="357"/>
      </w:pPr>
    </w:p>
    <w:p w:rsidR="0080139A" w:rsidP="0080139A" w:rsidRDefault="0080139A" w14:paraId="6DC7AC3E" w14:textId="77777777">
      <w: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rsidR="0080139A" w:rsidP="0080139A" w:rsidRDefault="0080139A" w14:paraId="462C6A4F" w14:textId="77777777">
      <w: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rsidR="0080139A" w:rsidP="0080139A" w:rsidRDefault="0080139A" w14:paraId="5DAC5062" w14:textId="77777777">
      <w: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rsidR="0080139A" w:rsidP="0080139A" w:rsidRDefault="0080139A" w14:paraId="65B6C7DB" w14:textId="77777777">
      <w:pPr>
        <w:ind w:firstLine="0"/>
        <w:jc w:val="center"/>
      </w:pPr>
      <w:r>
        <w:t>Gráfico 1 – Geração de RSU no Brasil e nas suas Regiões em 2020</w:t>
      </w:r>
    </w:p>
    <w:p w:rsidR="0080139A" w:rsidP="0080139A" w:rsidRDefault="001F1843" w14:paraId="53128261" w14:textId="77777777">
      <w:pPr>
        <w:ind w:firstLine="0"/>
        <w:jc w:val="center"/>
      </w:pPr>
      <w:r>
        <w:lastRenderedPageBreak/>
        <w:pict w14:anchorId="245B283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3.35pt;height:3in" type="#_x0000_t75">
            <v:imagedata o:title="Capturar" r:id="rId9"/>
          </v:shape>
        </w:pict>
      </w:r>
    </w:p>
    <w:p w:rsidR="0080139A" w:rsidP="0080139A" w:rsidRDefault="0080139A" w14:paraId="7091CB7E" w14:textId="77777777">
      <w:pPr>
        <w:ind w:firstLine="0"/>
        <w:jc w:val="center"/>
      </w:pPr>
      <w:r>
        <w:t>Fonte: ABRELPE, 2021.</w:t>
      </w:r>
    </w:p>
    <w:p w:rsidR="0080139A" w:rsidP="0080139A" w:rsidRDefault="0080139A" w14:paraId="62486C05" w14:textId="77777777">
      <w:pPr>
        <w:ind w:firstLine="0"/>
        <w:jc w:val="center"/>
      </w:pPr>
    </w:p>
    <w:p w:rsidRPr="009D6F6B" w:rsidR="00BA03AC" w:rsidP="00553A25" w:rsidRDefault="005C0A0A" w14:paraId="322A27D9" w14:textId="77777777" w14:noSpellErr="1">
      <w:pPr>
        <w:pStyle w:val="Ttulo2"/>
        <w:numPr>
          <w:ilvl w:val="1"/>
          <w:numId w:val="8"/>
        </w:numPr>
        <w:ind w:left="714" w:hanging="357"/>
        <w:rPr/>
      </w:pPr>
      <w:bookmarkStart w:name="_Toc116829360" w:id="4"/>
      <w:r w:rsidR="005C0A0A">
        <w:rPr/>
        <w:t>Coleta de RSU</w:t>
      </w:r>
      <w:bookmarkEnd w:id="4"/>
    </w:p>
    <w:p w:rsidR="2F55E4DC" w:rsidP="2F55E4DC" w:rsidRDefault="2F55E4DC" w14:paraId="7C831D13" w14:textId="579F2831">
      <w:pPr>
        <w:pStyle w:val="Normal"/>
      </w:pPr>
    </w:p>
    <w:p w:rsidR="497456BB" w:rsidP="2F55E4DC" w:rsidRDefault="497456BB" w14:paraId="463F506C" w14:textId="1577562A">
      <w:pPr>
        <w:pStyle w:val="Normal"/>
      </w:pPr>
      <w:r w:rsidR="497456BB">
        <w:rPr/>
        <w:t>Como já esclarecido nos parágrafos do tópico anterior, os números de geração de resíduos sólidos urbanos aumentaram com o início da pandemia. Como efeito direto, os índices de coleta destes resíduos, principalmente domésticos, também teve aumento simultâneo.</w:t>
      </w:r>
    </w:p>
    <w:p w:rsidR="2F55E4DC" w:rsidP="2F55E4DC" w:rsidRDefault="2F55E4DC" w14:paraId="45E3D09D" w14:textId="150B934C">
      <w:pPr>
        <w:pStyle w:val="Normal"/>
      </w:pPr>
    </w:p>
    <w:p w:rsidR="2F55E4DC" w:rsidP="2F55E4DC" w:rsidRDefault="2F55E4DC" w14:paraId="1B51B548" w14:textId="6D44DEE1">
      <w:pPr>
        <w:pStyle w:val="Normal"/>
      </w:pPr>
    </w:p>
    <w:p w:rsidR="2F55E4DC" w:rsidP="2F55E4DC" w:rsidRDefault="2F55E4DC" w14:paraId="48F7F828" w14:textId="10085E7F">
      <w:pPr>
        <w:pStyle w:val="Normal"/>
      </w:pPr>
    </w:p>
    <w:p w:rsidR="2F55E4DC" w:rsidP="2F55E4DC" w:rsidRDefault="2F55E4DC" w14:paraId="0B81411A" w14:textId="4D63402C">
      <w:pPr>
        <w:pStyle w:val="Normal"/>
      </w:pPr>
    </w:p>
    <w:p w:rsidR="2F55E4DC" w:rsidP="2F55E4DC" w:rsidRDefault="2F55E4DC" w14:paraId="6C9FB2ED" w14:textId="77F6B8BB">
      <w:pPr>
        <w:pStyle w:val="Normal"/>
      </w:pPr>
    </w:p>
    <w:p w:rsidR="497456BB" w:rsidP="2F55E4DC" w:rsidRDefault="497456BB" w14:paraId="017BCA97" w14:textId="70C8B2B5">
      <w:pPr>
        <w:pStyle w:val="Normal"/>
      </w:pPr>
      <w:r w:rsidR="497456BB">
        <w:rPr/>
        <w:t xml:space="preserve"> </w:t>
      </w:r>
    </w:p>
    <w:p w:rsidR="497456BB" w:rsidP="2F55E4DC" w:rsidRDefault="497456BB" w14:paraId="465685C2" w14:textId="393E58FD">
      <w:pPr>
        <w:pStyle w:val="Normal"/>
      </w:pPr>
      <w:r w:rsidR="497456BB">
        <w:rPr/>
        <w:t xml:space="preserve"> </w:t>
      </w:r>
    </w:p>
    <w:p w:rsidR="497456BB" w:rsidRDefault="497456BB" w14:paraId="773B5333" w14:textId="15820B02">
      <w:r w:rsidR="497456BB">
        <w:drawing>
          <wp:inline wp14:editId="6321D6DC" wp14:anchorId="009B854A">
            <wp:extent cx="4572000" cy="2181225"/>
            <wp:effectExtent l="0" t="0" r="0" b="0"/>
            <wp:docPr id="279987663" name="" title=""/>
            <wp:cNvGraphicFramePr>
              <a:graphicFrameLocks noChangeAspect="1"/>
            </wp:cNvGraphicFramePr>
            <a:graphic>
              <a:graphicData uri="http://schemas.openxmlformats.org/drawingml/2006/picture">
                <pic:pic>
                  <pic:nvPicPr>
                    <pic:cNvPr id="0" name=""/>
                    <pic:cNvPicPr/>
                  </pic:nvPicPr>
                  <pic:blipFill>
                    <a:blip r:embed="R24ae56d258934d5f">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497456BB" w:rsidP="2F55E4DC" w:rsidRDefault="497456BB" w14:paraId="0A97E3E7" w14:textId="47973361">
      <w:pPr>
        <w:pStyle w:val="Normal"/>
      </w:pPr>
      <w:r w:rsidR="497456BB">
        <w:rPr/>
        <w:t xml:space="preserve"> </w:t>
      </w:r>
    </w:p>
    <w:p w:rsidR="497456BB" w:rsidP="2F55E4DC" w:rsidRDefault="497456BB" w14:paraId="7445767E" w14:textId="4A67FCC5">
      <w:pPr>
        <w:pStyle w:val="Normal"/>
      </w:pPr>
      <w:r w:rsidR="497456BB">
        <w:rPr/>
        <w:t xml:space="preserve"> </w:t>
      </w:r>
    </w:p>
    <w:p w:rsidR="497456BB" w:rsidP="2F55E4DC" w:rsidRDefault="497456BB" w14:paraId="420E4578" w14:textId="0AE8E0C0">
      <w:pPr>
        <w:pStyle w:val="Normal"/>
      </w:pPr>
      <w:r w:rsidR="497456BB">
        <w:rPr/>
        <w:t>Assim como nos números referentes à geração de RSU, as regiões Sudeste e Centro-Oeste se destacam como as grandes coletoras deste tipo de resíduos dentre as regiões do Brasil. Em relação ao índice de cobertura de coleta de RSU, a região Sul também se mostra com um número alto neste quesito.</w:t>
      </w:r>
    </w:p>
    <w:p w:rsidR="497456BB" w:rsidP="2F55E4DC" w:rsidRDefault="497456BB" w14:paraId="70BD52E3" w14:textId="65CE07F4">
      <w:pPr>
        <w:pStyle w:val="Normal"/>
      </w:pPr>
      <w:r w:rsidR="497456BB">
        <w:rPr/>
        <w:t>Portanto, é demonstrável que o aumento do número de coletas de RSU no Brasil está diretamente ligado ao aumento de geração de resíduos sólidos.</w:t>
      </w:r>
    </w:p>
    <w:p w:rsidR="2F55E4DC" w:rsidP="2F55E4DC" w:rsidRDefault="2F55E4DC" w14:paraId="07EC17F2" w14:textId="58F4A5D4">
      <w:pPr>
        <w:pStyle w:val="Normal"/>
      </w:pPr>
    </w:p>
    <w:p w:rsidR="009D6F6B" w:rsidP="2F55E4DC" w:rsidRDefault="009D6F6B" w14:paraId="4101652C" w14:textId="77777777" w14:noSpellErr="1">
      <w:pPr>
        <w:pStyle w:val="Ttulo2"/>
        <w:numPr>
          <w:numId w:val="0"/>
        </w:numPr>
        <w:ind w:left="0" w:hanging="0"/>
      </w:pPr>
    </w:p>
    <w:p w:rsidR="002303AF" w:rsidP="002303AF" w:rsidRDefault="002303AF" w14:paraId="033A181C" w14:textId="77777777">
      <w:pPr>
        <w:pStyle w:val="Ttulo2"/>
        <w:numPr>
          <w:ilvl w:val="1"/>
          <w:numId w:val="8"/>
        </w:numPr>
        <w:rPr/>
      </w:pPr>
      <w:bookmarkStart w:name="_Toc116761514" w:id="5"/>
      <w:bookmarkStart w:name="_Toc116829361" w:id="6"/>
      <w:r w:rsidR="002303AF">
        <w:rPr/>
        <w:t>Geometria Plana</w:t>
      </w:r>
      <w:bookmarkEnd w:id="5"/>
      <w:bookmarkEnd w:id="6"/>
    </w:p>
    <w:p w:rsidR="002303AF" w:rsidP="002303AF" w:rsidRDefault="002303AF" w14:paraId="4B99056E" w14:textId="77777777">
      <w:pPr>
        <w:ind w:left="714" w:hanging="357"/>
      </w:pPr>
    </w:p>
    <w:p w:rsidR="002303AF" w:rsidP="002303AF" w:rsidRDefault="002303AF" w14:paraId="7A8F8719" w14:textId="77777777">
      <w:pPr>
        <w:pStyle w:val="Ttulo3"/>
        <w:numPr>
          <w:ilvl w:val="2"/>
          <w:numId w:val="7"/>
        </w:numPr>
      </w:pPr>
      <w:bookmarkStart w:name="_Toc116761515" w:id="7"/>
      <w:bookmarkStart w:name="_Toc116829362" w:id="8"/>
      <w:r>
        <w:t>Triângulo Retângulo</w:t>
      </w:r>
      <w:bookmarkEnd w:id="7"/>
      <w:bookmarkEnd w:id="8"/>
    </w:p>
    <w:p w:rsidRPr="00D0544B" w:rsidR="002303AF" w:rsidP="002303AF" w:rsidRDefault="002303AF" w14:paraId="1299C43A" w14:textId="77777777"/>
    <w:p w:rsidR="002303AF" w:rsidP="002303AF" w:rsidRDefault="002303AF" w14:paraId="0DB468E3" w14:textId="77777777">
      <w:r>
        <w:t>A área “A” de um retângulo de lados “b” e “h”, sendo “b” e “h” números reais positivos, é dada por:</w:t>
      </w:r>
    </w:p>
    <w:p w:rsidR="002303AF" w:rsidP="002303AF" w:rsidRDefault="002303AF" w14:paraId="1FBBB448" w14:textId="77777777">
      <w:pPr>
        <w:ind w:firstLine="0"/>
        <w:jc w:val="center"/>
      </w:pPr>
      <w:r>
        <w:t>Figura 1: Triângulo Retângulo</w:t>
      </w:r>
    </w:p>
    <w:p w:rsidR="002303AF" w:rsidP="002303AF" w:rsidRDefault="002303AF" w14:paraId="4DDBEF00" w14:textId="77777777">
      <w:pPr>
        <w:ind w:firstLine="0"/>
        <w:jc w:val="center"/>
      </w:pPr>
      <w:r>
        <w:rPr>
          <w:noProof/>
          <w:lang w:eastAsia="pt-BR"/>
        </w:rPr>
        <w:drawing>
          <wp:inline distT="0" distB="0" distL="0" distR="0" wp14:anchorId="478E3653" wp14:editId="07777777">
            <wp:extent cx="2476500" cy="1428750"/>
            <wp:effectExtent l="0" t="0" r="0" b="0"/>
            <wp:docPr id="12" name="Imagem 1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28750"/>
                    </a:xfrm>
                    <a:prstGeom prst="rect">
                      <a:avLst/>
                    </a:prstGeom>
                    <a:noFill/>
                    <a:ln>
                      <a:noFill/>
                    </a:ln>
                  </pic:spPr>
                </pic:pic>
              </a:graphicData>
            </a:graphic>
          </wp:inline>
        </w:drawing>
      </w:r>
    </w:p>
    <w:p w:rsidR="002303AF" w:rsidP="002303AF" w:rsidRDefault="00D73E24" w14:paraId="47A158F8"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r</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w:t>
      </w:r>
    </w:p>
    <w:p w:rsidR="002303AF" w:rsidP="002303AF" w:rsidRDefault="002303AF" w14:paraId="7A4C72B6" w14:textId="77777777">
      <w:pPr>
        <w:pStyle w:val="Ttulo3"/>
        <w:numPr>
          <w:ilvl w:val="2"/>
          <w:numId w:val="7"/>
        </w:numPr>
      </w:pPr>
      <w:bookmarkStart w:name="_Toc116761516" w:id="9"/>
      <w:bookmarkStart w:name="_Toc116829363" w:id="10"/>
      <w:r>
        <w:lastRenderedPageBreak/>
        <w:t>Quadrado</w:t>
      </w:r>
      <w:bookmarkEnd w:id="9"/>
      <w:bookmarkEnd w:id="10"/>
    </w:p>
    <w:p w:rsidR="002303AF" w:rsidP="002303AF" w:rsidRDefault="002303AF" w14:paraId="3461D779" w14:textId="77777777"/>
    <w:p w:rsidR="002303AF" w:rsidP="002303AF" w:rsidRDefault="002303AF" w14:paraId="2D026739" w14:textId="77777777">
      <w:r>
        <w:t xml:space="preserve">O quadrado é um retângulo com lados de medidas iguais medindo “a”. Logo, sua área é: </w:t>
      </w:r>
    </w:p>
    <w:p w:rsidR="002303AF" w:rsidP="002303AF" w:rsidRDefault="002303AF" w14:paraId="4E5F31F1" w14:textId="77777777">
      <w:pPr>
        <w:ind w:firstLine="0"/>
        <w:jc w:val="center"/>
      </w:pPr>
      <w:r>
        <w:t>Figura 2: Quadrado</w:t>
      </w:r>
    </w:p>
    <w:p w:rsidR="002303AF" w:rsidP="002303AF" w:rsidRDefault="002303AF" w14:paraId="3CF2D8B6" w14:textId="77777777">
      <w:pPr>
        <w:ind w:firstLine="0"/>
        <w:jc w:val="center"/>
      </w:pPr>
      <w:r>
        <w:rPr>
          <w:noProof/>
          <w:lang w:eastAsia="pt-BR"/>
        </w:rPr>
        <w:drawing>
          <wp:inline distT="0" distB="0" distL="0" distR="0" wp14:anchorId="77EC20D6" wp14:editId="07777777">
            <wp:extent cx="1885950" cy="1905000"/>
            <wp:effectExtent l="0" t="0" r="0" b="0"/>
            <wp:docPr id="11" name="Imagem 1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rsidR="002303AF" w:rsidP="002303AF" w:rsidRDefault="00D73E24" w14:paraId="445A84B2" w14:textId="77777777">
      <w:pPr>
        <w:ind w:left="714" w:hanging="357"/>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q</m:t>
            </m:r>
          </m:sub>
        </m:sSub>
        <m:r>
          <w:rPr>
            <w:rFonts w:ascii="Cambria Math" w:hAnsi="Cambria Math"/>
            <w:sz w:val="28"/>
            <w:szCs w:val="28"/>
          </w:rPr>
          <m:t>=a*a=a²</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(2)</w:t>
      </w:r>
    </w:p>
    <w:p w:rsidR="002303AF" w:rsidP="002303AF" w:rsidRDefault="002303AF" w14:paraId="201E6A8A" w14:textId="77777777">
      <w:pPr>
        <w:pStyle w:val="Ttulo3"/>
        <w:numPr>
          <w:ilvl w:val="2"/>
          <w:numId w:val="7"/>
        </w:numPr>
      </w:pPr>
      <w:bookmarkStart w:name="_Toc116761517" w:id="11"/>
      <w:bookmarkStart w:name="_Toc116829364" w:id="12"/>
      <w:r>
        <w:t>Paralelogramo</w:t>
      </w:r>
      <w:bookmarkEnd w:id="11"/>
      <w:bookmarkEnd w:id="12"/>
    </w:p>
    <w:p w:rsidR="002303AF" w:rsidP="002303AF" w:rsidRDefault="002303AF" w14:paraId="0FB78278" w14:textId="77777777"/>
    <w:p w:rsidR="002303AF" w:rsidP="002303AF" w:rsidRDefault="002303AF" w14:paraId="206ECE48" w14:textId="77777777">
      <w:r>
        <w:t>A área do paralelogramo é calculada pela multiplicação entre a medida da sua base pela medida da sua altura.</w:t>
      </w:r>
    </w:p>
    <w:p w:rsidR="002303AF" w:rsidP="002303AF" w:rsidRDefault="002303AF" w14:paraId="183584AA" w14:textId="77777777">
      <w:pPr>
        <w:ind w:firstLine="0"/>
        <w:jc w:val="center"/>
      </w:pPr>
      <w:r>
        <w:t>Figura 3: Paralelogramo</w:t>
      </w:r>
    </w:p>
    <w:p w:rsidR="002303AF" w:rsidP="002303AF" w:rsidRDefault="002303AF" w14:paraId="1FC39945" w14:textId="77777777">
      <w:pPr>
        <w:ind w:firstLine="0"/>
        <w:jc w:val="center"/>
      </w:pPr>
      <w:r>
        <w:rPr>
          <w:noProof/>
          <w:lang w:eastAsia="pt-BR"/>
        </w:rPr>
        <w:drawing>
          <wp:inline distT="0" distB="0" distL="0" distR="0" wp14:anchorId="7104E7A1" wp14:editId="07777777">
            <wp:extent cx="3371850" cy="2000250"/>
            <wp:effectExtent l="0" t="0" r="0" b="0"/>
            <wp:docPr id="10" name="Imagem 10"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rsidR="002303AF" w:rsidP="002303AF" w:rsidRDefault="00D73E24" w14:paraId="17A20074"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(3)</w:t>
      </w:r>
    </w:p>
    <w:p w:rsidR="002303AF" w:rsidP="002303AF" w:rsidRDefault="002303AF" w14:paraId="364D9948" w14:textId="77777777">
      <w:pPr>
        <w:pStyle w:val="Ttulo3"/>
        <w:numPr>
          <w:ilvl w:val="2"/>
          <w:numId w:val="7"/>
        </w:numPr>
      </w:pPr>
      <w:bookmarkStart w:name="_Toc116761518" w:id="13"/>
      <w:bookmarkStart w:name="_Toc116829365" w:id="14"/>
      <w:r>
        <w:lastRenderedPageBreak/>
        <w:t>Triângulo Retângulo</w:t>
      </w:r>
      <w:bookmarkEnd w:id="13"/>
      <w:bookmarkEnd w:id="14"/>
    </w:p>
    <w:p w:rsidR="002303AF" w:rsidP="002303AF" w:rsidRDefault="002303AF" w14:paraId="0562CB0E" w14:textId="77777777"/>
    <w:p w:rsidR="002303AF" w:rsidP="002303AF" w:rsidRDefault="002303AF" w14:paraId="5D02F676" w14:textId="77777777">
      <w:pPr>
        <w:rPr>
          <w:rFonts w:eastAsiaTheme="minorEastAsia"/>
        </w:rPr>
      </w:pPr>
      <w:r>
        <w:t xml:space="preserve">Em um triângulo retângulo ABC, dado pela Figura 4, o cateto </w:t>
      </w:r>
      <m:oMath>
        <m:acc>
          <m:accPr>
            <m:chr m:val="̅"/>
            <m:ctrlPr>
              <w:rPr>
                <w:rFonts w:ascii="Cambria Math" w:hAnsi="Cambria Math"/>
                <w:i/>
              </w:rPr>
            </m:ctrlPr>
          </m:accPr>
          <m:e>
            <m:r>
              <w:rPr>
                <w:rFonts w:ascii="Cambria Math" w:hAnsi="Cambria Math"/>
              </w:rPr>
              <m:t>AB</m:t>
            </m:r>
          </m:e>
        </m:acc>
      </m:oMath>
      <w:r>
        <w:rPr>
          <w:rFonts w:eastAsiaTheme="minorEastAsia"/>
        </w:rPr>
        <w:t xml:space="preserve"> é a altura do triângulo relativa ao lado </w:t>
      </w:r>
      <m:oMath>
        <m:acc>
          <m:accPr>
            <m:chr m:val="̅"/>
            <m:ctrlPr>
              <w:rPr>
                <w:rFonts w:ascii="Cambria Math" w:hAnsi="Cambria Math"/>
                <w:i/>
              </w:rPr>
            </m:ctrlPr>
          </m:accPr>
          <m:e>
            <m:r>
              <w:rPr>
                <w:rFonts w:ascii="Cambria Math" w:hAnsi="Cambria Math"/>
              </w:rPr>
              <m:t>AC</m:t>
            </m:r>
          </m:e>
        </m:acc>
      </m:oMath>
      <w:r>
        <w:rPr>
          <w:rFonts w:eastAsiaTheme="minorEastAsia"/>
        </w:rPr>
        <w:t xml:space="preserve"> e vice-versa. Assim, o lado AB = c, AC = b e a área do triângulo retângulo ABC será:</w:t>
      </w:r>
    </w:p>
    <w:p w:rsidR="002303AF" w:rsidP="002303AF" w:rsidRDefault="002303AF" w14:paraId="237E9D2F" w14:textId="77777777">
      <w:pPr>
        <w:ind w:firstLine="0"/>
        <w:jc w:val="center"/>
        <w:rPr>
          <w:rFonts w:eastAsiaTheme="minorEastAsia"/>
        </w:rPr>
      </w:pPr>
      <w:r>
        <w:rPr>
          <w:rFonts w:eastAsiaTheme="minorEastAsia"/>
        </w:rPr>
        <w:t>Figura 4: Triângulo Retângulo</w:t>
      </w:r>
    </w:p>
    <w:p w:rsidR="002303AF" w:rsidP="002303AF" w:rsidRDefault="002303AF" w14:paraId="34CE0A41" w14:textId="77777777">
      <w:pPr>
        <w:ind w:firstLine="0"/>
        <w:jc w:val="center"/>
        <w:rPr>
          <w:rFonts w:eastAsiaTheme="minorEastAsia"/>
        </w:rPr>
      </w:pPr>
      <w:r>
        <w:rPr>
          <w:rFonts w:eastAsiaTheme="minorEastAsia"/>
          <w:noProof/>
          <w:lang w:eastAsia="pt-BR"/>
        </w:rPr>
        <w:drawing>
          <wp:inline distT="0" distB="0" distL="0" distR="0" wp14:anchorId="22B08DC1" wp14:editId="07777777">
            <wp:extent cx="2143125" cy="2038350"/>
            <wp:effectExtent l="0" t="0" r="9525" b="0"/>
            <wp:docPr id="9" name="Imagem 9"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038350"/>
                    </a:xfrm>
                    <a:prstGeom prst="rect">
                      <a:avLst/>
                    </a:prstGeom>
                    <a:noFill/>
                    <a:ln>
                      <a:noFill/>
                    </a:ln>
                  </pic:spPr>
                </pic:pic>
              </a:graphicData>
            </a:graphic>
          </wp:inline>
        </w:drawing>
      </w:r>
    </w:p>
    <w:p w:rsidRPr="00FC6AAA" w:rsidR="002303AF" w:rsidP="002303AF" w:rsidRDefault="00D73E24" w14:paraId="7713075A" w14:textId="77777777">
      <w:pPr>
        <w:ind w:firstLine="0"/>
        <w:jc w:val="right"/>
        <w:rPr>
          <w:szCs w:val="24"/>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tr</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b*h</m:t>
            </m:r>
          </m:num>
          <m:den>
            <m:r>
              <w:rPr>
                <w:rFonts w:ascii="Cambria Math" w:hAnsi="Cambria Math"/>
                <w:sz w:val="32"/>
                <w:szCs w:val="32"/>
              </w:rPr>
              <m:t>2</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w:t>
      </w:r>
      <w:r w:rsidR="002303AF">
        <w:rPr>
          <w:rFonts w:eastAsiaTheme="minorEastAsia"/>
          <w:szCs w:val="24"/>
        </w:rPr>
        <w:t>4)</w:t>
      </w:r>
    </w:p>
    <w:p w:rsidR="002303AF" w:rsidP="002303AF" w:rsidRDefault="002303AF" w14:paraId="47B97B48" w14:textId="77777777">
      <w:pPr>
        <w:pStyle w:val="Ttulo3"/>
        <w:numPr>
          <w:ilvl w:val="2"/>
          <w:numId w:val="7"/>
        </w:numPr>
      </w:pPr>
      <w:bookmarkStart w:name="_Toc116761519" w:id="15"/>
      <w:bookmarkStart w:name="_Toc116829366" w:id="16"/>
      <w:r>
        <w:t>Trapézio</w:t>
      </w:r>
      <w:bookmarkEnd w:id="15"/>
      <w:bookmarkEnd w:id="16"/>
    </w:p>
    <w:p w:rsidR="002303AF" w:rsidP="002303AF" w:rsidRDefault="002303AF" w14:paraId="62EBF3C5" w14:textId="77777777"/>
    <w:p w:rsidR="002303AF" w:rsidP="002303AF" w:rsidRDefault="002303AF" w14:paraId="6859B9AF" w14:textId="77777777">
      <w:r>
        <w:t xml:space="preserve">A área do trapézio é a soma das suas bases vezes a altura do mesmo, dividido por dois. </w:t>
      </w:r>
    </w:p>
    <w:p w:rsidR="002303AF" w:rsidP="002303AF" w:rsidRDefault="002303AF" w14:paraId="57390FDF" w14:textId="77777777">
      <w:pPr>
        <w:ind w:firstLine="0"/>
        <w:jc w:val="center"/>
      </w:pPr>
      <w:r>
        <w:t>Figura 5: Trapézio</w:t>
      </w:r>
    </w:p>
    <w:p w:rsidRPr="008E4A71" w:rsidR="002303AF" w:rsidP="002303AF" w:rsidRDefault="002303AF" w14:paraId="6D98A12B" w14:textId="77777777">
      <w:pPr>
        <w:ind w:firstLine="0"/>
        <w:jc w:val="center"/>
      </w:pPr>
      <w:r>
        <w:rPr>
          <w:noProof/>
          <w:lang w:eastAsia="pt-BR"/>
        </w:rPr>
        <w:drawing>
          <wp:inline distT="0" distB="0" distL="0" distR="0" wp14:anchorId="6A3258A3" wp14:editId="07777777">
            <wp:extent cx="2152650" cy="1600200"/>
            <wp:effectExtent l="0" t="0" r="0" b="0"/>
            <wp:docPr id="8" name="Imagem 8"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inline>
        </w:drawing>
      </w:r>
    </w:p>
    <w:p w:rsidR="002303AF" w:rsidP="002303AF" w:rsidRDefault="00D73E24" w14:paraId="500A8860" w14:textId="77777777">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tp</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B+b</m:t>
                </m:r>
              </m:e>
            </m:d>
            <m:r>
              <w:rPr>
                <w:rFonts w:ascii="Cambria Math" w:hAnsi="Cambria Math"/>
                <w:sz w:val="32"/>
                <w:szCs w:val="32"/>
              </w:rPr>
              <m:t>*h</m:t>
            </m:r>
          </m:num>
          <m:den>
            <m:r>
              <w:rPr>
                <w:rFonts w:ascii="Cambria Math" w:hAnsi="Cambria Math"/>
                <w:sz w:val="32"/>
                <w:szCs w:val="32"/>
              </w:rPr>
              <m:t>2</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(5)</w:t>
      </w:r>
    </w:p>
    <w:p w:rsidR="002303AF" w:rsidP="002303AF" w:rsidRDefault="002303AF" w14:paraId="104A205C" w14:textId="77777777">
      <w:pPr>
        <w:pStyle w:val="Ttulo3"/>
        <w:numPr>
          <w:ilvl w:val="2"/>
          <w:numId w:val="7"/>
        </w:numPr>
      </w:pPr>
      <w:bookmarkStart w:name="_Toc116761520" w:id="17"/>
      <w:bookmarkStart w:name="_Toc116829367" w:id="18"/>
      <w:r>
        <w:lastRenderedPageBreak/>
        <w:t>Círculo</w:t>
      </w:r>
      <w:bookmarkEnd w:id="17"/>
      <w:bookmarkEnd w:id="18"/>
    </w:p>
    <w:p w:rsidR="002303AF" w:rsidP="002303AF" w:rsidRDefault="002303AF" w14:paraId="2946DB82" w14:textId="77777777"/>
    <w:p w:rsidR="002303AF" w:rsidP="002303AF" w:rsidRDefault="002303AF" w14:paraId="4F7DAB53" w14:textId="77777777">
      <w:r>
        <w:t xml:space="preserve">A área delimitada por um círculo é </w:t>
      </w:r>
      <w:proofErr w:type="spellStart"/>
      <w:r>
        <w:t>pi</w:t>
      </w:r>
      <w:proofErr w:type="spellEnd"/>
      <w:r>
        <w:t xml:space="preserve"> vezes o raio elevado ao quadrado como mostrado na Figura 6.</w:t>
      </w:r>
    </w:p>
    <w:p w:rsidR="002303AF" w:rsidP="002303AF" w:rsidRDefault="002303AF" w14:paraId="1BFA2EE7" w14:textId="77777777">
      <w:pPr>
        <w:ind w:firstLine="0"/>
        <w:jc w:val="center"/>
      </w:pPr>
      <w:r>
        <w:t>Figura 6: Círculo</w:t>
      </w:r>
    </w:p>
    <w:p w:rsidRPr="008E4A71" w:rsidR="002303AF" w:rsidP="002303AF" w:rsidRDefault="002303AF" w14:paraId="5997CC1D" w14:textId="77777777">
      <w:pPr>
        <w:ind w:firstLine="0"/>
        <w:jc w:val="center"/>
      </w:pPr>
      <w:r>
        <w:rPr>
          <w:noProof/>
          <w:lang w:eastAsia="pt-BR"/>
        </w:rPr>
        <w:drawing>
          <wp:inline distT="0" distB="0" distL="0" distR="0" wp14:anchorId="45BD91DC" wp14:editId="07777777">
            <wp:extent cx="1609725" cy="1552575"/>
            <wp:effectExtent l="0" t="0" r="9525" b="9525"/>
            <wp:docPr id="7" name="Imagem 7"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a:ln>
                      <a:noFill/>
                    </a:ln>
                  </pic:spPr>
                </pic:pic>
              </a:graphicData>
            </a:graphic>
          </wp:inline>
        </w:drawing>
      </w:r>
    </w:p>
    <w:p w:rsidR="002303AF" w:rsidP="002303AF" w:rsidRDefault="00D73E24" w14:paraId="7A8FC73E" w14:textId="77777777">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c</m:t>
            </m:r>
          </m:sub>
        </m:sSub>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(6)</w:t>
      </w:r>
    </w:p>
    <w:p w:rsidR="002303AF" w:rsidP="002303AF" w:rsidRDefault="002303AF" w14:paraId="110FFD37" w14:textId="77777777">
      <w:pPr>
        <w:ind w:left="714" w:hanging="357"/>
        <w:jc w:val="right"/>
      </w:pPr>
    </w:p>
    <w:p w:rsidR="002303AF" w:rsidP="002303AF" w:rsidRDefault="002303AF" w14:paraId="22F9E1BD" w14:textId="77777777">
      <w:pPr>
        <w:pStyle w:val="Ttulo2"/>
        <w:numPr>
          <w:ilvl w:val="1"/>
          <w:numId w:val="7"/>
        </w:numPr>
        <w:ind w:left="714" w:hanging="357"/>
      </w:pPr>
      <w:bookmarkStart w:name="_Toc116761521" w:id="19"/>
      <w:bookmarkStart w:name="_Toc116829368" w:id="20"/>
      <w:r>
        <w:t>Geometria Espacial</w:t>
      </w:r>
      <w:bookmarkEnd w:id="19"/>
      <w:bookmarkEnd w:id="20"/>
    </w:p>
    <w:p w:rsidR="002303AF" w:rsidP="002303AF" w:rsidRDefault="002303AF" w14:paraId="6B699379" w14:textId="77777777">
      <w:pPr>
        <w:ind w:left="714" w:hanging="357"/>
      </w:pPr>
    </w:p>
    <w:p w:rsidR="002303AF" w:rsidP="002303AF" w:rsidRDefault="002303AF" w14:paraId="567E60C5" w14:textId="77777777">
      <w:pPr>
        <w:pStyle w:val="Ttulo3"/>
        <w:numPr>
          <w:ilvl w:val="2"/>
          <w:numId w:val="7"/>
        </w:numPr>
      </w:pPr>
      <w:bookmarkStart w:name="_Toc116761522" w:id="21"/>
      <w:bookmarkStart w:name="_Toc116829369" w:id="22"/>
      <w:r>
        <w:t>Volume do Paralelepípedo</w:t>
      </w:r>
      <w:bookmarkEnd w:id="21"/>
      <w:bookmarkEnd w:id="22"/>
    </w:p>
    <w:p w:rsidR="002303AF" w:rsidP="002303AF" w:rsidRDefault="002303AF" w14:paraId="3FE9F23F" w14:textId="77777777"/>
    <w:p w:rsidR="002303AF" w:rsidP="002303AF" w:rsidRDefault="002303AF" w14:paraId="1189E5E4" w14:textId="77777777">
      <w:r>
        <w:t xml:space="preserve">O volume do paralelepípedo é calculado pela multiplicação das suas três dimensões. Logo: </w:t>
      </w:r>
    </w:p>
    <w:p w:rsidR="002303AF" w:rsidP="002303AF" w:rsidRDefault="002303AF" w14:paraId="2E40F86F" w14:textId="77777777">
      <w:pPr>
        <w:ind w:firstLine="0"/>
        <w:jc w:val="center"/>
      </w:pPr>
      <w:r>
        <w:t>Figura 7: Paralelepípedo</w:t>
      </w:r>
    </w:p>
    <w:p w:rsidR="002303AF" w:rsidP="002303AF" w:rsidRDefault="002303AF" w14:paraId="1F72F646" w14:textId="77777777">
      <w:pPr>
        <w:ind w:firstLine="0"/>
        <w:jc w:val="center"/>
      </w:pPr>
      <w:r>
        <w:rPr>
          <w:noProof/>
          <w:lang w:eastAsia="pt-BR"/>
        </w:rPr>
        <w:drawing>
          <wp:inline distT="0" distB="0" distL="0" distR="0" wp14:anchorId="49266662" wp14:editId="07777777">
            <wp:extent cx="2276475" cy="1295400"/>
            <wp:effectExtent l="0" t="0" r="9525" b="0"/>
            <wp:docPr id="6" name="Imagem 6"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rsidR="002303AF" w:rsidP="002303AF" w:rsidRDefault="00D73E24" w14:paraId="2E6748C9"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(7)</w:t>
      </w:r>
    </w:p>
    <w:p w:rsidR="002303AF" w:rsidP="002303AF" w:rsidRDefault="002303AF" w14:paraId="7493B6B1" w14:textId="77777777">
      <w:pPr>
        <w:rPr>
          <w:rFonts w:eastAsiaTheme="minorEastAsia"/>
        </w:rPr>
      </w:pPr>
      <w:r>
        <w:t xml:space="preserve">Onde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é a área da base.</w:t>
      </w:r>
    </w:p>
    <w:p w:rsidRPr="004F6659" w:rsidR="002303AF" w:rsidP="002303AF" w:rsidRDefault="002303AF" w14:paraId="08CE6F91" w14:textId="77777777"/>
    <w:p w:rsidR="002303AF" w:rsidP="002303AF" w:rsidRDefault="002303AF" w14:paraId="01A0E058" w14:textId="77777777">
      <w:pPr>
        <w:pStyle w:val="Ttulo3"/>
        <w:numPr>
          <w:ilvl w:val="2"/>
          <w:numId w:val="7"/>
        </w:numPr>
      </w:pPr>
      <w:bookmarkStart w:name="_Toc116761523" w:id="23"/>
      <w:bookmarkStart w:name="_Toc116829370" w:id="24"/>
      <w:r>
        <w:t>Volume do Cubo</w:t>
      </w:r>
      <w:bookmarkEnd w:id="23"/>
      <w:bookmarkEnd w:id="24"/>
    </w:p>
    <w:p w:rsidR="002303AF" w:rsidP="002303AF" w:rsidRDefault="002303AF" w14:paraId="61CDCEAD" w14:textId="77777777"/>
    <w:p w:rsidR="002303AF" w:rsidP="002303AF" w:rsidRDefault="002303AF" w14:paraId="0155F43E" w14:textId="77777777">
      <w:r>
        <w:t>Um cubo tem todos os seus lados com medidas iguais. Logo seu volume será:</w:t>
      </w:r>
    </w:p>
    <w:p w:rsidR="002303AF" w:rsidP="002303AF" w:rsidRDefault="002303AF" w14:paraId="60291855" w14:textId="77777777">
      <w:pPr>
        <w:ind w:firstLine="0"/>
        <w:jc w:val="center"/>
      </w:pPr>
      <w:r>
        <w:t>Figura 8: Cubo</w:t>
      </w:r>
    </w:p>
    <w:p w:rsidR="002303AF" w:rsidP="002303AF" w:rsidRDefault="002303AF" w14:paraId="6BB9E253" w14:textId="77777777">
      <w:pPr>
        <w:ind w:firstLine="0"/>
        <w:jc w:val="center"/>
      </w:pPr>
      <w:r>
        <w:rPr>
          <w:noProof/>
          <w:lang w:eastAsia="pt-BR"/>
        </w:rPr>
        <w:drawing>
          <wp:inline distT="0" distB="0" distL="0" distR="0" wp14:anchorId="607D8345" wp14:editId="07777777">
            <wp:extent cx="1666875" cy="1619250"/>
            <wp:effectExtent l="0" t="0" r="9525" b="0"/>
            <wp:docPr id="5" name="Imagem 5"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0"/>
                    </a:xfrm>
                    <a:prstGeom prst="rect">
                      <a:avLst/>
                    </a:prstGeom>
                    <a:noFill/>
                    <a:ln>
                      <a:noFill/>
                    </a:ln>
                  </pic:spPr>
                </pic:pic>
              </a:graphicData>
            </a:graphic>
          </wp:inline>
        </w:drawing>
      </w:r>
    </w:p>
    <w:p w:rsidRPr="00DE7121" w:rsidR="002303AF" w:rsidP="002303AF" w:rsidRDefault="00D73E24" w14:paraId="1C3E4EC6" w14:textId="77777777">
      <w:pPr>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=a*a*a=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oMath>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DE7121" w:rsidR="002303AF">
        <w:rPr>
          <w:rFonts w:eastAsiaTheme="minorEastAsia"/>
          <w:szCs w:val="24"/>
        </w:rPr>
        <w:t>(8)</w:t>
      </w:r>
    </w:p>
    <w:p w:rsidR="002303AF" w:rsidP="002303AF" w:rsidRDefault="002303AF" w14:paraId="4270844A" w14:textId="77777777">
      <w:pPr>
        <w:pStyle w:val="Ttulo3"/>
        <w:numPr>
          <w:ilvl w:val="2"/>
          <w:numId w:val="7"/>
        </w:numPr>
      </w:pPr>
      <w:bookmarkStart w:name="_Toc116761524" w:id="25"/>
      <w:bookmarkStart w:name="_Toc116829371" w:id="26"/>
      <w:r>
        <w:t>Volume do Prisma</w:t>
      </w:r>
      <w:bookmarkEnd w:id="25"/>
      <w:bookmarkEnd w:id="26"/>
    </w:p>
    <w:p w:rsidR="002303AF" w:rsidP="002303AF" w:rsidRDefault="002303AF" w14:paraId="23DE523C" w14:textId="77777777"/>
    <w:p w:rsidR="002303AF" w:rsidP="002303AF" w:rsidRDefault="002303AF" w14:paraId="211E5A05" w14:textId="77777777">
      <w:pPr>
        <w:rPr>
          <w:rFonts w:eastAsiaTheme="minorEastAsia"/>
        </w:rPr>
      </w:pPr>
      <w:r>
        <w:t xml:space="preserve">Um prisma terá seu volume calculado pela multiplicação da área de sua base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vezes a sua altura. Logo:</w:t>
      </w:r>
    </w:p>
    <w:p w:rsidR="002303AF" w:rsidP="002303AF" w:rsidRDefault="002303AF" w14:paraId="64556376" w14:textId="77777777">
      <w:pPr>
        <w:ind w:firstLine="0"/>
        <w:jc w:val="center"/>
        <w:rPr>
          <w:rFonts w:eastAsiaTheme="minorEastAsia"/>
        </w:rPr>
      </w:pPr>
      <w:r>
        <w:rPr>
          <w:rFonts w:eastAsiaTheme="minorEastAsia"/>
        </w:rPr>
        <w:t>Figura 9: Prisma</w:t>
      </w:r>
    </w:p>
    <w:p w:rsidR="002303AF" w:rsidP="002303AF" w:rsidRDefault="002303AF" w14:paraId="52E56223" w14:textId="77777777">
      <w:pPr>
        <w:ind w:firstLine="0"/>
        <w:jc w:val="center"/>
      </w:pPr>
      <w:r>
        <w:rPr>
          <w:noProof/>
          <w:lang w:eastAsia="pt-BR"/>
        </w:rPr>
        <w:drawing>
          <wp:inline distT="0" distB="0" distL="0" distR="0" wp14:anchorId="5084D99B" wp14:editId="07777777">
            <wp:extent cx="4019550" cy="2305050"/>
            <wp:effectExtent l="0" t="0" r="0" b="0"/>
            <wp:docPr id="4" name="Imagem 4"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305050"/>
                    </a:xfrm>
                    <a:prstGeom prst="rect">
                      <a:avLst/>
                    </a:prstGeom>
                    <a:noFill/>
                    <a:ln>
                      <a:noFill/>
                    </a:ln>
                  </pic:spPr>
                </pic:pic>
              </a:graphicData>
            </a:graphic>
          </wp:inline>
        </w:drawing>
      </w:r>
    </w:p>
    <w:p w:rsidR="002303AF" w:rsidP="002303AF" w:rsidRDefault="00D73E24" w14:paraId="207A21A0"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(9)</w:t>
      </w:r>
    </w:p>
    <w:p w:rsidR="002303AF" w:rsidP="002303AF" w:rsidRDefault="002303AF" w14:paraId="07547A01" w14:textId="77777777">
      <w:pPr>
        <w:ind w:firstLine="0"/>
        <w:jc w:val="right"/>
        <w:rPr>
          <w:rFonts w:eastAsiaTheme="minorEastAsia"/>
          <w:szCs w:val="24"/>
        </w:rPr>
      </w:pPr>
    </w:p>
    <w:p w:rsidR="002303AF" w:rsidP="002303AF" w:rsidRDefault="002303AF" w14:paraId="4044E8B4" w14:textId="77777777">
      <w:pPr>
        <w:pStyle w:val="Ttulo3"/>
        <w:numPr>
          <w:ilvl w:val="2"/>
          <w:numId w:val="7"/>
        </w:numPr>
      </w:pPr>
      <w:bookmarkStart w:name="_Toc116761525" w:id="27"/>
      <w:bookmarkStart w:name="_Toc116829372" w:id="28"/>
      <w:r>
        <w:t>Volume do Cilindro</w:t>
      </w:r>
      <w:bookmarkEnd w:id="27"/>
      <w:bookmarkEnd w:id="28"/>
    </w:p>
    <w:p w:rsidR="002303AF" w:rsidP="002303AF" w:rsidRDefault="002303AF" w14:paraId="5043CB0F" w14:textId="77777777"/>
    <w:p w:rsidR="002303AF" w:rsidP="002303AF" w:rsidRDefault="002303AF" w14:paraId="44357C56" w14:textId="77777777">
      <w:pPr>
        <w:rPr>
          <w:rFonts w:eastAsiaTheme="minorEastAsia"/>
          <w:szCs w:val="24"/>
        </w:rPr>
      </w:pPr>
      <w:r>
        <w:t xml:space="preserve">Dado um cilindro circular, cuja área da base é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Pr>
          <w:rFonts w:eastAsiaTheme="minorEastAsia"/>
          <w:sz w:val="32"/>
          <w:szCs w:val="32"/>
        </w:rPr>
        <w:t xml:space="preserve">. </w:t>
      </w:r>
      <w:r>
        <w:rPr>
          <w:rFonts w:eastAsiaTheme="minorEastAsia"/>
          <w:szCs w:val="24"/>
        </w:rPr>
        <w:t>O volume será calculado pela multiplicação da sua área da base vezes a altura. Logo:</w:t>
      </w:r>
    </w:p>
    <w:p w:rsidR="002303AF" w:rsidP="002303AF" w:rsidRDefault="002303AF" w14:paraId="51027E18" w14:textId="77777777">
      <w:pPr>
        <w:ind w:firstLine="0"/>
        <w:jc w:val="center"/>
        <w:rPr>
          <w:rFonts w:eastAsiaTheme="minorEastAsia"/>
          <w:szCs w:val="24"/>
        </w:rPr>
      </w:pPr>
      <w:r>
        <w:rPr>
          <w:rFonts w:eastAsiaTheme="minorEastAsia"/>
          <w:szCs w:val="24"/>
        </w:rPr>
        <w:t>Figura 10: Cilindro</w:t>
      </w:r>
    </w:p>
    <w:p w:rsidR="002303AF" w:rsidP="002303AF" w:rsidRDefault="002303AF" w14:paraId="07459315" w14:textId="77777777">
      <w:pPr>
        <w:ind w:firstLine="0"/>
        <w:jc w:val="center"/>
        <w:rPr>
          <w:rFonts w:eastAsiaTheme="minorEastAsia"/>
          <w:szCs w:val="24"/>
        </w:rPr>
      </w:pPr>
      <w:r>
        <w:rPr>
          <w:rFonts w:eastAsiaTheme="minorEastAsia"/>
          <w:noProof/>
          <w:szCs w:val="24"/>
          <w:lang w:eastAsia="pt-BR"/>
        </w:rPr>
        <w:drawing>
          <wp:inline distT="0" distB="0" distL="0" distR="0" wp14:anchorId="7B5930DF" wp14:editId="07777777">
            <wp:extent cx="1676400" cy="1828800"/>
            <wp:effectExtent l="0" t="0" r="0" b="0"/>
            <wp:docPr id="3" name="Imagem 3"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828800"/>
                    </a:xfrm>
                    <a:prstGeom prst="rect">
                      <a:avLst/>
                    </a:prstGeom>
                    <a:noFill/>
                    <a:ln>
                      <a:noFill/>
                    </a:ln>
                  </pic:spPr>
                </pic:pic>
              </a:graphicData>
            </a:graphic>
          </wp:inline>
        </w:drawing>
      </w:r>
    </w:p>
    <w:p w:rsidR="002303AF" w:rsidP="002303AF" w:rsidRDefault="00D73E24" w14:paraId="69F1860B"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10</w:t>
      </w:r>
      <w:r w:rsidRPr="00BF653F" w:rsidR="002303AF">
        <w:rPr>
          <w:rFonts w:eastAsiaTheme="minorEastAsia"/>
          <w:szCs w:val="24"/>
        </w:rPr>
        <w:t>)</w:t>
      </w:r>
    </w:p>
    <w:p w:rsidR="002303AF" w:rsidP="002303AF" w:rsidRDefault="002303AF" w14:paraId="6537F28F" w14:textId="77777777">
      <w:pPr>
        <w:ind w:firstLine="0"/>
        <w:jc w:val="center"/>
        <w:rPr>
          <w:rFonts w:eastAsiaTheme="minorEastAsia"/>
          <w:szCs w:val="24"/>
        </w:rPr>
      </w:pPr>
    </w:p>
    <w:p w:rsidR="002303AF" w:rsidP="002303AF" w:rsidRDefault="002303AF" w14:paraId="55C2613F" w14:textId="77777777">
      <w:pPr>
        <w:pStyle w:val="Ttulo3"/>
        <w:numPr>
          <w:ilvl w:val="2"/>
          <w:numId w:val="7"/>
        </w:numPr>
        <w:rPr>
          <w:rFonts w:eastAsiaTheme="minorEastAsia"/>
        </w:rPr>
      </w:pPr>
      <w:bookmarkStart w:name="_Toc116761526" w:id="29"/>
      <w:bookmarkStart w:name="_Toc116829373" w:id="30"/>
      <w:r>
        <w:rPr>
          <w:rFonts w:eastAsiaTheme="minorEastAsia"/>
        </w:rPr>
        <w:t>Volume do Cone</w:t>
      </w:r>
      <w:bookmarkEnd w:id="29"/>
      <w:bookmarkEnd w:id="30"/>
    </w:p>
    <w:p w:rsidR="002303AF" w:rsidP="002303AF" w:rsidRDefault="002303AF" w14:paraId="6DFB9E20" w14:textId="77777777"/>
    <w:p w:rsidR="002303AF" w:rsidP="002303AF" w:rsidRDefault="002303AF" w14:paraId="176378F9" w14:textId="77777777">
      <w:r>
        <w:t>O volume de um cone é calculado multiplicando sua área de base pela altura dividido por três.</w:t>
      </w:r>
    </w:p>
    <w:p w:rsidR="002303AF" w:rsidP="002303AF" w:rsidRDefault="002303AF" w14:paraId="5307C7D3" w14:textId="77777777">
      <w:pPr>
        <w:ind w:firstLine="0"/>
        <w:jc w:val="center"/>
      </w:pPr>
      <w:r>
        <w:t>Figura 11: Cone</w:t>
      </w:r>
    </w:p>
    <w:p w:rsidR="002303AF" w:rsidP="002303AF" w:rsidRDefault="002303AF" w14:paraId="70DF9E56" w14:textId="77777777">
      <w:pPr>
        <w:ind w:firstLine="0"/>
        <w:jc w:val="center"/>
      </w:pPr>
      <w:r>
        <w:rPr>
          <w:noProof/>
          <w:lang w:eastAsia="pt-BR"/>
        </w:rPr>
        <w:drawing>
          <wp:inline distT="0" distB="0" distL="0" distR="0" wp14:anchorId="6F6ABA74" wp14:editId="07777777">
            <wp:extent cx="1076325" cy="2095500"/>
            <wp:effectExtent l="0" t="0" r="9525" b="0"/>
            <wp:docPr id="2" name="Imagem 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2095500"/>
                    </a:xfrm>
                    <a:prstGeom prst="rect">
                      <a:avLst/>
                    </a:prstGeom>
                    <a:noFill/>
                    <a:ln>
                      <a:noFill/>
                    </a:ln>
                  </pic:spPr>
                </pic:pic>
              </a:graphicData>
            </a:graphic>
          </wp:inline>
        </w:drawing>
      </w:r>
    </w:p>
    <w:p w:rsidR="002303AF" w:rsidP="002303AF" w:rsidRDefault="00D73E24" w14:paraId="7A6C3C5C"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11</w:t>
      </w:r>
      <w:r w:rsidRPr="00BF653F" w:rsidR="002303AF">
        <w:rPr>
          <w:rFonts w:eastAsiaTheme="minorEastAsia"/>
          <w:szCs w:val="24"/>
        </w:rPr>
        <w:t>)</w:t>
      </w:r>
    </w:p>
    <w:p w:rsidR="002303AF" w:rsidP="002303AF" w:rsidRDefault="002303AF" w14:paraId="44E871BC" w14:textId="77777777">
      <w:pPr>
        <w:ind w:left="714" w:hanging="357"/>
      </w:pPr>
    </w:p>
    <w:p w:rsidR="002303AF" w:rsidP="002303AF" w:rsidRDefault="002303AF" w14:paraId="7370FEB1" w14:textId="77777777">
      <w:pPr>
        <w:pStyle w:val="Ttulo3"/>
        <w:numPr>
          <w:ilvl w:val="2"/>
          <w:numId w:val="7"/>
        </w:numPr>
      </w:pPr>
      <w:bookmarkStart w:name="_Toc116761527" w:id="31"/>
      <w:bookmarkStart w:name="_Toc116829374" w:id="32"/>
      <w:r>
        <w:t>Volume da Esfera</w:t>
      </w:r>
      <w:bookmarkEnd w:id="31"/>
      <w:bookmarkEnd w:id="32"/>
    </w:p>
    <w:p w:rsidR="002303AF" w:rsidP="002303AF" w:rsidRDefault="002303AF" w14:paraId="144A5D23" w14:textId="77777777"/>
    <w:p w:rsidR="002303AF" w:rsidP="002303AF" w:rsidRDefault="002303AF" w14:paraId="49DEC44F" w14:textId="77777777">
      <w:r>
        <w:t>Uma esfera, representada pela Figura 12, terá seu volume calculado por:</w:t>
      </w:r>
    </w:p>
    <w:p w:rsidR="002303AF" w:rsidP="002303AF" w:rsidRDefault="002303AF" w14:paraId="28104A87" w14:textId="77777777">
      <w:pPr>
        <w:ind w:firstLine="0"/>
        <w:jc w:val="center"/>
      </w:pPr>
      <w:r>
        <w:t>Figura 12: Esfera</w:t>
      </w:r>
    </w:p>
    <w:p w:rsidR="002303AF" w:rsidP="002303AF" w:rsidRDefault="002303AF" w14:paraId="738610EB" w14:textId="77777777">
      <w:pPr>
        <w:ind w:firstLine="0"/>
        <w:jc w:val="center"/>
      </w:pPr>
      <w:r>
        <w:rPr>
          <w:noProof/>
          <w:lang w:eastAsia="pt-BR"/>
        </w:rPr>
        <w:drawing>
          <wp:inline distT="0" distB="0" distL="0" distR="0" wp14:anchorId="51914655" wp14:editId="07777777">
            <wp:extent cx="1457325" cy="1571625"/>
            <wp:effectExtent l="0" t="0" r="9525" b="9525"/>
            <wp:docPr id="1"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1571625"/>
                    </a:xfrm>
                    <a:prstGeom prst="rect">
                      <a:avLst/>
                    </a:prstGeom>
                    <a:noFill/>
                    <a:ln>
                      <a:noFill/>
                    </a:ln>
                  </pic:spPr>
                </pic:pic>
              </a:graphicData>
            </a:graphic>
          </wp:inline>
        </w:drawing>
      </w:r>
    </w:p>
    <w:p w:rsidR="002303AF" w:rsidP="002303AF" w:rsidRDefault="00D73E24" w14:paraId="6E67C403"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12</w:t>
      </w:r>
      <w:r w:rsidRPr="00BF653F" w:rsidR="002303AF">
        <w:rPr>
          <w:rFonts w:eastAsiaTheme="minorEastAsia"/>
          <w:szCs w:val="24"/>
        </w:rPr>
        <w:t>)</w:t>
      </w:r>
    </w:p>
    <w:p w:rsidRPr="00201FFA" w:rsidR="002303AF" w:rsidP="002303AF" w:rsidRDefault="002303AF" w14:paraId="637805D2" w14:textId="77777777">
      <w:pPr>
        <w:ind w:firstLine="0"/>
        <w:jc w:val="center"/>
      </w:pPr>
    </w:p>
    <w:p w:rsidR="002303AF" w:rsidP="002303AF" w:rsidRDefault="002303AF" w14:paraId="317DB6CD" w14:textId="77777777">
      <w:pPr>
        <w:pStyle w:val="Ttulo2"/>
        <w:numPr>
          <w:ilvl w:val="1"/>
          <w:numId w:val="7"/>
        </w:numPr>
        <w:ind w:left="714" w:hanging="357"/>
      </w:pPr>
      <w:bookmarkStart w:name="_Toc116761528" w:id="33"/>
      <w:bookmarkStart w:name="_Toc116829375" w:id="34"/>
      <w:r>
        <w:t>Estatística</w:t>
      </w:r>
      <w:bookmarkEnd w:id="33"/>
      <w:bookmarkEnd w:id="34"/>
    </w:p>
    <w:p w:rsidR="002303AF" w:rsidP="002303AF" w:rsidRDefault="002303AF" w14:paraId="463F29E8" w14:textId="77777777"/>
    <w:p w:rsidR="002303AF" w:rsidP="002303AF" w:rsidRDefault="002303AF" w14:paraId="640E8662" w14:textId="77777777">
      <w:pPr>
        <w:pStyle w:val="Ttulo3"/>
        <w:numPr>
          <w:ilvl w:val="2"/>
          <w:numId w:val="7"/>
        </w:numPr>
      </w:pPr>
      <w:bookmarkStart w:name="_Toc116761529" w:id="35"/>
      <w:bookmarkStart w:name="_Toc116829376" w:id="36"/>
      <w:r>
        <w:t>Média Aritmética Simples</w:t>
      </w:r>
      <w:bookmarkEnd w:id="35"/>
      <w:bookmarkEnd w:id="36"/>
    </w:p>
    <w:p w:rsidR="002303AF" w:rsidP="002303AF" w:rsidRDefault="002303AF" w14:paraId="3B7B4B86" w14:textId="77777777"/>
    <w:p w:rsidR="002303AF" w:rsidP="002303AF" w:rsidRDefault="002303AF" w14:paraId="116C077F" w14:textId="77777777">
      <w:r>
        <w:t xml:space="preserve">A média aritmética simples é calculada somando-se todos os valores de um conjunto de dados e dividindo esses valores pela quantidade de elementos desse conjunto. </w:t>
      </w:r>
    </w:p>
    <w:p w:rsidR="002303AF" w:rsidP="002303AF" w:rsidRDefault="00D73E24" w14:paraId="204C5247" w14:textId="77777777">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(13)</w:t>
      </w:r>
    </w:p>
    <w:p w:rsidR="002303AF" w:rsidP="002303AF" w:rsidRDefault="002303AF" w14:paraId="766970FD" w14:textId="77777777">
      <w:r>
        <w:t>Onde,</w:t>
      </w:r>
    </w:p>
    <w:p w:rsidRPr="008C149D" w:rsidR="002303AF" w:rsidP="002303AF" w:rsidRDefault="00D73E24" w14:paraId="07527A55" w14:textId="77777777">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oMath>
      <w:r w:rsidR="002303AF">
        <w:rPr>
          <w:rFonts w:eastAsiaTheme="minorEastAsia"/>
          <w:sz w:val="32"/>
          <w:szCs w:val="32"/>
        </w:rPr>
        <w:t xml:space="preserve"> – </w:t>
      </w:r>
      <w:proofErr w:type="gramStart"/>
      <w:r w:rsidR="002303AF">
        <w:rPr>
          <w:rFonts w:eastAsiaTheme="minorEastAsia"/>
          <w:szCs w:val="24"/>
        </w:rPr>
        <w:t>média</w:t>
      </w:r>
      <w:proofErr w:type="gramEnd"/>
      <w:r w:rsidR="002303AF">
        <w:rPr>
          <w:rFonts w:eastAsiaTheme="minorEastAsia"/>
          <w:szCs w:val="24"/>
        </w:rPr>
        <w:t>;</w:t>
      </w:r>
    </w:p>
    <w:p w:rsidRPr="00351299" w:rsidR="002303AF" w:rsidP="002303AF" w:rsidRDefault="00D73E24" w14:paraId="0C516549" w14:textId="77777777">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002303AF">
        <w:rPr>
          <w:rFonts w:eastAsiaTheme="minorEastAsia"/>
          <w:sz w:val="32"/>
          <w:szCs w:val="32"/>
        </w:rPr>
        <w:t xml:space="preserve"> – </w:t>
      </w:r>
      <w:proofErr w:type="gramStart"/>
      <w:r w:rsidR="002303AF">
        <w:rPr>
          <w:rFonts w:eastAsiaTheme="minorEastAsia"/>
          <w:szCs w:val="24"/>
        </w:rPr>
        <w:t>valores</w:t>
      </w:r>
      <w:proofErr w:type="gramEnd"/>
      <w:r w:rsidR="002303AF">
        <w:rPr>
          <w:rFonts w:eastAsiaTheme="minorEastAsia"/>
          <w:szCs w:val="24"/>
        </w:rPr>
        <w:t xml:space="preserve"> dos dados;</w:t>
      </w:r>
    </w:p>
    <w:p w:rsidRPr="00351299" w:rsidR="002303AF" w:rsidP="002303AF" w:rsidRDefault="002303AF" w14:paraId="6F7916CA" w14:textId="77777777">
      <w:pPr>
        <w:pStyle w:val="PargrafodaLista"/>
        <w:numPr>
          <w:ilvl w:val="0"/>
          <w:numId w:val="9"/>
        </w:numPr>
      </w:pPr>
      <m:oMath>
        <m:r>
          <w:rPr>
            <w:rFonts w:ascii="Cambria Math" w:hAnsi="Cambria Math"/>
            <w:sz w:val="32"/>
            <w:szCs w:val="32"/>
          </w:rPr>
          <m:t>n</m:t>
        </m:r>
      </m:oMath>
      <w:r>
        <w:rPr>
          <w:rFonts w:eastAsiaTheme="minorEastAsia"/>
          <w:sz w:val="32"/>
          <w:szCs w:val="32"/>
        </w:rPr>
        <w:t xml:space="preserve"> – </w:t>
      </w:r>
      <w:proofErr w:type="gramStart"/>
      <w:r>
        <w:rPr>
          <w:rFonts w:eastAsiaTheme="minorEastAsia"/>
          <w:szCs w:val="24"/>
        </w:rPr>
        <w:t>número</w:t>
      </w:r>
      <w:proofErr w:type="gramEnd"/>
      <w:r>
        <w:rPr>
          <w:rFonts w:eastAsiaTheme="minorEastAsia"/>
          <w:szCs w:val="24"/>
        </w:rPr>
        <w:t xml:space="preserve"> de elementos do conjunto de dados.</w:t>
      </w:r>
    </w:p>
    <w:p w:rsidRPr="00351299" w:rsidR="002303AF" w:rsidP="002303AF" w:rsidRDefault="002303AF" w14:paraId="3A0FF5F2" w14:textId="77777777">
      <w:pPr>
        <w:pStyle w:val="PargrafodaLista"/>
        <w:ind w:left="1429" w:firstLine="0"/>
      </w:pPr>
    </w:p>
    <w:p w:rsidR="002303AF" w:rsidP="002303AF" w:rsidRDefault="002303AF" w14:paraId="2E7AFDCE" w14:textId="77777777">
      <w:pPr>
        <w:pStyle w:val="Ttulo3"/>
        <w:numPr>
          <w:ilvl w:val="2"/>
          <w:numId w:val="7"/>
        </w:numPr>
        <w:rPr>
          <w:rFonts w:eastAsiaTheme="minorEastAsia"/>
        </w:rPr>
      </w:pPr>
      <w:bookmarkStart w:name="_Toc116761530" w:id="37"/>
      <w:bookmarkStart w:name="_Toc116829377" w:id="38"/>
      <w:r>
        <w:rPr>
          <w:rFonts w:eastAsiaTheme="minorEastAsia"/>
        </w:rPr>
        <w:t>Média Aritmética Ponderada</w:t>
      </w:r>
      <w:bookmarkEnd w:id="37"/>
      <w:bookmarkEnd w:id="38"/>
      <w:r w:rsidRPr="00351299">
        <w:rPr>
          <w:rFonts w:eastAsiaTheme="minorEastAsia"/>
        </w:rPr>
        <w:t xml:space="preserve"> </w:t>
      </w:r>
    </w:p>
    <w:p w:rsidR="002303AF" w:rsidP="002303AF" w:rsidRDefault="002303AF" w14:paraId="5630AD66" w14:textId="77777777"/>
    <w:p w:rsidR="002303AF" w:rsidP="002303AF" w:rsidRDefault="002303AF" w14:paraId="443CE51F" w14:textId="77777777">
      <w:r>
        <w:t>A média aritmética ponderada é calculada multiplicando cada valor do conjunto de dados pelo seu peso.</w:t>
      </w:r>
    </w:p>
    <w:p w:rsidR="002303AF" w:rsidP="002303AF" w:rsidRDefault="00D73E24" w14:paraId="1FB581EF" w14:textId="77777777">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x</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(14)</w:t>
      </w:r>
    </w:p>
    <w:p w:rsidR="002303AF" w:rsidP="002303AF" w:rsidRDefault="002303AF" w14:paraId="13A419E2" w14:textId="77777777">
      <w:pPr>
        <w:pStyle w:val="Ttulo3"/>
        <w:numPr>
          <w:ilvl w:val="2"/>
          <w:numId w:val="7"/>
        </w:numPr>
      </w:pPr>
      <w:bookmarkStart w:name="_Toc116761531" w:id="39"/>
      <w:bookmarkStart w:name="_Toc116829378" w:id="40"/>
      <w:r>
        <w:t>Moda</w:t>
      </w:r>
      <w:bookmarkEnd w:id="39"/>
      <w:bookmarkEnd w:id="40"/>
      <w:r>
        <w:t xml:space="preserve"> </w:t>
      </w:r>
    </w:p>
    <w:p w:rsidR="002303AF" w:rsidP="002303AF" w:rsidRDefault="002303AF" w14:paraId="61829076" w14:textId="77777777"/>
    <w:p w:rsidR="002303AF" w:rsidP="002303AF" w:rsidRDefault="002303AF" w14:paraId="20059842" w14:textId="77777777">
      <w:r>
        <w:t>A moda é o número que mais e repete dentro do conjunto de elementos.</w:t>
      </w:r>
    </w:p>
    <w:p w:rsidR="002303AF" w:rsidP="002303AF" w:rsidRDefault="002303AF" w14:paraId="2BA226A1" w14:textId="77777777"/>
    <w:p w:rsidR="002303AF" w:rsidP="002303AF" w:rsidRDefault="002303AF" w14:paraId="15579143" w14:textId="77777777">
      <w:pPr>
        <w:pStyle w:val="Ttulo3"/>
        <w:numPr>
          <w:ilvl w:val="2"/>
          <w:numId w:val="7"/>
        </w:numPr>
      </w:pPr>
      <w:bookmarkStart w:name="_Toc116761532" w:id="41"/>
      <w:bookmarkStart w:name="_Toc116829379" w:id="42"/>
      <w:r>
        <w:t>Mediana</w:t>
      </w:r>
      <w:bookmarkEnd w:id="41"/>
      <w:bookmarkEnd w:id="42"/>
    </w:p>
    <w:p w:rsidR="002303AF" w:rsidP="002303AF" w:rsidRDefault="002303AF" w14:paraId="17AD93B2" w14:textId="77777777"/>
    <w:p w:rsidR="002303AF" w:rsidP="002303AF" w:rsidRDefault="002303AF" w14:paraId="3C4B51F2" w14:textId="77777777">
      <w:r>
        <w:t>Dado um conjunto de elementos, em ordem crescente, a mediana será o valor do elemento que ocupa a posição central.</w:t>
      </w:r>
    </w:p>
    <w:p w:rsidRPr="000A47BA" w:rsidR="002303AF" w:rsidP="002303AF" w:rsidRDefault="002303AF" w14:paraId="4C953BD9" w14:textId="77777777">
      <w:pPr>
        <w:pStyle w:val="PargrafodaLista"/>
        <w:numPr>
          <w:ilvl w:val="0"/>
          <w:numId w:val="10"/>
        </w:numPr>
      </w:pPr>
      <w:r>
        <w:t>Se a quantidade de elementos for ímpar:</w:t>
      </w:r>
    </w:p>
    <w:p w:rsidR="002303AF" w:rsidP="002303AF" w:rsidRDefault="002303AF" w14:paraId="0DE4B5B7" w14:textId="77777777">
      <w:pPr>
        <w:pStyle w:val="PargrafodaLista"/>
        <w:ind w:left="1485" w:firstLine="0"/>
      </w:pPr>
    </w:p>
    <w:p w:rsidR="002303AF" w:rsidP="002303AF" w:rsidRDefault="002303AF" w14:paraId="599E4A5E" w14:textId="77777777">
      <w:pPr>
        <w:pStyle w:val="PargrafodaLista"/>
        <w:ind w:left="1485" w:firstLine="0"/>
        <w:jc w:val="right"/>
        <w:rPr>
          <w:rFonts w:eastAsiaTheme="minorEastAsia"/>
          <w:szCs w:val="24"/>
        </w:rPr>
      </w:pPr>
      <m:oMath>
        <m:r>
          <w:rPr>
            <w:rFonts w:ascii="Cambria Math" w:hAnsi="Cambria Math"/>
            <w:sz w:val="28"/>
            <w:szCs w:val="28"/>
          </w:rPr>
          <m:t>Md=</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d>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0A47BA">
        <w:rPr>
          <w:rFonts w:eastAsiaTheme="minorEastAsia"/>
          <w:szCs w:val="24"/>
        </w:rPr>
        <w:t>(15)</w:t>
      </w:r>
    </w:p>
    <w:p w:rsidRPr="000A47BA" w:rsidR="002303AF" w:rsidP="002303AF" w:rsidRDefault="002303AF" w14:paraId="160BA5F0" w14:textId="77777777">
      <w:pPr>
        <w:pStyle w:val="PargrafodaLista"/>
        <w:numPr>
          <w:ilvl w:val="0"/>
          <w:numId w:val="10"/>
        </w:numPr>
      </w:pPr>
      <w:r>
        <w:t>Se a quantidade de elementos for par:</w:t>
      </w:r>
    </w:p>
    <w:p w:rsidR="002303AF" w:rsidP="002303AF" w:rsidRDefault="002303AF" w14:paraId="66204FF1" w14:textId="77777777">
      <w:pPr>
        <w:pStyle w:val="PargrafodaLista"/>
        <w:ind w:left="1485" w:firstLine="0"/>
      </w:pPr>
    </w:p>
    <w:p w:rsidR="002303AF" w:rsidP="002303AF" w:rsidRDefault="002303AF" w14:paraId="0B932DC1" w14:textId="77777777">
      <w:pPr>
        <w:pStyle w:val="PargrafodaLista"/>
        <w:ind w:left="1485" w:firstLine="0"/>
        <w:jc w:val="right"/>
        <w:rPr>
          <w:rFonts w:eastAsiaTheme="minorEastAsia"/>
        </w:rPr>
      </w:pPr>
      <m:oMath>
        <m:r>
          <w:rPr>
            <w:rFonts w:ascii="Cambria Math" w:hAnsi="Cambria Math"/>
            <w:sz w:val="28"/>
            <w:szCs w:val="28"/>
          </w:rPr>
          <m:t>Md=</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e>
                </m:d>
              </m:sub>
            </m:sSub>
          </m:num>
          <m:den>
            <m:r>
              <w:rPr>
                <w:rFonts w:ascii="Cambria Math" w:hAnsi="Cambria Math"/>
                <w:sz w:val="28"/>
                <w:szCs w:val="28"/>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(16)</w:t>
      </w:r>
    </w:p>
    <w:p w:rsidR="002303AF" w:rsidP="002303AF" w:rsidRDefault="002303AF" w14:paraId="2DBF0D7D" w14:textId="77777777">
      <w:pPr>
        <w:pStyle w:val="PargrafodaLista"/>
        <w:ind w:left="1485" w:firstLine="0"/>
        <w:jc w:val="right"/>
      </w:pPr>
    </w:p>
    <w:p w:rsidR="002303AF" w:rsidP="002303AF" w:rsidRDefault="002303AF" w14:paraId="7BAD1480" w14:textId="77777777">
      <w:pPr>
        <w:pStyle w:val="Ttulo3"/>
        <w:numPr>
          <w:ilvl w:val="2"/>
          <w:numId w:val="7"/>
        </w:numPr>
      </w:pPr>
      <w:bookmarkStart w:name="_Toc116761533" w:id="43"/>
      <w:bookmarkStart w:name="_Toc116829380" w:id="44"/>
      <w:r>
        <w:t>Frequência Absoluta</w:t>
      </w:r>
      <w:bookmarkEnd w:id="43"/>
      <w:bookmarkEnd w:id="44"/>
    </w:p>
    <w:p w:rsidR="002303AF" w:rsidP="002303AF" w:rsidRDefault="002303AF" w14:paraId="6B62F1B3" w14:textId="77777777"/>
    <w:p w:rsidR="002303AF" w:rsidP="002303AF" w:rsidRDefault="002303AF" w14:paraId="1487802B" w14:textId="77777777">
      <w:pPr>
        <w:rPr>
          <w:shd w:val="clear" w:color="auto" w:fill="FFFFFF"/>
        </w:rPr>
      </w:pPr>
      <w:r w:rsidRPr="000A47BA">
        <w:rPr>
          <w:shd w:val="clear" w:color="auto" w:fill="FFFFFF"/>
        </w:rPr>
        <w:lastRenderedPageBreak/>
        <w:t>A frequência absoluta nada mais é que</w:t>
      </w:r>
      <w:r w:rsidRPr="000A47BA">
        <w:rPr>
          <w:rStyle w:val="Forte"/>
          <w:rFonts w:cs="Arial"/>
          <w:color w:val="000000" w:themeColor="text1"/>
          <w:sz w:val="29"/>
          <w:szCs w:val="29"/>
          <w:shd w:val="clear" w:color="auto" w:fill="FFFFFF"/>
        </w:rPr>
        <w:t> </w:t>
      </w:r>
      <w:r w:rsidRPr="000A47BA">
        <w:rPr>
          <w:rStyle w:val="Forte"/>
          <w:rFonts w:cs="Arial"/>
          <w:color w:val="000000" w:themeColor="text1"/>
          <w:szCs w:val="24"/>
          <w:shd w:val="clear" w:color="auto" w:fill="FFFFFF"/>
        </w:rPr>
        <w:t>a quantidade de vezes que um mesmo valor de variável se repetiu</w:t>
      </w:r>
      <w:r w:rsidRPr="000A47BA">
        <w:rPr>
          <w:b/>
          <w:shd w:val="clear" w:color="auto" w:fill="FFFFFF"/>
        </w:rPr>
        <w:t>,</w:t>
      </w:r>
      <w:r w:rsidRPr="000A47BA">
        <w:rPr>
          <w:shd w:val="clear" w:color="auto" w:fill="FFFFFF"/>
        </w:rPr>
        <w:t xml:space="preserve"> ou seja, o número de vezes que uma mesma resposta apareceu em um conjunto de dados.</w:t>
      </w:r>
    </w:p>
    <w:p w:rsidR="002303AF" w:rsidP="002303AF" w:rsidRDefault="002303AF" w14:paraId="02F2C34E" w14:textId="77777777">
      <w:pPr>
        <w:rPr>
          <w:shd w:val="clear" w:color="auto" w:fill="FFFFFF"/>
        </w:rPr>
      </w:pPr>
    </w:p>
    <w:p w:rsidR="002303AF" w:rsidP="002303AF" w:rsidRDefault="002303AF" w14:paraId="6AFB90BA" w14:textId="77777777">
      <w:pPr>
        <w:pStyle w:val="Ttulo3"/>
        <w:numPr>
          <w:ilvl w:val="2"/>
          <w:numId w:val="7"/>
        </w:numPr>
        <w:rPr>
          <w:shd w:val="clear" w:color="auto" w:fill="FFFFFF"/>
        </w:rPr>
      </w:pPr>
      <w:bookmarkStart w:name="_Toc116761534" w:id="45"/>
      <w:bookmarkStart w:name="_Toc116829381" w:id="46"/>
      <w:r>
        <w:rPr>
          <w:shd w:val="clear" w:color="auto" w:fill="FFFFFF"/>
        </w:rPr>
        <w:t>Frequência Relativa e Percentual</w:t>
      </w:r>
      <w:bookmarkEnd w:id="45"/>
      <w:bookmarkEnd w:id="46"/>
    </w:p>
    <w:p w:rsidR="002303AF" w:rsidP="002303AF" w:rsidRDefault="002303AF" w14:paraId="680A4E5D" w14:textId="77777777"/>
    <w:p w:rsidR="002303AF" w:rsidP="002303AF" w:rsidRDefault="002303AF" w14:paraId="698EEBD2" w14:textId="77777777">
      <w:pPr>
        <w:rPr>
          <w:shd w:val="clear" w:color="auto" w:fill="FFFFFF"/>
        </w:rPr>
      </w:pPr>
      <w:r>
        <w:rPr>
          <w:shd w:val="clear" w:color="auto" w:fill="FFFFFF"/>
        </w:rPr>
        <w:t>A frequência relativa compara a quantidade de respostas de um dado específico, com a quantidade total de respostas coletadas em uma pesquisa estatística. Esta comparação entre uma parte das respostas em relação ao todo é feita através da equação 1 que se encontra logo abaixo:</w:t>
      </w:r>
    </w:p>
    <w:p w:rsidR="002303AF" w:rsidP="002303AF" w:rsidRDefault="00D73E24" w14:paraId="5AF7A780" w14:textId="77777777">
      <w:pPr>
        <w:ind w:firstLine="0"/>
        <w:jc w:val="right"/>
        <w:rPr>
          <w:rFonts w:cs="Arial" w:eastAsiaTheme="minorEastAsia"/>
          <w:szCs w:val="24"/>
        </w:rPr>
      </w:pP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m:t>
                </m:r>
              </m:sub>
            </m:sSub>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aT</m:t>
                </m:r>
              </m:sub>
            </m:sSub>
          </m:den>
        </m:f>
      </m:oMath>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(17)</w:t>
      </w:r>
    </w:p>
    <w:p w:rsidR="002303AF" w:rsidP="002303AF" w:rsidRDefault="002303AF" w14:paraId="01A844C7" w14:textId="77777777">
      <w:r>
        <w:t xml:space="preserve">Onde, </w:t>
      </w:r>
    </w:p>
    <w:p w:rsidRPr="00BF7461" w:rsidR="002303AF" w:rsidP="002303AF" w:rsidRDefault="00D73E24" w14:paraId="0C3F9C30" w14:textId="77777777">
      <w:pPr>
        <w:pStyle w:val="PargrafodaLista"/>
        <w:numPr>
          <w:ilvl w:val="0"/>
          <w:numId w:val="11"/>
        </w:numPr>
        <w:jc w:val="left"/>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r</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relativa;</w:t>
      </w:r>
    </w:p>
    <w:p w:rsidRPr="00BF7461" w:rsidR="002303AF" w:rsidP="002303AF" w:rsidRDefault="00D73E24" w14:paraId="1C6F535C" w14:textId="77777777">
      <w:pPr>
        <w:pStyle w:val="PargrafodaLista"/>
        <w:numPr>
          <w:ilvl w:val="0"/>
          <w:numId w:val="11"/>
        </w:numPr>
        <w:rPr>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absoluta;</w:t>
      </w:r>
    </w:p>
    <w:p w:rsidRPr="00BF7461" w:rsidR="002303AF" w:rsidP="002303AF" w:rsidRDefault="00D73E24" w14:paraId="2042D800" w14:textId="77777777">
      <w:pPr>
        <w:pStyle w:val="PargrafodaLista"/>
        <w:numPr>
          <w:ilvl w:val="0"/>
          <w:numId w:val="11"/>
        </w:numPr>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aT</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absoluta total.</w:t>
      </w:r>
    </w:p>
    <w:p w:rsidR="002303AF" w:rsidP="002303AF" w:rsidRDefault="002303AF" w14:paraId="646FB2D4" w14:textId="77777777">
      <w:r>
        <w:t>Para calcular o valor da frequência relativa percentual, basta multiplicar cada valor referido da frequência relativa por cem. A equação 2, demostra o referido cálculo:</w:t>
      </w:r>
    </w:p>
    <w:p w:rsidR="002303AF" w:rsidP="4191DC71" w:rsidRDefault="002303AF" w14:textId="77777777" w14:paraId="789AAD11">
      <w:pPr>
        <w:ind w:firstLine="0"/>
        <w:jc w:val="right"/>
        <w:rPr>
          <w:rFonts w:eastAsia="" w:cs="Arial" w:eastAsiaTheme="minorEastAsia"/>
        </w:rPr>
      </w:pPr>
      <w:r w:rsidR="002303AF">
        <w:rP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r>
          <w:rPr>
            <w:rFonts w:ascii="Cambria Math" w:hAnsi="Cambria Math" w:eastAsiaTheme="minorEastAsia"/>
            <w:sz w:val="32"/>
            <w:szCs w:val="32"/>
          </w:rPr>
          <m:t xml:space="preserve"> </m:t>
        </m:r>
        <m:sSub>
          <m:sSubPr>
            <m:ctrlPr>
              <w:rPr>
                <w:rFonts w:ascii="Cambria Math" w:hAnsi="Cambria Math" w:eastAsiaTheme="minorEastAsia"/>
                <w:i/>
                <w:sz w:val="32"/>
                <w:szCs w:val="32"/>
              </w:rPr>
            </m:ctrlPr>
          </m:sSubPr>
          <m:e>
            <m:r>
              <w:rPr>
                <w:rFonts w:ascii="Cambria Math" w:hAnsi="Cambria Math" w:eastAsiaTheme="minorEastAsia"/>
                <w:sz w:val="32"/>
                <w:szCs w:val="32"/>
              </w:rPr>
              <m:t>F</m:t>
            </m:r>
          </m:e>
          <m:sub>
            <m:r>
              <w:rPr>
                <w:rFonts w:ascii="Cambria Math" w:hAnsi="Cambria Math" w:eastAsiaTheme="minorEastAsia"/>
                <w:sz w:val="32"/>
                <w:szCs w:val="32"/>
              </w:rPr>
              <m:t>r</m:t>
            </m:r>
          </m:sub>
        </m:sSub>
        <m:r>
          <w:rPr>
            <w:rFonts w:ascii="Cambria Math" w:hAnsi="Cambria Math" w:eastAsiaTheme="minorEastAsia"/>
            <w:sz w:val="32"/>
            <w:szCs w:val="32"/>
          </w:rPr>
          <m:t>*100</m:t>
        </m:r>
      </m:oMath>
      <w:r>
        <w:rPr>
          <w:rFonts w:cs="Arial" w:eastAsiaTheme="minorEastAsia"/>
          <w:szCs w:val="24"/>
        </w:rPr>
        <w:tab/>
      </w:r>
      <w:r>
        <w:rPr>
          <w:rFonts w:cs="Arial" w:eastAsiaTheme="minorEastAsia"/>
          <w:szCs w:val="24"/>
        </w:rPr>
        <w:tab/>
      </w:r>
      <w:r>
        <w:rPr>
          <w:rFonts w:cs="Arial" w:eastAsiaTheme="minorEastAsia"/>
          <w:szCs w:val="24"/>
        </w:rPr>
        <w:tab/>
      </w:r>
      <w:r>
        <w:rPr>
          <w:rFonts w:cs="Arial" w:eastAsiaTheme="minorEastAsia"/>
          <w:szCs w:val="24"/>
        </w:rPr>
        <w:tab/>
      </w:r>
      <w:r w:rsidRPr="4191DC71" w:rsidR="002303AF">
        <w:rPr>
          <w:rFonts w:eastAsia="" w:cs="Arial" w:eastAsiaTheme="minorEastAsia"/>
        </w:rPr>
        <w:t>(18)</w:t>
      </w:r>
    </w:p>
    <w:p w:rsidR="4191DC71" w:rsidP="4191DC71" w:rsidRDefault="4191DC71" w14:paraId="02CA8A0B" w14:textId="5CA4DA4E">
      <w:pPr>
        <w:pStyle w:val="Normal"/>
        <w:ind w:firstLine="0"/>
        <w:jc w:val="right"/>
        <w:rPr>
          <w:rFonts w:eastAsia="" w:cs="Arial" w:eastAsiaTheme="minorEastAsia"/>
        </w:rPr>
      </w:pPr>
    </w:p>
    <w:p w:rsidR="002303AF" w:rsidP="47898E3A" w:rsidRDefault="47898E3A" w14:paraId="19219836" w14:textId="52BD2169">
      <w:pPr>
        <w:pStyle w:val="Ttulo1"/>
        <w:numPr>
          <w:ilvl w:val="0"/>
          <w:numId w:val="1"/>
        </w:numPr>
        <w:rPr>
          <w:caps w:val="0"/>
        </w:rPr>
      </w:pPr>
      <w:bookmarkStart w:name="_Toc116761535" w:id="47"/>
      <w:bookmarkStart w:name="_Toc116829382" w:id="48"/>
      <w:r>
        <w:rPr>
          <w:caps w:val="0"/>
        </w:rPr>
        <w:t xml:space="preserve">MEDIÇÕES, CÁLCULOS E </w:t>
      </w:r>
      <w:bookmarkEnd w:id="47"/>
      <w:r>
        <w:rPr>
          <w:caps w:val="0"/>
        </w:rPr>
        <w:t>RESULTADOS.</w:t>
      </w:r>
      <w:bookmarkEnd w:id="48"/>
    </w:p>
    <w:p w:rsidR="47898E3A" w:rsidP="47898E3A" w:rsidRDefault="47898E3A" w14:paraId="72EE5225" w14:textId="43FCF160">
      <w:pPr>
        <w:ind w:firstLine="0"/>
      </w:pPr>
    </w:p>
    <w:p w:rsidR="79C01262" w:rsidP="4191DC71" w:rsidRDefault="79C01262" w14:paraId="7D56AA74" w14:textId="152DD173">
      <w:pPr>
        <w:ind w:firstLine="708"/>
      </w:pPr>
      <w:r w:rsidR="79C01262">
        <w:rPr/>
        <w:t>Através do uso de uma fita métrica, foi medida a circunferência, a largura, a profundidade e a altura de sete itens materiais potenciais recicláveis, com a finalidade de calcular a área de suas bases e seu volume.</w:t>
      </w:r>
    </w:p>
    <w:p w:rsidR="4191DC71" w:rsidP="4191DC71" w:rsidRDefault="4191DC71" w14:paraId="29CB2F87" w14:textId="71E8AFB1">
      <w:pPr>
        <w:pStyle w:val="Normal"/>
        <w:ind w:firstLine="708"/>
      </w:pPr>
    </w:p>
    <w:p w:rsidR="4191DC71" w:rsidP="4191DC71" w:rsidRDefault="4191DC71" w14:paraId="01091F8A" w14:textId="49B7C7F4">
      <w:pPr>
        <w:pStyle w:val="Normal"/>
        <w:ind w:firstLine="708"/>
      </w:pPr>
    </w:p>
    <w:p w:rsidR="4191DC71" w:rsidP="4191DC71" w:rsidRDefault="4191DC71" w14:paraId="5B218E31" w14:textId="650E2605">
      <w:pPr>
        <w:pStyle w:val="Normal"/>
        <w:ind w:firstLine="708"/>
      </w:pPr>
    </w:p>
    <w:p w:rsidR="4191DC71" w:rsidP="4191DC71" w:rsidRDefault="4191DC71" w14:paraId="093A1B42" w14:textId="5F3D6AFB">
      <w:pPr>
        <w:pStyle w:val="Normal"/>
        <w:ind w:firstLine="708"/>
      </w:pPr>
    </w:p>
    <w:p w:rsidR="4191DC71" w:rsidP="4191DC71" w:rsidRDefault="4191DC71" w14:paraId="10B75B27" w14:textId="183C4B2D">
      <w:pPr>
        <w:pStyle w:val="Normal"/>
        <w:ind w:firstLine="708"/>
      </w:pPr>
    </w:p>
    <w:p w:rsidR="4191DC71" w:rsidP="4191DC71" w:rsidRDefault="4191DC71" w14:paraId="1EA9A12A" w14:textId="51B61630">
      <w:pPr>
        <w:pStyle w:val="Normal"/>
        <w:ind w:firstLine="708"/>
      </w:pPr>
    </w:p>
    <w:p w:rsidR="4191DC71" w:rsidP="4191DC71" w:rsidRDefault="4191DC71" w14:paraId="5E2220C1" w14:textId="2C4948BF">
      <w:pPr>
        <w:pStyle w:val="Normal"/>
        <w:ind w:firstLine="708"/>
      </w:pPr>
    </w:p>
    <w:p w:rsidR="4191DC71" w:rsidP="4191DC71" w:rsidRDefault="4191DC71" w14:paraId="7BBD250A" w14:textId="43B7C82B">
      <w:pPr>
        <w:pStyle w:val="Normal"/>
        <w:ind w:firstLine="708"/>
      </w:pPr>
    </w:p>
    <w:p w:rsidR="4191DC71" w:rsidP="4191DC71" w:rsidRDefault="4191DC71" w14:paraId="0E2076F8" w14:textId="1FE816DA">
      <w:pPr>
        <w:pStyle w:val="Normal"/>
        <w:ind w:firstLine="708"/>
      </w:pPr>
    </w:p>
    <w:p w:rsidR="4191DC71" w:rsidP="4191DC71" w:rsidRDefault="4191DC71" w14:paraId="6172B896" w14:textId="2D38071D">
      <w:pPr>
        <w:pStyle w:val="Normal"/>
        <w:ind w:firstLine="708"/>
      </w:pPr>
    </w:p>
    <w:p w:rsidR="4191DC71" w:rsidP="4191DC71" w:rsidRDefault="4191DC71" w14:paraId="0ECBBF67" w14:textId="4AD1C511">
      <w:pPr>
        <w:pStyle w:val="Normal"/>
        <w:ind w:firstLine="708"/>
      </w:pPr>
    </w:p>
    <w:p w:rsidR="4191DC71" w:rsidP="4191DC71" w:rsidRDefault="4191DC71" w14:paraId="7CE7BC93" w14:textId="67B0D7E0">
      <w:pPr>
        <w:pStyle w:val="Normal"/>
        <w:ind w:firstLine="708"/>
      </w:pPr>
    </w:p>
    <w:p w:rsidR="4191DC71" w:rsidP="4191DC71" w:rsidRDefault="4191DC71" w14:paraId="6F04C4F6" w14:textId="08858CEE">
      <w:pPr>
        <w:pStyle w:val="Normal"/>
        <w:ind w:firstLine="708"/>
      </w:pPr>
    </w:p>
    <w:p w:rsidR="4191DC71" w:rsidP="4191DC71" w:rsidRDefault="4191DC71" w14:paraId="16F8A8D0" w14:textId="54DB30A1">
      <w:pPr>
        <w:pStyle w:val="Normal"/>
        <w:ind w:firstLine="708"/>
      </w:pPr>
    </w:p>
    <w:p w:rsidR="4191DC71" w:rsidP="4191DC71" w:rsidRDefault="4191DC71" w14:paraId="11E55BE1" w14:textId="7B0C09D1">
      <w:pPr>
        <w:pStyle w:val="Normal"/>
        <w:ind w:firstLine="708"/>
      </w:pPr>
    </w:p>
    <w:tbl>
      <w:tblPr>
        <w:tblpPr w:leftFromText="141" w:rightFromText="141" w:horzAnchor="margin" w:tblpXSpec="center" w:tblpY="-645"/>
        <w:tblW w:w="10345" w:type="dxa"/>
        <w:tblCellMar>
          <w:left w:w="70" w:type="dxa"/>
          <w:right w:w="70" w:type="dxa"/>
        </w:tblCellMar>
        <w:tblLook w:val="04A0" w:firstRow="1" w:lastRow="0" w:firstColumn="1" w:lastColumn="0" w:noHBand="0" w:noVBand="1"/>
      </w:tblPr>
      <w:tblGrid>
        <w:gridCol w:w="581"/>
        <w:gridCol w:w="1253"/>
        <w:gridCol w:w="1436"/>
        <w:gridCol w:w="816"/>
        <w:gridCol w:w="1357"/>
        <w:gridCol w:w="690"/>
        <w:gridCol w:w="753"/>
        <w:gridCol w:w="976"/>
        <w:gridCol w:w="1530"/>
        <w:gridCol w:w="1530"/>
      </w:tblGrid>
      <w:tr w:rsidRPr="00F768D6" w:rsidR="00F768D6" w:rsidTr="00F768D6" w14:paraId="4B0CC023" w14:textId="77777777">
        <w:trPr>
          <w:trHeight w:val="300"/>
        </w:trPr>
        <w:tc>
          <w:tcPr>
            <w:tcW w:w="543" w:type="dxa"/>
            <w:tcBorders>
              <w:top w:val="single" w:color="auto" w:sz="4" w:space="0"/>
              <w:left w:val="single" w:color="auto" w:sz="4" w:space="0"/>
              <w:bottom w:val="single" w:color="auto" w:sz="4" w:space="0"/>
              <w:right w:val="single" w:color="auto" w:sz="4" w:space="0"/>
            </w:tcBorders>
            <w:shd w:val="clear" w:color="000000" w:fill="FFFF00"/>
            <w:noWrap/>
            <w:vAlign w:val="bottom"/>
            <w:hideMark/>
          </w:tcPr>
          <w:p w:rsidRPr="00F768D6" w:rsidR="00F768D6" w:rsidP="00F768D6" w:rsidRDefault="00F768D6" w14:paraId="615F32A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lastRenderedPageBreak/>
              <w:t xml:space="preserve">Itens </w:t>
            </w:r>
          </w:p>
        </w:tc>
        <w:tc>
          <w:tcPr>
            <w:tcW w:w="1158" w:type="dxa"/>
            <w:tcBorders>
              <w:top w:val="single" w:color="auto" w:sz="4" w:space="0"/>
              <w:left w:val="nil"/>
              <w:bottom w:val="single" w:color="auto" w:sz="4" w:space="0"/>
              <w:right w:val="single" w:color="auto" w:sz="4" w:space="0"/>
            </w:tcBorders>
            <w:shd w:val="clear" w:color="000000" w:fill="FFFF00"/>
            <w:noWrap/>
            <w:vAlign w:val="bottom"/>
            <w:hideMark/>
          </w:tcPr>
          <w:p w:rsidRPr="00F768D6" w:rsidR="00F768D6" w:rsidP="00F768D6" w:rsidRDefault="00F768D6" w14:paraId="1C26D53C"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Nome</w:t>
            </w:r>
          </w:p>
        </w:tc>
        <w:tc>
          <w:tcPr>
            <w:tcW w:w="1325"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18CF2AD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Circunferência (cm)</w:t>
            </w:r>
          </w:p>
        </w:tc>
        <w:tc>
          <w:tcPr>
            <w:tcW w:w="758"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5EABAEA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Largura (cm)</w:t>
            </w:r>
          </w:p>
        </w:tc>
        <w:tc>
          <w:tcPr>
            <w:tcW w:w="1253"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7B593FF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Profundidade (cm)</w:t>
            </w:r>
          </w:p>
        </w:tc>
        <w:tc>
          <w:tcPr>
            <w:tcW w:w="643"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29F8097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Altura (cm)</w:t>
            </w:r>
          </w:p>
        </w:tc>
        <w:tc>
          <w:tcPr>
            <w:tcW w:w="701" w:type="dxa"/>
            <w:tcBorders>
              <w:top w:val="single" w:color="auto" w:sz="4" w:space="0"/>
              <w:left w:val="nil"/>
              <w:bottom w:val="single" w:color="auto" w:sz="4" w:space="0"/>
              <w:right w:val="single" w:color="auto" w:sz="4" w:space="0"/>
            </w:tcBorders>
            <w:shd w:val="clear" w:color="000000" w:fill="FABF8F"/>
            <w:noWrap/>
            <w:vAlign w:val="bottom"/>
            <w:hideMark/>
          </w:tcPr>
          <w:p w:rsidRPr="00F768D6" w:rsidR="00F768D6" w:rsidP="00F768D6" w:rsidRDefault="00F768D6" w14:paraId="2B9054E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Área da Base (cm²)</w:t>
            </w:r>
          </w:p>
        </w:tc>
        <w:tc>
          <w:tcPr>
            <w:tcW w:w="904"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5B15011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(cm³)</w:t>
            </w:r>
          </w:p>
        </w:tc>
        <w:tc>
          <w:tcPr>
            <w:tcW w:w="1530"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4FD8E3B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(ml)</w:t>
            </w:r>
          </w:p>
        </w:tc>
        <w:tc>
          <w:tcPr>
            <w:tcW w:w="1530"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4EA5D5E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(L)</w:t>
            </w:r>
          </w:p>
        </w:tc>
      </w:tr>
      <w:tr w:rsidRPr="00F768D6" w:rsidR="00F768D6" w:rsidTr="00F768D6" w14:paraId="393578B0"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4333CCC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3544459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Garrafa Pet</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72D798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33</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69C368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1E527B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F30B02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9E2B5F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86,704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96A961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2167,596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90C213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2167,596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63B57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2,168</w:t>
            </w:r>
          </w:p>
        </w:tc>
      </w:tr>
      <w:tr w:rsidRPr="00F768D6" w:rsidR="00F768D6" w:rsidTr="00F768D6" w14:paraId="34908370"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5363C55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3596666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Lata de Leite em Pó</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5E4834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31,5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A8CCAD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64DFBE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8C5EBC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11</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2BF29B0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79,00</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532AA7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869,009</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3C3982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869,009</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B053E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0,869</w:t>
            </w:r>
          </w:p>
        </w:tc>
      </w:tr>
      <w:tr w:rsidRPr="00F768D6" w:rsidR="00F768D6" w:rsidTr="00F768D6" w14:paraId="177D7FB2"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270F3F7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0F01D78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Caixinha de Leite</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4B5103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 </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13C934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BEA0D1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D04009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17</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D97A2A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D46EB6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918</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4C1C45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918</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896AD2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0,918</w:t>
            </w:r>
          </w:p>
        </w:tc>
      </w:tr>
      <w:tr w:rsidRPr="00F768D6" w:rsidR="00F768D6" w:rsidTr="00F768D6" w14:paraId="525A7CA3"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449890E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BFCB5F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 xml:space="preserve">Detergente </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8DD340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19,5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921909C"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7B5A6F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ED3E43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19,5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E6130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30,275</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275BF1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590,356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31191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590,356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89B8C1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0,590</w:t>
            </w:r>
          </w:p>
        </w:tc>
      </w:tr>
      <w:tr w:rsidRPr="00F768D6" w:rsidR="00F768D6" w:rsidTr="00F768D6" w14:paraId="60800BF3"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746C661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D9530E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Óleo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F82291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24,5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F6F5E74"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E874EB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7E3ED1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22</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7E0B7C0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47,791</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9A2B96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1051,393</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2AF13D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1051,393</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199B34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w:t>
            </w:r>
          </w:p>
        </w:tc>
      </w:tr>
      <w:tr w:rsidRPr="00F768D6" w:rsidR="00F768D6" w:rsidTr="00F768D6" w14:paraId="40475906" w14:textId="77777777">
        <w:trPr>
          <w:trHeight w:val="9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2B5762F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527C509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Caixinha de Leite Condensado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62D30F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EBC215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258B80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098330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11,5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9E9F7D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FD5053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276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34D5D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276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7FC2C9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0,276</w:t>
            </w:r>
          </w:p>
        </w:tc>
      </w:tr>
      <w:tr w:rsidRPr="00F768D6" w:rsidR="00F768D6" w:rsidTr="00F768D6" w14:paraId="30B54A80"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0C2F0F8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7</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04745BE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Lata de Leite Condensado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EF78CC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9E0ADE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3B7C10E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1A1E26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A77A43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35,111</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E3DC8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368,670</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28FD4E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368,670</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72E75BA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0,369</w:t>
            </w:r>
          </w:p>
        </w:tc>
      </w:tr>
    </w:tbl>
    <w:p w:rsidR="00F768D6" w:rsidP="47898E3A" w:rsidRDefault="00F768D6" w14:paraId="024ECA27" w14:textId="77777777">
      <w:pPr>
        <w:ind w:firstLine="0"/>
      </w:pPr>
    </w:p>
    <w:p w:rsidR="47898E3A" w:rsidP="4191DC71" w:rsidRDefault="47898E3A" w14:paraId="451C848B" w14:textId="0C97F4B5">
      <w:pPr>
        <w:pStyle w:val="Normal"/>
        <w:ind w:firstLine="0"/>
      </w:pPr>
    </w:p>
    <w:p w:rsidR="47898E3A" w:rsidP="47898E3A" w:rsidRDefault="3E2C1DFD" w14:paraId="4AB36229" w14:textId="6FB4FFB3">
      <w:r>
        <w:t>Os itens incluídos na tabela são apenas alguns dos inúmeros, descartados, que percorrem pelo Brasil e que poderiam ter como fim a reciclagem.  Infelizmente, uma grande parte deste tipo de resíduo sólido não tem destinação adequada e acaba por perder sua potência reciclável. Percebe-se que, muitos destes itens tem um número de volume considerável, e que, em seus montantes, poderia ter sim um uso reciclável, com a ajuda de um melhor fim.</w:t>
      </w:r>
    </w:p>
    <w:p w:rsidR="00542B33" w:rsidP="47898E3A" w:rsidRDefault="00542B33" w14:paraId="0DC25BC9" w14:textId="7447D4E8"/>
    <w:p w:rsidR="00542B33" w:rsidP="47898E3A" w:rsidRDefault="00542B33" w14:paraId="02BFAC8A" w14:textId="08C81E99">
      <w:r>
        <w:rPr>
          <w:noProof/>
        </w:rPr>
        <w:lastRenderedPageBreak/>
        <w:drawing>
          <wp:inline distT="0" distB="0" distL="0" distR="0" wp14:anchorId="004A7F32" wp14:editId="64EF4427">
            <wp:extent cx="5276850" cy="3228975"/>
            <wp:effectExtent l="0" t="0" r="0" b="9525"/>
            <wp:docPr id="13" name="Gráfico 13">
              <a:extLst xmlns:a="http://schemas.openxmlformats.org/drawingml/2006/main">
                <a:ext uri="{FF2B5EF4-FFF2-40B4-BE49-F238E27FC236}">
                  <a16:creationId xmlns:a16="http://schemas.microsoft.com/office/drawing/2014/main" i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3E2C1DFD" w:rsidP="3E2C1DFD" w:rsidRDefault="3E2C1DFD" w14:paraId="5E69A48E" w14:textId="7937720F"/>
    <w:p w:rsidR="3E2C1DFD" w:rsidP="3E2C1DFD" w:rsidRDefault="3E2C1DFD" w14:paraId="1CA7ED43" w14:textId="5B7EA703">
      <w:r>
        <w:t xml:space="preserve">Observando o gráfico acima, que remete à quantidade total de quilogramas pra cada material coletado (alumínio, garrafas pet, plástico misto, plástico fino, plástico seco, papelão e material de limpeza), dos dias 01/04/2022 até 07/10/2022, e destinado ao </w:t>
      </w:r>
      <w:proofErr w:type="spellStart"/>
      <w:r>
        <w:t>ecoponto</w:t>
      </w:r>
      <w:proofErr w:type="spellEnd"/>
      <w:r>
        <w:t>, percebe-se um alto número bruto acumulado, principalmente àqueles de papelão (que arrecadou número próximo à meia tonelada), plástico misto e alumínio.</w:t>
      </w:r>
    </w:p>
    <w:p w:rsidR="3E2C1DFD" w:rsidP="3E2C1DFD" w:rsidRDefault="3E2C1DFD" w14:paraId="757B1CBB" w14:textId="4A166A2A">
      <w:r>
        <w:t xml:space="preserve">Em análise, estes números representam a quantidade massiva de resíduos sólidos urbanos gerados apenas por algumas casas de um pequeno conjunto de indivíduos. Assim, é possível perceber que, mesmo em um pequeno intervalo de tempo, com poucos indivíduos em exercício e com uma atividade variada em constância de entrega de resíduos sólidos urbanos por pessoa, é notável o número de massa potencialmente reciclável que o lixo propõe. Em suma, todos estes números resultam no valor de 637,5 quilogramas de massa. </w:t>
      </w:r>
    </w:p>
    <w:p w:rsidR="00542B33" w:rsidP="3E2C1DFD" w:rsidRDefault="00542B33" w14:paraId="58F3B542" w14:textId="187D8350"/>
    <w:p w:rsidR="00542B33" w:rsidP="3E2C1DFD" w:rsidRDefault="00542B33" w14:paraId="222361D7" w14:textId="7C8C386C">
      <w:r>
        <w:rPr>
          <w:noProof/>
        </w:rPr>
        <w:lastRenderedPageBreak/>
        <w:drawing>
          <wp:inline distT="0" distB="0" distL="0" distR="0" wp14:anchorId="2A5D8903" wp14:editId="712A6F51">
            <wp:extent cx="5400040" cy="2578100"/>
            <wp:effectExtent l="0" t="0" r="10160" b="12700"/>
            <wp:docPr id="14" name="Gráfico 14">
              <a:extLst xmlns:a="http://schemas.openxmlformats.org/drawingml/2006/main">
                <a:ext uri="{FF2B5EF4-FFF2-40B4-BE49-F238E27FC236}">
                  <a16:creationId xmlns:a16="http://schemas.microsoft.com/office/drawing/2014/main" id="{570F253B-36CF-4A8E-91DE-42F29D277473}"/>
                </a:ext>
                <a:ext uri="{147F2762-F138-4A5C-976F-8EAC2B608ADB}">
                  <a16:predDERef xmlns:a16="http://schemas.microsoft.com/office/drawing/2014/main" pred="{DCD6E95B-8F65-424C-8BE8-DDC9FFD52B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47898E3A" w:rsidP="47898E3A" w:rsidRDefault="47898E3A" w14:paraId="11FA19C9" w14:textId="2F6DE38A">
      <w:pPr>
        <w:ind w:firstLine="0"/>
      </w:pPr>
    </w:p>
    <w:p w:rsidR="3E2C1DFD" w:rsidP="00542B33" w:rsidRDefault="3E2C1DFD" w14:paraId="6D2A6A64" w14:textId="033CAF97">
      <w:pPr>
        <w:ind w:firstLine="708"/>
      </w:pPr>
      <w:r>
        <w:t xml:space="preserve">O gráfico acima ilustra o potencial financeiro rentável por trás do tratamento adequado dos resíduos sólidos urbanos por meio de um </w:t>
      </w:r>
      <w:proofErr w:type="spellStart"/>
      <w:r>
        <w:t>ecoponto</w:t>
      </w:r>
      <w:proofErr w:type="spellEnd"/>
      <w:r>
        <w:t>. Usando o mesmo corte de tempo do primeiro gráfico, que retratava a totalidade de quilogramas, percebe-se que o maior gerador de renda dentre os resíduos sólidos é o alumínio, ultrapassando o valor de duzentos reais. Em seguida, aparece o papelão, o maioral em questão de quilogramas gerados, com aproximadamente potenciais 138 reais.</w:t>
      </w:r>
    </w:p>
    <w:p w:rsidR="3E2C1DFD" w:rsidP="4191DC71" w:rsidRDefault="3E2C1DFD" w14:paraId="02969BDF" w14:textId="790F3AFB">
      <w:pPr>
        <w:ind w:firstLine="708"/>
        <w:rPr>
          <w:rFonts w:ascii="Arial" w:hAnsi="Arial" w:eastAsia="Arial" w:cs="Arial"/>
        </w:rPr>
      </w:pPr>
      <w:r w:rsidRPr="4191DC71" w:rsidR="3E2C1DFD">
        <w:rPr>
          <w:rFonts w:ascii="Arial" w:hAnsi="Arial" w:eastAsia="Arial" w:cs="Arial"/>
        </w:rPr>
        <w:t xml:space="preserve">Percebe-se então, que, mesmo com um objetivo ambientalista e de redução dos impactos ambientais dentro de um escopo social, ainda </w:t>
      </w:r>
      <w:r w:rsidRPr="4191DC71" w:rsidR="3E2C1DFD">
        <w:rPr>
          <w:rFonts w:ascii="Arial" w:hAnsi="Arial" w:eastAsia="Arial" w:cs="Arial"/>
        </w:rPr>
        <w:t>sim</w:t>
      </w:r>
      <w:r w:rsidRPr="4191DC71" w:rsidR="3E2C1DFD">
        <w:rPr>
          <w:rFonts w:ascii="Arial" w:hAnsi="Arial" w:eastAsia="Arial" w:cs="Arial"/>
        </w:rPr>
        <w:t xml:space="preserve"> é possível gerar renda usando os próprios resíduos sólidos como moeda de troca. Analisando desta forma, percebe-se que esta ideia de usar os resíduos sólidos como negócio pode, assim como tende a virar um mercado próprio; e isto é ótimo, visto que quanto mais dinheiro algo rende e gira, maior os incentivos para que esta causa seja maior visada por outros indivíduos. Visto que o objetivo é a diminuição dos impactos socioambientais causados por resíduos sólidos, quanto mais investimentos para isto, </w:t>
      </w:r>
      <w:r w:rsidRPr="4191DC71" w:rsidR="3E2C1DFD">
        <w:rPr>
          <w:rFonts w:ascii="Arial" w:hAnsi="Arial" w:eastAsia="Arial" w:cs="Arial"/>
        </w:rPr>
        <w:t>melhor.</w:t>
      </w:r>
    </w:p>
    <w:p w:rsidR="00A31ABA" w:rsidP="3E2C1DFD" w:rsidRDefault="00A31ABA" w14:paraId="5856A56B" w14:textId="0F14EBFD">
      <w:pPr>
        <w:ind w:firstLine="708"/>
      </w:pPr>
    </w:p>
    <w:p w:rsidR="00A31ABA" w:rsidP="3E2C1DFD" w:rsidRDefault="00A31ABA" w14:paraId="30AE14E4" w14:textId="77777777">
      <w:pPr>
        <w:ind w:firstLine="708"/>
      </w:pPr>
    </w:p>
    <w:p w:rsidR="002303AF" w:rsidP="002303AF" w:rsidRDefault="47898E3A" w14:paraId="1FD4C112" w14:textId="77777777">
      <w:pPr>
        <w:pStyle w:val="Ttulo1"/>
        <w:numPr>
          <w:ilvl w:val="0"/>
          <w:numId w:val="1"/>
        </w:numPr>
      </w:pPr>
      <w:bookmarkStart w:name="_Toc116761536" w:id="49"/>
      <w:bookmarkStart w:name="_Toc116829383" w:id="50"/>
      <w:r>
        <w:rPr>
          <w:caps w:val="0"/>
        </w:rPr>
        <w:lastRenderedPageBreak/>
        <w:t>CONCLUSÃO</w:t>
      </w:r>
      <w:bookmarkEnd w:id="49"/>
      <w:r>
        <w:rPr>
          <w:caps w:val="0"/>
        </w:rPr>
        <w:t>.</w:t>
      </w:r>
      <w:bookmarkEnd w:id="50"/>
    </w:p>
    <w:p w:rsidR="002303AF" w:rsidP="002303AF" w:rsidRDefault="002303AF" w14:paraId="7194DBDC" w14:textId="77777777"/>
    <w:p w:rsidR="3E2C1DFD" w:rsidP="001F1843" w:rsidRDefault="3E2C1DFD" w14:paraId="530EE2D9" w14:textId="73B36246">
      <w:r>
        <w:t xml:space="preserve">Analisou-se e percebeu-se que </w:t>
      </w:r>
      <w:r w:rsidR="008148C2">
        <w:t>a má destinação final dos resíduos sólidos</w:t>
      </w:r>
      <w:r>
        <w:t xml:space="preserve"> grande</w:t>
      </w:r>
      <w:r w:rsidR="001D0FEE">
        <w:t xml:space="preserve"> é um dos grandes problemas socioambientais atuais</w:t>
      </w:r>
      <w:r>
        <w:t>.</w:t>
      </w:r>
      <w:r w:rsidR="001F1843">
        <w:t xml:space="preserve"> </w:t>
      </w:r>
      <w:r>
        <w:t xml:space="preserve">Sendo especializado em receber estes tipos de resíduos sólidos, o </w:t>
      </w:r>
      <w:proofErr w:type="spellStart"/>
      <w:r>
        <w:t>ecoponto</w:t>
      </w:r>
      <w:proofErr w:type="spellEnd"/>
      <w:r>
        <w:t xml:space="preserve"> pode não só ajudar a resolver </w:t>
      </w:r>
      <w:r w:rsidR="001D0FEE">
        <w:t>este problema</w:t>
      </w:r>
      <w:r>
        <w:t>, como também gerar renda e movimentar dinheiro, transformando um problema em uma mercadoria rentável.</w:t>
      </w:r>
    </w:p>
    <w:p w:rsidR="3E2C1DFD" w:rsidP="3E2C1DFD" w:rsidRDefault="001F1843" w14:paraId="07B22D40" w14:textId="39D20E00">
      <w:r>
        <w:t xml:space="preserve">Realizando </w:t>
      </w:r>
      <w:r w:rsidR="3E2C1DFD">
        <w:t>uma experiência em baixa escala</w:t>
      </w:r>
      <w:r>
        <w:t xml:space="preserve"> com </w:t>
      </w:r>
      <w:proofErr w:type="spellStart"/>
      <w:r>
        <w:t>ecopontos</w:t>
      </w:r>
      <w:proofErr w:type="spellEnd"/>
      <w:r w:rsidR="3E2C1DFD">
        <w:t>, em um ambiente restrito e com um número de pessoas participantes menor que um escopo social, o resultado provou o que foi descrito anteriormente no trabalho; foi acumulado uma grande quantidade de resíduos sólidos, em vol</w:t>
      </w:r>
      <w:bookmarkStart w:name="_GoBack" w:id="51"/>
      <w:bookmarkEnd w:id="51"/>
      <w:r w:rsidR="3E2C1DFD">
        <w:t xml:space="preserve">ume e em massa, acumulando um total de 500 reais gerados. Sendo assim, em uma experiência prática, a eficiência apriorística dos </w:t>
      </w:r>
      <w:proofErr w:type="spellStart"/>
      <w:r w:rsidR="3E2C1DFD">
        <w:t>ecopontos</w:t>
      </w:r>
      <w:proofErr w:type="spellEnd"/>
      <w:r w:rsidR="3E2C1DFD">
        <w:t xml:space="preserve"> foi comprovada.  </w:t>
      </w:r>
    </w:p>
    <w:p w:rsidR="002303AF" w:rsidP="002303AF" w:rsidRDefault="002303AF" w14:paraId="769D0D3C" w14:textId="77777777"/>
    <w:p w:rsidRPr="00E30F21" w:rsidR="002303AF" w:rsidP="002303AF" w:rsidRDefault="002303AF" w14:paraId="7508AC33" w14:textId="77777777">
      <w:pPr>
        <w:pStyle w:val="Ttulo1"/>
        <w:numPr>
          <w:ilvl w:val="0"/>
          <w:numId w:val="0"/>
        </w:numPr>
        <w:ind w:left="357"/>
      </w:pPr>
      <w:bookmarkStart w:name="_Toc116761537" w:id="52"/>
      <w:bookmarkStart w:name="_Toc116829384" w:id="53"/>
      <w:r>
        <w:rPr>
          <w:caps w:val="0"/>
        </w:rPr>
        <w:t>REFERÊNCIAS</w:t>
      </w:r>
      <w:bookmarkEnd w:id="52"/>
      <w:bookmarkEnd w:id="53"/>
    </w:p>
    <w:p w:rsidRPr="005C0A0A" w:rsidR="005C0A0A" w:rsidP="002303AF" w:rsidRDefault="005C0A0A" w14:paraId="54CD245A" w14:textId="77777777">
      <w:pPr>
        <w:pStyle w:val="Ttulo2"/>
        <w:numPr>
          <w:ilvl w:val="0"/>
          <w:numId w:val="0"/>
        </w:numPr>
        <w:ind w:left="714"/>
      </w:pPr>
    </w:p>
    <w:sectPr w:rsidRPr="005C0A0A" w:rsidR="005C0A0A" w:rsidSect="00BA03AC">
      <w:headerReference w:type="default" r:id="rId24"/>
      <w:pgSz w:w="11906" w:h="16838" w:orient="portrait"/>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E24" w:rsidP="00BA03AC" w:rsidRDefault="00D73E24" w14:paraId="720461C2" w14:textId="77777777">
      <w:pPr>
        <w:spacing w:after="0" w:line="240" w:lineRule="auto"/>
      </w:pPr>
      <w:r>
        <w:separator/>
      </w:r>
    </w:p>
  </w:endnote>
  <w:endnote w:type="continuationSeparator" w:id="0">
    <w:p w:rsidR="00D73E24" w:rsidP="00BA03AC" w:rsidRDefault="00D73E24" w14:paraId="55B314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E24" w:rsidP="00BA03AC" w:rsidRDefault="00D73E24" w14:paraId="38DA7DAC" w14:textId="77777777">
      <w:pPr>
        <w:spacing w:after="0" w:line="240" w:lineRule="auto"/>
      </w:pPr>
      <w:r>
        <w:separator/>
      </w:r>
    </w:p>
  </w:footnote>
  <w:footnote w:type="continuationSeparator" w:id="0">
    <w:p w:rsidR="00D73E24" w:rsidP="00BA03AC" w:rsidRDefault="00D73E24" w14:paraId="660785B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3AC" w:rsidRDefault="00BA03AC" w14:paraId="6D072C0D"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88198"/>
      <w:docPartObj>
        <w:docPartGallery w:val="Page Numbers (Top of Page)"/>
        <w:docPartUnique/>
      </w:docPartObj>
    </w:sdtPr>
    <w:sdtEndPr/>
    <w:sdtContent>
      <w:p w:rsidR="00BA03AC" w:rsidRDefault="00BA03AC" w14:paraId="2BF9B61B" w14:textId="77777777">
        <w:pPr>
          <w:pStyle w:val="Cabealho"/>
          <w:jc w:val="right"/>
        </w:pPr>
        <w:r>
          <w:fldChar w:fldCharType="begin"/>
        </w:r>
        <w:r>
          <w:instrText>PAGE   \* MERGEFORMAT</w:instrText>
        </w:r>
        <w:r>
          <w:fldChar w:fldCharType="separate"/>
        </w:r>
        <w:r w:rsidR="002303AF">
          <w:rPr>
            <w:noProof/>
          </w:rPr>
          <w:t>13</w:t>
        </w:r>
        <w:r>
          <w:fldChar w:fldCharType="end"/>
        </w:r>
      </w:p>
    </w:sdtContent>
  </w:sdt>
  <w:p w:rsidR="00BA03AC" w:rsidRDefault="00BA03AC" w14:paraId="34FF1C98"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3BC"/>
    <w:multiLevelType w:val="hybridMultilevel"/>
    <w:tmpl w:val="9AAC44C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 w15:restartNumberingAfterBreak="0">
    <w:nsid w:val="356F2274"/>
    <w:multiLevelType w:val="hybridMultilevel"/>
    <w:tmpl w:val="F2E27D18"/>
    <w:lvl w:ilvl="0" w:tplc="5E7085E0">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6C3107"/>
    <w:multiLevelType w:val="hybridMultilevel"/>
    <w:tmpl w:val="F28A3C20"/>
    <w:lvl w:ilvl="0" w:tplc="40427940">
      <w:start w:val="1"/>
      <w:numFmt w:val="decimal"/>
      <w:pStyle w:val="Ttulo2"/>
      <w:lvlText w:val="%1.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DA6A56"/>
    <w:multiLevelType w:val="multilevel"/>
    <w:tmpl w:val="679640D2"/>
    <w:lvl w:ilvl="0">
      <w:start w:val="1"/>
      <w:numFmt w:val="decimal"/>
      <w:pStyle w:val="Ttulo1"/>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4C2412"/>
    <w:multiLevelType w:val="hybridMultilevel"/>
    <w:tmpl w:val="DC1CC5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FE20D9B"/>
    <w:multiLevelType w:val="hybridMultilevel"/>
    <w:tmpl w:val="670A67B8"/>
    <w:lvl w:ilvl="0" w:tplc="04160001">
      <w:start w:val="1"/>
      <w:numFmt w:val="bullet"/>
      <w:lvlText w:val=""/>
      <w:lvlJc w:val="left"/>
      <w:pPr>
        <w:ind w:left="1485" w:hanging="360"/>
      </w:pPr>
      <w:rPr>
        <w:rFonts w:hint="default" w:ascii="Symbol" w:hAnsi="Symbol"/>
      </w:rPr>
    </w:lvl>
    <w:lvl w:ilvl="1" w:tplc="04160003" w:tentative="1">
      <w:start w:val="1"/>
      <w:numFmt w:val="bullet"/>
      <w:lvlText w:val="o"/>
      <w:lvlJc w:val="left"/>
      <w:pPr>
        <w:ind w:left="2205" w:hanging="360"/>
      </w:pPr>
      <w:rPr>
        <w:rFonts w:hint="default" w:ascii="Courier New" w:hAnsi="Courier New" w:cs="Courier New"/>
      </w:rPr>
    </w:lvl>
    <w:lvl w:ilvl="2" w:tplc="04160005" w:tentative="1">
      <w:start w:val="1"/>
      <w:numFmt w:val="bullet"/>
      <w:lvlText w:val=""/>
      <w:lvlJc w:val="left"/>
      <w:pPr>
        <w:ind w:left="2925" w:hanging="360"/>
      </w:pPr>
      <w:rPr>
        <w:rFonts w:hint="default" w:ascii="Wingdings" w:hAnsi="Wingdings"/>
      </w:rPr>
    </w:lvl>
    <w:lvl w:ilvl="3" w:tplc="04160001" w:tentative="1">
      <w:start w:val="1"/>
      <w:numFmt w:val="bullet"/>
      <w:lvlText w:val=""/>
      <w:lvlJc w:val="left"/>
      <w:pPr>
        <w:ind w:left="3645" w:hanging="360"/>
      </w:pPr>
      <w:rPr>
        <w:rFonts w:hint="default" w:ascii="Symbol" w:hAnsi="Symbol"/>
      </w:rPr>
    </w:lvl>
    <w:lvl w:ilvl="4" w:tplc="04160003" w:tentative="1">
      <w:start w:val="1"/>
      <w:numFmt w:val="bullet"/>
      <w:lvlText w:val="o"/>
      <w:lvlJc w:val="left"/>
      <w:pPr>
        <w:ind w:left="4365" w:hanging="360"/>
      </w:pPr>
      <w:rPr>
        <w:rFonts w:hint="default" w:ascii="Courier New" w:hAnsi="Courier New" w:cs="Courier New"/>
      </w:rPr>
    </w:lvl>
    <w:lvl w:ilvl="5" w:tplc="04160005" w:tentative="1">
      <w:start w:val="1"/>
      <w:numFmt w:val="bullet"/>
      <w:lvlText w:val=""/>
      <w:lvlJc w:val="left"/>
      <w:pPr>
        <w:ind w:left="5085" w:hanging="360"/>
      </w:pPr>
      <w:rPr>
        <w:rFonts w:hint="default" w:ascii="Wingdings" w:hAnsi="Wingdings"/>
      </w:rPr>
    </w:lvl>
    <w:lvl w:ilvl="6" w:tplc="04160001" w:tentative="1">
      <w:start w:val="1"/>
      <w:numFmt w:val="bullet"/>
      <w:lvlText w:val=""/>
      <w:lvlJc w:val="left"/>
      <w:pPr>
        <w:ind w:left="5805" w:hanging="360"/>
      </w:pPr>
      <w:rPr>
        <w:rFonts w:hint="default" w:ascii="Symbol" w:hAnsi="Symbol"/>
      </w:rPr>
    </w:lvl>
    <w:lvl w:ilvl="7" w:tplc="04160003" w:tentative="1">
      <w:start w:val="1"/>
      <w:numFmt w:val="bullet"/>
      <w:lvlText w:val="o"/>
      <w:lvlJc w:val="left"/>
      <w:pPr>
        <w:ind w:left="6525" w:hanging="360"/>
      </w:pPr>
      <w:rPr>
        <w:rFonts w:hint="default" w:ascii="Courier New" w:hAnsi="Courier New" w:cs="Courier New"/>
      </w:rPr>
    </w:lvl>
    <w:lvl w:ilvl="8" w:tplc="04160005" w:tentative="1">
      <w:start w:val="1"/>
      <w:numFmt w:val="bullet"/>
      <w:lvlText w:val=""/>
      <w:lvlJc w:val="left"/>
      <w:pPr>
        <w:ind w:left="7245" w:hanging="360"/>
      </w:pPr>
      <w:rPr>
        <w:rFonts w:hint="default" w:ascii="Wingdings" w:hAnsi="Wingdings"/>
      </w:rPr>
    </w:lvl>
  </w:abstractNum>
  <w:abstractNum w:abstractNumId="6" w15:restartNumberingAfterBreak="0">
    <w:nsid w:val="7A597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3"/>
  </w:num>
  <w:num w:numId="5">
    <w:abstractNumId w:val="1"/>
  </w:num>
  <w:num w:numId="6">
    <w:abstractNumId w:val="3"/>
  </w:num>
  <w:num w:numId="7">
    <w:abstractNumId w:val="3"/>
  </w:num>
  <w:num w:numId="8">
    <w:abstractNumId w:val="3"/>
    <w:lvlOverride w:ilvl="0">
      <w:startOverride w:val="2"/>
    </w:lvlOverride>
    <w:lvlOverride w:ilvl="1">
      <w:startOverride w:val="2"/>
    </w:lvlOverride>
  </w:num>
  <w:num w:numId="9">
    <w:abstractNumId w:val="0"/>
  </w:num>
  <w:num w:numId="10">
    <w:abstractNumId w:val="5"/>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3"/>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3AC"/>
    <w:rsid w:val="000E20C0"/>
    <w:rsid w:val="001313D6"/>
    <w:rsid w:val="0016797B"/>
    <w:rsid w:val="0018663B"/>
    <w:rsid w:val="001B7377"/>
    <w:rsid w:val="001D0FEE"/>
    <w:rsid w:val="001F1843"/>
    <w:rsid w:val="002303AF"/>
    <w:rsid w:val="002A2259"/>
    <w:rsid w:val="00542B33"/>
    <w:rsid w:val="00553A25"/>
    <w:rsid w:val="005C0A0A"/>
    <w:rsid w:val="006169AF"/>
    <w:rsid w:val="006274B1"/>
    <w:rsid w:val="006A6AE9"/>
    <w:rsid w:val="00725B06"/>
    <w:rsid w:val="00777240"/>
    <w:rsid w:val="0080139A"/>
    <w:rsid w:val="00813874"/>
    <w:rsid w:val="008148C2"/>
    <w:rsid w:val="00841926"/>
    <w:rsid w:val="00846C06"/>
    <w:rsid w:val="0087320B"/>
    <w:rsid w:val="008F4B4E"/>
    <w:rsid w:val="009552E4"/>
    <w:rsid w:val="009C40B7"/>
    <w:rsid w:val="009D6F6B"/>
    <w:rsid w:val="00A31ABA"/>
    <w:rsid w:val="00A44386"/>
    <w:rsid w:val="00AC71F3"/>
    <w:rsid w:val="00B56AE3"/>
    <w:rsid w:val="00BA03AC"/>
    <w:rsid w:val="00BB76A3"/>
    <w:rsid w:val="00BC5877"/>
    <w:rsid w:val="00C20ADC"/>
    <w:rsid w:val="00C9117D"/>
    <w:rsid w:val="00CB5002"/>
    <w:rsid w:val="00CE4F23"/>
    <w:rsid w:val="00D05094"/>
    <w:rsid w:val="00D73E24"/>
    <w:rsid w:val="00D9776E"/>
    <w:rsid w:val="00E12D44"/>
    <w:rsid w:val="00EA37DF"/>
    <w:rsid w:val="00F0330C"/>
    <w:rsid w:val="00F3557F"/>
    <w:rsid w:val="00F768D6"/>
    <w:rsid w:val="00FB3276"/>
    <w:rsid w:val="0D34AE4E"/>
    <w:rsid w:val="20AD127C"/>
    <w:rsid w:val="2A493E82"/>
    <w:rsid w:val="2AEF87A6"/>
    <w:rsid w:val="2D1B9CBB"/>
    <w:rsid w:val="2DD4183B"/>
    <w:rsid w:val="2EB76D1C"/>
    <w:rsid w:val="2F55E4DC"/>
    <w:rsid w:val="30533D7D"/>
    <w:rsid w:val="3E2C1DFD"/>
    <w:rsid w:val="4191DC71"/>
    <w:rsid w:val="47898E3A"/>
    <w:rsid w:val="497456BB"/>
    <w:rsid w:val="52C7F667"/>
    <w:rsid w:val="608242F5"/>
    <w:rsid w:val="64E489F0"/>
    <w:rsid w:val="6BC5286D"/>
    <w:rsid w:val="78D830DB"/>
    <w:rsid w:val="79C01262"/>
    <w:rsid w:val="7DF7B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0534"/>
  <w15:docId w15:val="{D2C5C05D-450D-42E4-87F1-CFEDBFA97A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C40B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A03AC"/>
    <w:pPr>
      <w:keepNext/>
      <w:keepLines/>
      <w:numPr>
        <w:numId w:val="4"/>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BA03AC"/>
    <w:pPr>
      <w:keepNext/>
      <w:keepLines/>
      <w:numPr>
        <w:numId w:val="3"/>
      </w:numPr>
      <w:spacing w:before="200" w:after="0"/>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D6F6B"/>
    <w:pPr>
      <w:keepNext/>
      <w:keepLines/>
      <w:numPr>
        <w:numId w:val="5"/>
      </w:numPr>
      <w:spacing w:before="200" w:after="0"/>
      <w:ind w:left="1418" w:hanging="709"/>
      <w:outlineLvl w:val="2"/>
    </w:pPr>
    <w:rPr>
      <w:rFonts w:eastAsiaTheme="majorEastAsia" w:cstheme="majorBidi"/>
      <w:bCs/>
      <w:color w:val="000000" w:themeColor="text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BA03A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A03AC"/>
    <w:rPr>
      <w:rFonts w:ascii="Arial" w:hAnsi="Arial"/>
      <w:sz w:val="24"/>
    </w:rPr>
  </w:style>
  <w:style w:type="paragraph" w:styleId="Rodap">
    <w:name w:val="footer"/>
    <w:basedOn w:val="Normal"/>
    <w:link w:val="RodapChar"/>
    <w:uiPriority w:val="99"/>
    <w:unhideWhenUsed/>
    <w:rsid w:val="00BA03AC"/>
    <w:pPr>
      <w:tabs>
        <w:tab w:val="center" w:pos="4252"/>
        <w:tab w:val="right" w:pos="8504"/>
      </w:tabs>
      <w:spacing w:after="0" w:line="240" w:lineRule="auto"/>
    </w:pPr>
  </w:style>
  <w:style w:type="character" w:styleId="RodapChar" w:customStyle="1">
    <w:name w:val="Rodapé Char"/>
    <w:basedOn w:val="Fontepargpadro"/>
    <w:link w:val="Rodap"/>
    <w:uiPriority w:val="99"/>
    <w:rsid w:val="00BA03AC"/>
    <w:rPr>
      <w:rFonts w:ascii="Arial" w:hAnsi="Arial"/>
      <w:sz w:val="24"/>
    </w:rPr>
  </w:style>
  <w:style w:type="character" w:styleId="Ttulo1Char" w:customStyle="1">
    <w:name w:val="Título 1 Char"/>
    <w:basedOn w:val="Fontepargpadro"/>
    <w:link w:val="Ttulo1"/>
    <w:uiPriority w:val="9"/>
    <w:rsid w:val="00BA03AC"/>
    <w:rPr>
      <w:rFonts w:ascii="Arial" w:hAnsi="Arial" w:eastAsiaTheme="majorEastAsia" w:cstheme="majorBidi"/>
      <w:b/>
      <w:bCs/>
      <w:caps/>
      <w:color w:val="000000" w:themeColor="text1"/>
      <w:sz w:val="24"/>
      <w:szCs w:val="28"/>
    </w:rPr>
  </w:style>
  <w:style w:type="character" w:styleId="Ttulo2Char" w:customStyle="1">
    <w:name w:val="Título 2 Char"/>
    <w:basedOn w:val="Fontepargpadro"/>
    <w:link w:val="Ttulo2"/>
    <w:uiPriority w:val="9"/>
    <w:rsid w:val="00BA03AC"/>
    <w:rPr>
      <w:rFonts w:ascii="Arial" w:hAnsi="Arial" w:eastAsiaTheme="majorEastAsia" w:cstheme="majorBidi"/>
      <w:bCs/>
      <w:color w:val="000000" w:themeColor="text1"/>
      <w:sz w:val="24"/>
      <w:szCs w:val="26"/>
    </w:rPr>
  </w:style>
  <w:style w:type="character" w:styleId="Ttulo3Char" w:customStyle="1">
    <w:name w:val="Título 3 Char"/>
    <w:basedOn w:val="Fontepargpadro"/>
    <w:link w:val="Ttulo3"/>
    <w:uiPriority w:val="9"/>
    <w:rsid w:val="009D6F6B"/>
    <w:rPr>
      <w:rFonts w:ascii="Arial" w:hAnsi="Arial" w:eastAsiaTheme="majorEastAsia" w:cstheme="majorBidi"/>
      <w:bCs/>
      <w:color w:val="000000" w:themeColor="text1"/>
      <w:sz w:val="24"/>
    </w:rPr>
  </w:style>
  <w:style w:type="paragraph" w:styleId="CabealhodoSumrio">
    <w:name w:val="TOC Heading"/>
    <w:basedOn w:val="Ttulo1"/>
    <w:next w:val="Normal"/>
    <w:uiPriority w:val="39"/>
    <w:semiHidden/>
    <w:unhideWhenUsed/>
    <w:qFormat/>
    <w:rsid w:val="009D6F6B"/>
    <w:pPr>
      <w:numPr>
        <w:numId w:val="0"/>
      </w:numPr>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9D6F6B"/>
    <w:pPr>
      <w:spacing w:after="100"/>
    </w:pPr>
  </w:style>
  <w:style w:type="paragraph" w:styleId="Sumrio2">
    <w:name w:val="toc 2"/>
    <w:basedOn w:val="Normal"/>
    <w:next w:val="Normal"/>
    <w:autoRedefine/>
    <w:uiPriority w:val="39"/>
    <w:unhideWhenUsed/>
    <w:rsid w:val="009D6F6B"/>
    <w:pPr>
      <w:spacing w:after="100"/>
      <w:ind w:left="240"/>
    </w:pPr>
  </w:style>
  <w:style w:type="paragraph" w:styleId="Sumrio3">
    <w:name w:val="toc 3"/>
    <w:basedOn w:val="Normal"/>
    <w:next w:val="Normal"/>
    <w:autoRedefine/>
    <w:uiPriority w:val="39"/>
    <w:unhideWhenUsed/>
    <w:rsid w:val="009D6F6B"/>
    <w:pPr>
      <w:spacing w:after="100"/>
      <w:ind w:left="480"/>
    </w:pPr>
  </w:style>
  <w:style w:type="character" w:styleId="Hyperlink">
    <w:name w:val="Hyperlink"/>
    <w:basedOn w:val="Fontepargpadro"/>
    <w:uiPriority w:val="99"/>
    <w:unhideWhenUsed/>
    <w:rsid w:val="009D6F6B"/>
    <w:rPr>
      <w:color w:val="0000FF" w:themeColor="hyperlink"/>
      <w:u w:val="single"/>
    </w:rPr>
  </w:style>
  <w:style w:type="paragraph" w:styleId="Textodebalo">
    <w:name w:val="Balloon Text"/>
    <w:basedOn w:val="Normal"/>
    <w:link w:val="TextodebaloChar"/>
    <w:uiPriority w:val="99"/>
    <w:semiHidden/>
    <w:unhideWhenUsed/>
    <w:rsid w:val="009D6F6B"/>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9D6F6B"/>
    <w:rPr>
      <w:rFonts w:ascii="Tahoma" w:hAnsi="Tahoma" w:cs="Tahoma"/>
      <w:sz w:val="16"/>
      <w:szCs w:val="16"/>
    </w:rPr>
  </w:style>
  <w:style w:type="paragraph" w:styleId="PargrafodaLista">
    <w:name w:val="List Paragraph"/>
    <w:basedOn w:val="Normal"/>
    <w:uiPriority w:val="34"/>
    <w:qFormat/>
    <w:rsid w:val="002303AF"/>
    <w:pPr>
      <w:ind w:left="720"/>
      <w:contextualSpacing/>
    </w:pPr>
  </w:style>
  <w:style w:type="character" w:styleId="Forte">
    <w:name w:val="Strong"/>
    <w:basedOn w:val="Fontepargpadro"/>
    <w:uiPriority w:val="22"/>
    <w:qFormat/>
    <w:rsid w:val="002303AF"/>
    <w:rPr>
      <w:b/>
      <w:bCs/>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8853">
      <w:bodyDiv w:val="1"/>
      <w:marLeft w:val="0"/>
      <w:marRight w:val="0"/>
      <w:marTop w:val="0"/>
      <w:marBottom w:val="0"/>
      <w:divBdr>
        <w:top w:val="none" w:sz="0" w:space="0" w:color="auto"/>
        <w:left w:val="none" w:sz="0" w:space="0" w:color="auto"/>
        <w:bottom w:val="none" w:sz="0" w:space="0" w:color="auto"/>
        <w:right w:val="none" w:sz="0" w:space="0" w:color="auto"/>
      </w:divBdr>
    </w:div>
    <w:div w:id="980691464">
      <w:bodyDiv w:val="1"/>
      <w:marLeft w:val="0"/>
      <w:marRight w:val="0"/>
      <w:marTop w:val="0"/>
      <w:marBottom w:val="0"/>
      <w:divBdr>
        <w:top w:val="none" w:sz="0" w:space="0" w:color="auto"/>
        <w:left w:val="none" w:sz="0" w:space="0" w:color="auto"/>
        <w:bottom w:val="none" w:sz="0" w:space="0" w:color="auto"/>
        <w:right w:val="none" w:sz="0" w:space="0" w:color="auto"/>
      </w:divBdr>
    </w:div>
    <w:div w:id="1146438887">
      <w:bodyDiv w:val="1"/>
      <w:marLeft w:val="0"/>
      <w:marRight w:val="0"/>
      <w:marTop w:val="0"/>
      <w:marBottom w:val="0"/>
      <w:divBdr>
        <w:top w:val="none" w:sz="0" w:space="0" w:color="auto"/>
        <w:left w:val="none" w:sz="0" w:space="0" w:color="auto"/>
        <w:bottom w:val="none" w:sz="0" w:space="0" w:color="auto"/>
        <w:right w:val="none" w:sz="0" w:space="0" w:color="auto"/>
      </w:divBdr>
    </w:div>
    <w:div w:id="18386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chart" Target="charts/chart2.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chart" Target="charts/chart1.xml" Id="rId22" /><Relationship Type="http://schemas.openxmlformats.org/officeDocument/2006/relationships/glossaryDocument" Target="glossary/document.xml" Id="R57911ca7f9a046c4" /><Relationship Type="http://schemas.openxmlformats.org/officeDocument/2006/relationships/image" Target="/media/imagee.png" Id="R24ae56d258934d5f" /></Relationships>
</file>

<file path=word/charts/_rels/chart1.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TEC-Coisas-Escolares\1%20etim%20ds%202022\EAMT\Trabalho%20Acad&#234;mico\Relat&#243;rio%20(a%20import&#226;ncia%20dos%20ecopontos)\A%20import&#226;ncia%20da%20separa&#231;&#227;o%20dos%20recicl&#225;veis%203\Ecopont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21784397888892049"/>
          <c:y val="0.24027531956735501"/>
          <c:w val="0.71062357277542476"/>
          <c:h val="0.5978627892752344"/>
        </c:manualLayout>
      </c:layout>
      <c:barChart>
        <c:barDir val="col"/>
        <c:grouping val="clustered"/>
        <c:varyColors val="0"/>
        <c:ser>
          <c:idx val="0"/>
          <c:order val="0"/>
          <c:tx>
            <c:v>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Planilha1!$B$3:$H$3</c:f>
              <c:strCache>
                <c:ptCount val="7"/>
                <c:pt idx="0">
                  <c:v>Alumíno (Kg) </c:v>
                </c:pt>
                <c:pt idx="1">
                  <c:v>Pet (Kg)</c:v>
                </c:pt>
                <c:pt idx="2">
                  <c:v>Plástico Misto (Kg)</c:v>
                </c:pt>
                <c:pt idx="3">
                  <c:v>Plástico Fino (Kg)</c:v>
                </c:pt>
                <c:pt idx="4">
                  <c:v>Plástico Seco (Kg)</c:v>
                </c:pt>
                <c:pt idx="5">
                  <c:v>Papelão (Kg)</c:v>
                </c:pt>
                <c:pt idx="6">
                  <c:v>Material de Limpeza (Kg)</c:v>
                </c:pt>
              </c:strCache>
            </c:strRef>
          </c:cat>
          <c:val>
            <c:numRef>
              <c:f>Planilha1!$B$9:$H$9</c:f>
              <c:numCache>
                <c:formatCode>General</c:formatCode>
                <c:ptCount val="7"/>
                <c:pt idx="0">
                  <c:v>37.5</c:v>
                </c:pt>
                <c:pt idx="1">
                  <c:v>26.5</c:v>
                </c:pt>
                <c:pt idx="2">
                  <c:v>71</c:v>
                </c:pt>
                <c:pt idx="3">
                  <c:v>15.5</c:v>
                </c:pt>
                <c:pt idx="4">
                  <c:v>20</c:v>
                </c:pt>
                <c:pt idx="5">
                  <c:v>462</c:v>
                </c:pt>
                <c:pt idx="6">
                  <c:v>5</c:v>
                </c:pt>
              </c:numCache>
            </c:numRef>
          </c:val>
          <c:extLst>
            <c:ext xmlns:c16="http://schemas.microsoft.com/office/drawing/2014/chart" uri="{C3380CC4-5D6E-409C-BE32-E72D297353CC}">
              <c16:uniqueId val="{00000000-CD27-4311-A404-0519939F2184}"/>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Quantidade</a:t>
                </a:r>
                <a:r>
                  <a:rPr lang="pt-BR" baseline="0"/>
                  <a:t> (Kg</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pt-BR"/>
        </a:p>
      </c:txPr>
    </c:title>
    <c:autoTitleDeleted val="0"/>
    <c:plotArea>
      <c:layout>
        <c:manualLayout>
          <c:layoutTarget val="inner"/>
          <c:xMode val="edge"/>
          <c:yMode val="edge"/>
          <c:x val="0.11676094639794575"/>
          <c:y val="0.13408062930186826"/>
          <c:w val="0.71062357277542476"/>
          <c:h val="0.5978627892752344"/>
        </c:manualLayout>
      </c:layout>
      <c:barChart>
        <c:barDir val="col"/>
        <c:grouping val="clustered"/>
        <c:varyColors val="0"/>
        <c:ser>
          <c:idx val="0"/>
          <c:order val="0"/>
          <c:tx>
            <c:v>Subtotalidade</c:v>
          </c:tx>
          <c:spPr>
            <a:noFill/>
            <a:ln w="9525" cap="flat" cmpd="sng" algn="ctr">
              <a:solidFill>
                <a:schemeClr val="accent1"/>
              </a:solidFill>
              <a:miter lim="800000"/>
            </a:ln>
            <a:effectLst>
              <a:glow rad="63500">
                <a:schemeClr val="accent1">
                  <a:satMod val="175000"/>
                  <a:alpha val="25000"/>
                </a:schemeClr>
              </a:glow>
            </a:effectLst>
          </c:spPr>
          <c:invertIfNegative val="0"/>
          <c:cat>
            <c:strRef>
              <c:f>Planilha1!$B$11:$H$11</c:f>
              <c:strCache>
                <c:ptCount val="7"/>
                <c:pt idx="0">
                  <c:v>Alumíno (R$) </c:v>
                </c:pt>
                <c:pt idx="1">
                  <c:v>Pet (R$)</c:v>
                </c:pt>
                <c:pt idx="2">
                  <c:v>Plástico Misto (R$)</c:v>
                </c:pt>
                <c:pt idx="3">
                  <c:v>Plástico Fino (R$)</c:v>
                </c:pt>
                <c:pt idx="4">
                  <c:v>Plástico Seco (R$)</c:v>
                </c:pt>
                <c:pt idx="5">
                  <c:v>Papelão (R$)</c:v>
                </c:pt>
                <c:pt idx="6">
                  <c:v>Material de Limpeza (R$)</c:v>
                </c:pt>
              </c:strCache>
            </c:strRef>
          </c:cat>
          <c:val>
            <c:numRef>
              <c:f>Planilha1!$B$14:$H$14</c:f>
              <c:numCache>
                <c:formatCode>"R$"#,##0.00</c:formatCode>
                <c:ptCount val="7"/>
                <c:pt idx="0">
                  <c:v>206.25</c:v>
                </c:pt>
                <c:pt idx="1">
                  <c:v>42.400000000000006</c:v>
                </c:pt>
                <c:pt idx="2">
                  <c:v>78.100000000000009</c:v>
                </c:pt>
                <c:pt idx="3">
                  <c:v>13.950000000000001</c:v>
                </c:pt>
                <c:pt idx="4">
                  <c:v>6</c:v>
                </c:pt>
                <c:pt idx="5">
                  <c:v>138.6</c:v>
                </c:pt>
                <c:pt idx="6">
                  <c:v>7.5</c:v>
                </c:pt>
              </c:numCache>
            </c:numRef>
          </c:val>
          <c:extLst>
            <c:ext xmlns:c16="http://schemas.microsoft.com/office/drawing/2014/chart" uri="{C3380CC4-5D6E-409C-BE32-E72D297353CC}">
              <c16:uniqueId val="{00000000-C320-4BF7-B0BF-4FC58EF34BA6}"/>
            </c:ext>
          </c:extLst>
        </c:ser>
        <c:dLbls>
          <c:showLegendKey val="0"/>
          <c:showVal val="0"/>
          <c:showCatName val="0"/>
          <c:showSerName val="0"/>
          <c:showPercent val="0"/>
          <c:showBubbleSize val="0"/>
        </c:dLbls>
        <c:gapWidth val="150"/>
        <c:axId val="197973760"/>
        <c:axId val="208830224"/>
      </c:barChart>
      <c:catAx>
        <c:axId val="1979737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a:t>Máteriais</a:t>
                </a:r>
                <a:r>
                  <a:rPr lang="pt-BR" baseline="0"/>
                  <a:t> Reciclaveis</a:t>
                </a:r>
                <a:endParaRPr lang="pt-B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208830224"/>
        <c:crosses val="autoZero"/>
        <c:auto val="1"/>
        <c:lblAlgn val="ctr"/>
        <c:lblOffset val="100"/>
        <c:noMultiLvlLbl val="0"/>
      </c:catAx>
      <c:valAx>
        <c:axId val="20883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pt-BR" baseline="0"/>
                  <a:t>Valor em Reais </a:t>
                </a:r>
                <a:endParaRPr lang="pt-B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pt-BR"/>
            </a:p>
          </c:txPr>
        </c:title>
        <c:numFmt formatCode="&quot;R$&quot;#,##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crossAx val="19797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88cc0a-5fdf-481a-8d60-7a4bd341abc9}"/>
      </w:docPartPr>
      <w:docPartBody>
        <w:p w14:paraId="01689224">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796A-8AEE-439E-A66E-771EB1B3AC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Begotti Pires</dc:creator>
  <lastModifiedBy>GABRIEL DE SOUZA SANTOS</lastModifiedBy>
  <revision>24</revision>
  <lastPrinted>2022-11-16T11:17:00.0000000Z</lastPrinted>
  <dcterms:created xsi:type="dcterms:W3CDTF">2022-10-15T16:08:00.0000000Z</dcterms:created>
  <dcterms:modified xsi:type="dcterms:W3CDTF">2022-11-20T10:53:30.2082762Z</dcterms:modified>
</coreProperties>
</file>