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9642B" w14:textId="2B9FEC3D" w:rsidR="00CD3EFE" w:rsidRDefault="27E7A02F" w:rsidP="27E7A02F">
      <w:pPr>
        <w:spacing w:line="360" w:lineRule="auto"/>
        <w:jc w:val="center"/>
        <w:rPr>
          <w:rFonts w:ascii="Arial" w:eastAsia="Arial" w:hAnsi="Arial" w:cs="Arial"/>
          <w:color w:val="000000" w:themeColor="text1"/>
          <w:sz w:val="24"/>
          <w:szCs w:val="24"/>
        </w:rPr>
      </w:pPr>
      <w:r w:rsidRPr="27E7A02F">
        <w:rPr>
          <w:rFonts w:ascii="Arial" w:eastAsia="Arial" w:hAnsi="Arial" w:cs="Arial"/>
          <w:color w:val="000000" w:themeColor="text1"/>
          <w:sz w:val="24"/>
          <w:szCs w:val="24"/>
        </w:rPr>
        <w:t>ETEC PROFESSOR JOSÉ CARLOS SENO JÚNIOR</w:t>
      </w:r>
    </w:p>
    <w:p w14:paraId="013A0305" w14:textId="0E0A9AA0" w:rsidR="00CD3EFE" w:rsidRDefault="27E7A02F" w:rsidP="27E7A02F">
      <w:pPr>
        <w:spacing w:line="360" w:lineRule="auto"/>
        <w:jc w:val="center"/>
        <w:rPr>
          <w:rFonts w:ascii="Arial" w:eastAsia="Arial" w:hAnsi="Arial" w:cs="Arial"/>
          <w:color w:val="000000" w:themeColor="text1"/>
          <w:sz w:val="24"/>
          <w:szCs w:val="24"/>
        </w:rPr>
      </w:pPr>
      <w:r w:rsidRPr="27E7A02F">
        <w:rPr>
          <w:rFonts w:ascii="Arial" w:eastAsia="Arial" w:hAnsi="Arial" w:cs="Arial"/>
          <w:color w:val="000000" w:themeColor="text1"/>
          <w:sz w:val="24"/>
          <w:szCs w:val="24"/>
        </w:rPr>
        <w:t>PRIMEIRA SÉRIE DO ENSINO MÉDIO</w:t>
      </w:r>
    </w:p>
    <w:p w14:paraId="55F10F3F" w14:textId="490461F7" w:rsidR="00CD3EFE" w:rsidRDefault="27E7A02F" w:rsidP="27E7A02F">
      <w:pPr>
        <w:spacing w:line="360" w:lineRule="auto"/>
        <w:jc w:val="center"/>
        <w:rPr>
          <w:rFonts w:ascii="Arial" w:eastAsia="Arial" w:hAnsi="Arial" w:cs="Arial"/>
          <w:color w:val="000000" w:themeColor="text1"/>
          <w:sz w:val="24"/>
          <w:szCs w:val="24"/>
        </w:rPr>
      </w:pPr>
      <w:r w:rsidRPr="27E7A02F">
        <w:rPr>
          <w:rFonts w:ascii="Arial" w:eastAsia="Arial" w:hAnsi="Arial" w:cs="Arial"/>
          <w:color w:val="000000" w:themeColor="text1"/>
          <w:sz w:val="24"/>
          <w:szCs w:val="24"/>
        </w:rPr>
        <w:t>ENSINO MÉDIO INTEGRADO AO TÉCNICO - DESENVOLVIMENTO DE SISTEMAS</w:t>
      </w:r>
    </w:p>
    <w:p w14:paraId="436ACB38" w14:textId="7FCAA052" w:rsidR="00CD3EFE" w:rsidRDefault="27E7A02F" w:rsidP="27E7A02F">
      <w:pPr>
        <w:spacing w:line="360" w:lineRule="auto"/>
        <w:jc w:val="center"/>
        <w:rPr>
          <w:rFonts w:ascii="Arial" w:eastAsia="Arial" w:hAnsi="Arial" w:cs="Arial"/>
          <w:color w:val="000000" w:themeColor="text1"/>
          <w:sz w:val="24"/>
          <w:szCs w:val="24"/>
        </w:rPr>
      </w:pPr>
      <w:r w:rsidRPr="27E7A02F">
        <w:rPr>
          <w:rFonts w:ascii="Arial" w:eastAsia="Arial" w:hAnsi="Arial" w:cs="Arial"/>
          <w:color w:val="000000" w:themeColor="text1"/>
          <w:sz w:val="24"/>
          <w:szCs w:val="24"/>
        </w:rPr>
        <w:t>ESTUDOS AVANÇADOS EM MATEMÁTICA E SUAS TECNOLOGIAS</w:t>
      </w:r>
    </w:p>
    <w:p w14:paraId="16C0F766" w14:textId="4C513BF7" w:rsidR="00CD3EFE" w:rsidRDefault="00CD3EFE" w:rsidP="27E7A02F">
      <w:pPr>
        <w:spacing w:line="360" w:lineRule="auto"/>
        <w:jc w:val="center"/>
        <w:rPr>
          <w:rFonts w:ascii="Arial" w:eastAsia="Arial" w:hAnsi="Arial" w:cs="Arial"/>
          <w:color w:val="000000" w:themeColor="text1"/>
          <w:sz w:val="24"/>
          <w:szCs w:val="24"/>
        </w:rPr>
      </w:pPr>
    </w:p>
    <w:p w14:paraId="60048FED" w14:textId="6083EBBD" w:rsidR="00CD3EFE" w:rsidRDefault="00CD3EFE" w:rsidP="27E7A02F">
      <w:pPr>
        <w:spacing w:line="360" w:lineRule="auto"/>
        <w:jc w:val="center"/>
        <w:rPr>
          <w:rFonts w:ascii="Arial" w:eastAsia="Arial" w:hAnsi="Arial" w:cs="Arial"/>
          <w:color w:val="000000" w:themeColor="text1"/>
          <w:sz w:val="24"/>
          <w:szCs w:val="24"/>
        </w:rPr>
      </w:pPr>
    </w:p>
    <w:p w14:paraId="146DF467" w14:textId="111673BA" w:rsidR="00CD3EFE" w:rsidRDefault="27E7A02F" w:rsidP="27E7A02F">
      <w:pPr>
        <w:spacing w:line="360" w:lineRule="auto"/>
        <w:jc w:val="center"/>
        <w:rPr>
          <w:rFonts w:ascii="Arial" w:eastAsia="Arial" w:hAnsi="Arial" w:cs="Arial"/>
          <w:color w:val="000000" w:themeColor="text1"/>
          <w:sz w:val="24"/>
          <w:szCs w:val="24"/>
        </w:rPr>
      </w:pPr>
      <w:r w:rsidRPr="27E7A02F">
        <w:rPr>
          <w:rFonts w:ascii="Arial" w:eastAsia="Arial" w:hAnsi="Arial" w:cs="Arial"/>
          <w:color w:val="000000" w:themeColor="text1"/>
          <w:sz w:val="24"/>
          <w:szCs w:val="24"/>
        </w:rPr>
        <w:t>GABRIEL DE SOUZA SANTOS</w:t>
      </w:r>
    </w:p>
    <w:p w14:paraId="1B237C4B" w14:textId="689CA4B7" w:rsidR="00CD3EFE" w:rsidRDefault="27E7A02F" w:rsidP="27E7A02F">
      <w:pPr>
        <w:spacing w:line="360" w:lineRule="auto"/>
        <w:jc w:val="center"/>
        <w:rPr>
          <w:rFonts w:ascii="Arial" w:eastAsia="Arial" w:hAnsi="Arial" w:cs="Arial"/>
          <w:color w:val="000000" w:themeColor="text1"/>
          <w:sz w:val="24"/>
          <w:szCs w:val="24"/>
        </w:rPr>
      </w:pPr>
      <w:r w:rsidRPr="27E7A02F">
        <w:rPr>
          <w:rFonts w:ascii="Arial" w:eastAsia="Arial" w:hAnsi="Arial" w:cs="Arial"/>
          <w:color w:val="000000" w:themeColor="text1"/>
          <w:sz w:val="24"/>
          <w:szCs w:val="24"/>
        </w:rPr>
        <w:t>GUILHERME HENRIQUE DAROZ</w:t>
      </w:r>
    </w:p>
    <w:p w14:paraId="75FC4B31" w14:textId="4CE65C9B" w:rsidR="00CD3EFE" w:rsidRDefault="27E7A02F" w:rsidP="27E7A02F">
      <w:pPr>
        <w:spacing w:line="360" w:lineRule="auto"/>
        <w:jc w:val="center"/>
        <w:rPr>
          <w:rFonts w:ascii="Arial" w:eastAsia="Arial" w:hAnsi="Arial" w:cs="Arial"/>
          <w:color w:val="000000" w:themeColor="text1"/>
          <w:sz w:val="24"/>
          <w:szCs w:val="24"/>
        </w:rPr>
      </w:pPr>
      <w:r w:rsidRPr="27E7A02F">
        <w:rPr>
          <w:rFonts w:ascii="Arial" w:eastAsia="Arial" w:hAnsi="Arial" w:cs="Arial"/>
          <w:color w:val="000000" w:themeColor="text1"/>
          <w:sz w:val="24"/>
          <w:szCs w:val="24"/>
        </w:rPr>
        <w:t>LUÍS ARTUR FAUSTINONI RIBEIRO</w:t>
      </w:r>
    </w:p>
    <w:p w14:paraId="666660DD" w14:textId="1D519A69" w:rsidR="00CD3EFE" w:rsidRDefault="27E7A02F" w:rsidP="27E7A02F">
      <w:pPr>
        <w:spacing w:line="360" w:lineRule="auto"/>
        <w:jc w:val="center"/>
        <w:rPr>
          <w:rFonts w:ascii="Arial" w:eastAsia="Arial" w:hAnsi="Arial" w:cs="Arial"/>
          <w:color w:val="000000" w:themeColor="text1"/>
          <w:sz w:val="24"/>
          <w:szCs w:val="24"/>
        </w:rPr>
      </w:pPr>
      <w:r w:rsidRPr="27E7A02F">
        <w:rPr>
          <w:rFonts w:ascii="Arial" w:eastAsia="Arial" w:hAnsi="Arial" w:cs="Arial"/>
          <w:color w:val="000000" w:themeColor="text1"/>
          <w:sz w:val="24"/>
          <w:szCs w:val="24"/>
        </w:rPr>
        <w:t>PEDRO LUCAS APARECIDO SILVA</w:t>
      </w:r>
    </w:p>
    <w:p w14:paraId="4656A032" w14:textId="7EA391C0" w:rsidR="00CD3EFE" w:rsidRDefault="27E7A02F" w:rsidP="27E7A02F">
      <w:pPr>
        <w:spacing w:line="360" w:lineRule="auto"/>
        <w:jc w:val="center"/>
        <w:rPr>
          <w:rFonts w:ascii="Arial" w:eastAsia="Arial" w:hAnsi="Arial" w:cs="Arial"/>
          <w:color w:val="000000" w:themeColor="text1"/>
          <w:sz w:val="24"/>
          <w:szCs w:val="24"/>
        </w:rPr>
      </w:pPr>
      <w:r w:rsidRPr="27E7A02F">
        <w:rPr>
          <w:rFonts w:ascii="Arial" w:eastAsia="Arial" w:hAnsi="Arial" w:cs="Arial"/>
          <w:color w:val="000000" w:themeColor="text1"/>
          <w:sz w:val="24"/>
          <w:szCs w:val="24"/>
        </w:rPr>
        <w:t>RAFAEL NEVES NASCIMENTO</w:t>
      </w:r>
    </w:p>
    <w:p w14:paraId="260F1671" w14:textId="5D18491D" w:rsidR="00CD3EFE" w:rsidRDefault="00CD3EFE" w:rsidP="27E7A02F">
      <w:pPr>
        <w:spacing w:line="360" w:lineRule="auto"/>
        <w:jc w:val="center"/>
        <w:rPr>
          <w:rFonts w:ascii="Arial" w:eastAsia="Arial" w:hAnsi="Arial" w:cs="Arial"/>
          <w:color w:val="000000" w:themeColor="text1"/>
          <w:sz w:val="24"/>
          <w:szCs w:val="24"/>
        </w:rPr>
      </w:pPr>
    </w:p>
    <w:p w14:paraId="7CA8E9C2" w14:textId="702A6D54" w:rsidR="00CD3EFE" w:rsidRDefault="00CD3EFE" w:rsidP="27E7A02F">
      <w:pPr>
        <w:spacing w:line="360" w:lineRule="auto"/>
        <w:jc w:val="center"/>
        <w:rPr>
          <w:rFonts w:ascii="Arial" w:eastAsia="Arial" w:hAnsi="Arial" w:cs="Arial"/>
          <w:color w:val="000000" w:themeColor="text1"/>
          <w:sz w:val="24"/>
          <w:szCs w:val="24"/>
        </w:rPr>
      </w:pPr>
    </w:p>
    <w:p w14:paraId="603401A1" w14:textId="667A417A" w:rsidR="00CD3EFE" w:rsidRDefault="00CD3EFE" w:rsidP="27E7A02F">
      <w:pPr>
        <w:spacing w:line="360" w:lineRule="auto"/>
        <w:jc w:val="center"/>
        <w:rPr>
          <w:rFonts w:ascii="Arial" w:eastAsia="Arial" w:hAnsi="Arial" w:cs="Arial"/>
          <w:color w:val="000000" w:themeColor="text1"/>
          <w:sz w:val="24"/>
          <w:szCs w:val="24"/>
        </w:rPr>
      </w:pPr>
    </w:p>
    <w:p w14:paraId="24FB690A" w14:textId="3E0AAC64" w:rsidR="00CD3EFE" w:rsidRDefault="27E7A02F" w:rsidP="27E7A02F">
      <w:pPr>
        <w:spacing w:line="360" w:lineRule="auto"/>
        <w:jc w:val="center"/>
      </w:pPr>
      <w:r w:rsidRPr="27E7A02F">
        <w:rPr>
          <w:rFonts w:ascii="Arial" w:eastAsia="Arial" w:hAnsi="Arial" w:cs="Arial"/>
          <w:color w:val="000000" w:themeColor="text1"/>
          <w:sz w:val="24"/>
          <w:szCs w:val="24"/>
        </w:rPr>
        <w:t xml:space="preserve">A importância da separação dos materiais recicláveis e a utilização dos </w:t>
      </w:r>
      <w:proofErr w:type="spellStart"/>
      <w:r w:rsidRPr="27E7A02F">
        <w:rPr>
          <w:rFonts w:ascii="Arial" w:eastAsia="Arial" w:hAnsi="Arial" w:cs="Arial"/>
          <w:color w:val="000000" w:themeColor="text1"/>
          <w:sz w:val="24"/>
          <w:szCs w:val="24"/>
        </w:rPr>
        <w:t>ecopontos</w:t>
      </w:r>
      <w:proofErr w:type="spellEnd"/>
    </w:p>
    <w:p w14:paraId="708CD4F5" w14:textId="7593B4AF" w:rsidR="00CD3EFE" w:rsidRDefault="00CD3EFE" w:rsidP="27E7A02F">
      <w:pPr>
        <w:spacing w:line="360" w:lineRule="auto"/>
        <w:jc w:val="center"/>
        <w:rPr>
          <w:rFonts w:ascii="Arial" w:eastAsia="Arial" w:hAnsi="Arial" w:cs="Arial"/>
          <w:color w:val="000000" w:themeColor="text1"/>
          <w:sz w:val="24"/>
          <w:szCs w:val="24"/>
        </w:rPr>
      </w:pPr>
    </w:p>
    <w:p w14:paraId="4A146BC9" w14:textId="1BE1B613" w:rsidR="00CD3EFE" w:rsidRDefault="00CD3EFE" w:rsidP="27E7A02F">
      <w:pPr>
        <w:spacing w:line="360" w:lineRule="auto"/>
        <w:jc w:val="center"/>
        <w:rPr>
          <w:rFonts w:ascii="Arial" w:eastAsia="Arial" w:hAnsi="Arial" w:cs="Arial"/>
          <w:color w:val="000000" w:themeColor="text1"/>
          <w:sz w:val="24"/>
          <w:szCs w:val="24"/>
        </w:rPr>
      </w:pPr>
    </w:p>
    <w:p w14:paraId="4D35E760" w14:textId="0CF0D5D4" w:rsidR="00CD3EFE" w:rsidRDefault="00CD3EFE" w:rsidP="27E7A02F">
      <w:pPr>
        <w:spacing w:line="360" w:lineRule="auto"/>
        <w:jc w:val="center"/>
        <w:rPr>
          <w:rFonts w:ascii="Arial" w:eastAsia="Arial" w:hAnsi="Arial" w:cs="Arial"/>
          <w:color w:val="000000" w:themeColor="text1"/>
          <w:sz w:val="24"/>
          <w:szCs w:val="24"/>
        </w:rPr>
      </w:pPr>
    </w:p>
    <w:p w14:paraId="6AD12193" w14:textId="7D945640" w:rsidR="00CD3EFE" w:rsidRDefault="00CD3EFE" w:rsidP="27E7A02F">
      <w:pPr>
        <w:spacing w:line="360" w:lineRule="auto"/>
        <w:jc w:val="center"/>
        <w:rPr>
          <w:rFonts w:ascii="Arial" w:eastAsia="Arial" w:hAnsi="Arial" w:cs="Arial"/>
          <w:color w:val="000000" w:themeColor="text1"/>
          <w:sz w:val="24"/>
          <w:szCs w:val="24"/>
        </w:rPr>
      </w:pPr>
    </w:p>
    <w:p w14:paraId="1031C9F3" w14:textId="55E9C290" w:rsidR="00CD3EFE" w:rsidRDefault="00CD3EFE" w:rsidP="27E7A02F">
      <w:pPr>
        <w:spacing w:line="360" w:lineRule="auto"/>
        <w:jc w:val="center"/>
        <w:rPr>
          <w:rFonts w:ascii="Arial" w:eastAsia="Arial" w:hAnsi="Arial" w:cs="Arial"/>
          <w:color w:val="000000" w:themeColor="text1"/>
          <w:sz w:val="24"/>
          <w:szCs w:val="24"/>
        </w:rPr>
      </w:pPr>
    </w:p>
    <w:p w14:paraId="585A8573" w14:textId="2EFFA93B" w:rsidR="00CD3EFE" w:rsidRDefault="00CD3EFE" w:rsidP="27E7A02F">
      <w:pPr>
        <w:spacing w:line="360" w:lineRule="auto"/>
        <w:jc w:val="center"/>
        <w:rPr>
          <w:rFonts w:ascii="Arial" w:eastAsia="Arial" w:hAnsi="Arial" w:cs="Arial"/>
          <w:color w:val="000000" w:themeColor="text1"/>
          <w:sz w:val="24"/>
          <w:szCs w:val="24"/>
        </w:rPr>
      </w:pPr>
    </w:p>
    <w:p w14:paraId="638F16B2" w14:textId="57391E6F" w:rsidR="00CD3EFE" w:rsidRDefault="27E7A02F" w:rsidP="27E7A02F">
      <w:pPr>
        <w:spacing w:line="360" w:lineRule="auto"/>
        <w:jc w:val="center"/>
        <w:rPr>
          <w:rFonts w:ascii="Arial" w:eastAsia="Arial" w:hAnsi="Arial" w:cs="Arial"/>
          <w:color w:val="000000" w:themeColor="text1"/>
          <w:sz w:val="24"/>
          <w:szCs w:val="24"/>
        </w:rPr>
      </w:pPr>
      <w:r w:rsidRPr="27E7A02F">
        <w:rPr>
          <w:rFonts w:ascii="Arial" w:eastAsia="Arial" w:hAnsi="Arial" w:cs="Arial"/>
          <w:color w:val="000000" w:themeColor="text1"/>
          <w:sz w:val="24"/>
          <w:szCs w:val="24"/>
        </w:rPr>
        <w:t>Olímpia</w:t>
      </w:r>
    </w:p>
    <w:p w14:paraId="5F9322E3" w14:textId="1DFC6E1A" w:rsidR="00CD3EFE" w:rsidRDefault="27E7A02F" w:rsidP="27E7A02F">
      <w:pPr>
        <w:spacing w:line="360" w:lineRule="auto"/>
        <w:jc w:val="center"/>
        <w:rPr>
          <w:rFonts w:ascii="Arial" w:eastAsia="Arial" w:hAnsi="Arial" w:cs="Arial"/>
          <w:color w:val="000000" w:themeColor="text1"/>
          <w:sz w:val="24"/>
          <w:szCs w:val="24"/>
        </w:rPr>
      </w:pPr>
      <w:r w:rsidRPr="27E7A02F">
        <w:rPr>
          <w:rFonts w:ascii="Arial" w:eastAsia="Arial" w:hAnsi="Arial" w:cs="Arial"/>
          <w:color w:val="000000" w:themeColor="text1"/>
          <w:sz w:val="24"/>
          <w:szCs w:val="24"/>
        </w:rPr>
        <w:t>2022</w:t>
      </w:r>
    </w:p>
    <w:p w14:paraId="1F230EF8" w14:textId="2C08A6B5" w:rsidR="00CD3EFE" w:rsidRDefault="00CD3EFE" w:rsidP="21391514">
      <w:pPr>
        <w:spacing w:line="360" w:lineRule="auto"/>
        <w:jc w:val="center"/>
        <w:rPr>
          <w:rFonts w:ascii="Arial" w:eastAsia="Arial" w:hAnsi="Arial" w:cs="Arial"/>
          <w:color w:val="000000" w:themeColor="text1"/>
          <w:sz w:val="24"/>
          <w:szCs w:val="24"/>
        </w:rPr>
      </w:pPr>
    </w:p>
    <w:p w14:paraId="6D94F588" w14:textId="022624E1" w:rsidR="21391514" w:rsidRDefault="21391514" w:rsidP="21391514">
      <w:pPr>
        <w:spacing w:line="360" w:lineRule="auto"/>
        <w:jc w:val="center"/>
        <w:rPr>
          <w:rFonts w:ascii="Arial" w:eastAsia="Arial" w:hAnsi="Arial" w:cs="Arial"/>
          <w:color w:val="000000" w:themeColor="text1"/>
          <w:sz w:val="24"/>
          <w:szCs w:val="24"/>
        </w:rPr>
      </w:pPr>
    </w:p>
    <w:p w14:paraId="5A6787FB" w14:textId="0857559A" w:rsidR="21391514" w:rsidRDefault="21391514" w:rsidP="21391514">
      <w:pPr>
        <w:pStyle w:val="PargrafodaLista"/>
        <w:numPr>
          <w:ilvl w:val="0"/>
          <w:numId w:val="3"/>
        </w:numPr>
        <w:spacing w:line="360" w:lineRule="auto"/>
        <w:jc w:val="both"/>
        <w:rPr>
          <w:rFonts w:ascii="Arial" w:eastAsia="Arial" w:hAnsi="Arial" w:cs="Arial"/>
          <w:b/>
          <w:bCs/>
          <w:color w:val="000000" w:themeColor="text1"/>
          <w:sz w:val="24"/>
          <w:szCs w:val="24"/>
        </w:rPr>
      </w:pPr>
      <w:r w:rsidRPr="21391514">
        <w:rPr>
          <w:rFonts w:ascii="Arial" w:eastAsia="Arial" w:hAnsi="Arial" w:cs="Arial"/>
          <w:b/>
          <w:bCs/>
          <w:color w:val="000000" w:themeColor="text1"/>
          <w:sz w:val="24"/>
          <w:szCs w:val="24"/>
        </w:rPr>
        <w:t>INTRODUÇÃO</w:t>
      </w:r>
    </w:p>
    <w:p w14:paraId="073D3AD3" w14:textId="14A25288" w:rsidR="21391514" w:rsidRDefault="21391514" w:rsidP="21391514">
      <w:pPr>
        <w:spacing w:after="200" w:line="360" w:lineRule="auto"/>
        <w:ind w:firstLine="708"/>
        <w:jc w:val="both"/>
        <w:rPr>
          <w:rFonts w:ascii="Arial" w:eastAsia="Arial" w:hAnsi="Arial" w:cs="Arial"/>
          <w:color w:val="000000" w:themeColor="text1"/>
          <w:sz w:val="24"/>
          <w:szCs w:val="24"/>
        </w:rPr>
      </w:pPr>
      <w:r w:rsidRPr="21391514">
        <w:rPr>
          <w:rFonts w:ascii="Arial" w:eastAsia="Arial" w:hAnsi="Arial" w:cs="Arial"/>
          <w:color w:val="000000" w:themeColor="text1"/>
          <w:sz w:val="24"/>
          <w:szCs w:val="24"/>
        </w:rPr>
        <w:t>O Brasil é um dos países que mais gera resíduos sólidos urbanos (RSU), também conhecido como lixo. Estes resíduos, que variam desde materiais domiciliares, plásticos, eletrônicos, metálicos, radioativos, industriais, entre outros, são um dos, senão o maior causador dos problemas ambientais e sanitários que o Brasil e o mundo vivenciam há décadas. O despejo mal feito destes materiais contaminam solos, cursos d’água, além de serem grandes provedores de doenças.</w:t>
      </w:r>
    </w:p>
    <w:p w14:paraId="53204DE1" w14:textId="1FCF31C3" w:rsidR="21391514" w:rsidRDefault="21391514" w:rsidP="21391514">
      <w:pPr>
        <w:spacing w:after="200" w:line="360" w:lineRule="auto"/>
        <w:ind w:firstLine="708"/>
        <w:jc w:val="both"/>
        <w:rPr>
          <w:rFonts w:ascii="Arial" w:eastAsia="Arial" w:hAnsi="Arial" w:cs="Arial"/>
          <w:color w:val="000000" w:themeColor="text1"/>
          <w:sz w:val="24"/>
          <w:szCs w:val="24"/>
        </w:rPr>
      </w:pPr>
      <w:r w:rsidRPr="21391514">
        <w:rPr>
          <w:rFonts w:ascii="Arial" w:eastAsia="Arial" w:hAnsi="Arial" w:cs="Arial"/>
          <w:color w:val="000000" w:themeColor="text1"/>
          <w:sz w:val="24"/>
          <w:szCs w:val="24"/>
        </w:rPr>
        <w:t>Estes materiais, geralmente de cunho reciclável, são, em sua maioria, despejados em aterros sanitários, nos chamados ‘lixões’ (montanhas de lixos à céu aberto) ou então em espaços inadequados, como nos rios e córregos. Sem destinação adequada, os resíduos sólidos tomam conta dos espaços urbanos, prejudicando fortemente o meio ambiente e proliferando doenças, o que se reflete nos indivíduos, que também são diretamente afetados neste ciclo.</w:t>
      </w:r>
    </w:p>
    <w:p w14:paraId="432EAA0C" w14:textId="6195F423" w:rsidR="21391514" w:rsidRDefault="21391514" w:rsidP="21391514">
      <w:pPr>
        <w:spacing w:after="200" w:line="360" w:lineRule="auto"/>
        <w:ind w:firstLine="708"/>
        <w:jc w:val="both"/>
        <w:rPr>
          <w:rFonts w:ascii="Arial" w:eastAsia="Arial" w:hAnsi="Arial" w:cs="Arial"/>
          <w:color w:val="000000" w:themeColor="text1"/>
          <w:sz w:val="24"/>
          <w:szCs w:val="24"/>
        </w:rPr>
      </w:pPr>
      <w:r w:rsidRPr="21391514">
        <w:rPr>
          <w:rFonts w:ascii="Arial" w:eastAsia="Arial" w:hAnsi="Arial" w:cs="Arial"/>
          <w:color w:val="000000" w:themeColor="text1"/>
          <w:sz w:val="24"/>
          <w:szCs w:val="24"/>
        </w:rPr>
        <w:t>Em contrapartida, uma destinação adequada e a reciclagem destes materiais seriam a solução perfeita para este problema ambiental. Visto que boa parte dos resíduos sólidos urbanos são materiais que podem ser reutilizados, reciclá-los não só ajudaria na produção de mercadorias em um ponto de vista industrial, mas também seria uma excelente resposta aos problemas ambientais descritos nos primeiros parágrafos da introdução, o que, não só ajudaria os indivíduos na questão sanitária, mas também ajudaria a própria movimentação da economia.</w:t>
      </w:r>
    </w:p>
    <w:p w14:paraId="19F3A4F6" w14:textId="0A03BED0" w:rsidR="21391514" w:rsidRDefault="21391514" w:rsidP="21391514">
      <w:pPr>
        <w:spacing w:after="200" w:line="360" w:lineRule="auto"/>
        <w:ind w:firstLine="708"/>
        <w:jc w:val="both"/>
        <w:rPr>
          <w:rFonts w:ascii="Arial" w:eastAsia="Arial" w:hAnsi="Arial" w:cs="Arial"/>
          <w:color w:val="000000" w:themeColor="text1"/>
          <w:sz w:val="24"/>
          <w:szCs w:val="24"/>
        </w:rPr>
      </w:pPr>
      <w:r w:rsidRPr="21391514">
        <w:rPr>
          <w:rFonts w:ascii="Arial" w:eastAsia="Arial" w:hAnsi="Arial" w:cs="Arial"/>
          <w:color w:val="000000" w:themeColor="text1"/>
          <w:sz w:val="24"/>
          <w:szCs w:val="24"/>
        </w:rPr>
        <w:t xml:space="preserve">Os </w:t>
      </w:r>
      <w:proofErr w:type="spellStart"/>
      <w:r w:rsidRPr="21391514">
        <w:rPr>
          <w:rFonts w:ascii="Arial" w:eastAsia="Arial" w:hAnsi="Arial" w:cs="Arial"/>
          <w:color w:val="000000" w:themeColor="text1"/>
          <w:sz w:val="24"/>
          <w:szCs w:val="24"/>
        </w:rPr>
        <w:t>ecopontos</w:t>
      </w:r>
      <w:proofErr w:type="spellEnd"/>
      <w:r w:rsidRPr="21391514">
        <w:rPr>
          <w:rFonts w:ascii="Arial" w:eastAsia="Arial" w:hAnsi="Arial" w:cs="Arial"/>
          <w:color w:val="000000" w:themeColor="text1"/>
          <w:sz w:val="24"/>
          <w:szCs w:val="24"/>
        </w:rPr>
        <w:t xml:space="preserve"> são uma das soluções apresentadas para o problema ambiental envolvendo os resíduos sólidos urbanos. Podendo abrigar diversos tipos de resíduos sólidos e conseguindo gerar até mesmo renda vendendo-os, estes estabelecimentos demonstram ser uma alternativa sólida para contornar e resolver os problemas relacionados ao despejo mal destinado dos materiais potencialmente recicláveis.</w:t>
      </w:r>
    </w:p>
    <w:p w14:paraId="000305DD" w14:textId="16262C9C" w:rsidR="21391514" w:rsidRDefault="21391514" w:rsidP="21391514">
      <w:pPr>
        <w:pStyle w:val="PargrafodaLista"/>
        <w:numPr>
          <w:ilvl w:val="1"/>
          <w:numId w:val="1"/>
        </w:numPr>
        <w:spacing w:line="360" w:lineRule="auto"/>
        <w:jc w:val="both"/>
        <w:rPr>
          <w:rFonts w:ascii="Arial" w:eastAsia="Arial" w:hAnsi="Arial" w:cs="Arial"/>
          <w:color w:val="000000" w:themeColor="text1"/>
          <w:sz w:val="24"/>
          <w:szCs w:val="24"/>
        </w:rPr>
      </w:pPr>
      <w:r w:rsidRPr="21391514">
        <w:rPr>
          <w:rFonts w:ascii="Arial" w:eastAsia="Arial" w:hAnsi="Arial" w:cs="Arial"/>
          <w:color w:val="000000" w:themeColor="text1"/>
          <w:sz w:val="24"/>
          <w:szCs w:val="24"/>
        </w:rPr>
        <w:t>OBJETIVO</w:t>
      </w:r>
    </w:p>
    <w:p w14:paraId="183A5B2C" w14:textId="507C58EF" w:rsidR="00FC5DC6" w:rsidRDefault="21391514" w:rsidP="00FC5DC6">
      <w:pPr>
        <w:spacing w:line="360" w:lineRule="auto"/>
        <w:ind w:left="720" w:firstLine="708"/>
        <w:jc w:val="both"/>
        <w:rPr>
          <w:rFonts w:ascii="Arial" w:eastAsia="Arial" w:hAnsi="Arial" w:cs="Arial"/>
          <w:color w:val="000000" w:themeColor="text1"/>
          <w:sz w:val="24"/>
          <w:szCs w:val="24"/>
        </w:rPr>
      </w:pPr>
      <w:r w:rsidRPr="21391514">
        <w:rPr>
          <w:rFonts w:ascii="Arial" w:eastAsia="Arial" w:hAnsi="Arial" w:cs="Arial"/>
          <w:color w:val="000000" w:themeColor="text1"/>
          <w:sz w:val="24"/>
          <w:szCs w:val="24"/>
        </w:rPr>
        <w:t xml:space="preserve">O objetivo deste trabalho será de analisar e fundamentar a importância da reciclagem de materiais, principalmente os de origem urbana, e demonstrar o uso dos </w:t>
      </w:r>
      <w:proofErr w:type="spellStart"/>
      <w:r w:rsidRPr="21391514">
        <w:rPr>
          <w:rFonts w:ascii="Arial" w:eastAsia="Arial" w:hAnsi="Arial" w:cs="Arial"/>
          <w:color w:val="000000" w:themeColor="text1"/>
          <w:sz w:val="24"/>
          <w:szCs w:val="24"/>
        </w:rPr>
        <w:t>ecopontos</w:t>
      </w:r>
      <w:proofErr w:type="spellEnd"/>
      <w:r w:rsidRPr="21391514">
        <w:rPr>
          <w:rFonts w:ascii="Arial" w:eastAsia="Arial" w:hAnsi="Arial" w:cs="Arial"/>
          <w:color w:val="000000" w:themeColor="text1"/>
          <w:sz w:val="24"/>
          <w:szCs w:val="24"/>
        </w:rPr>
        <w:t xml:space="preserve"> como estabelecimentos propícios e eficazes para a </w:t>
      </w:r>
      <w:r w:rsidRPr="21391514">
        <w:rPr>
          <w:rFonts w:ascii="Arial" w:eastAsia="Arial" w:hAnsi="Arial" w:cs="Arial"/>
          <w:color w:val="000000" w:themeColor="text1"/>
          <w:sz w:val="24"/>
          <w:szCs w:val="24"/>
        </w:rPr>
        <w:lastRenderedPageBreak/>
        <w:t>destinação de materiais recicláveis, assim não podendo só contribuir com o meio ambiente, mas também movimentando renda usando os resíduos sólidos.</w:t>
      </w:r>
    </w:p>
    <w:p w14:paraId="10855151" w14:textId="77777777" w:rsidR="00FC5DC6" w:rsidRDefault="00FC5DC6" w:rsidP="00FC5DC6">
      <w:pPr>
        <w:spacing w:line="360" w:lineRule="auto"/>
        <w:ind w:firstLine="708"/>
        <w:jc w:val="both"/>
        <w:rPr>
          <w:rFonts w:ascii="Arial" w:eastAsia="Arial" w:hAnsi="Arial" w:cs="Arial"/>
          <w:color w:val="000000" w:themeColor="text1"/>
          <w:sz w:val="24"/>
          <w:szCs w:val="24"/>
        </w:rPr>
      </w:pPr>
    </w:p>
    <w:p w14:paraId="4D6C97E0" w14:textId="6931542A" w:rsidR="00FC5DC6" w:rsidRDefault="00FC5DC6" w:rsidP="00FC5DC6">
      <w:pPr>
        <w:pStyle w:val="PargrafodaLista"/>
        <w:numPr>
          <w:ilvl w:val="0"/>
          <w:numId w:val="1"/>
        </w:numPr>
        <w:spacing w:line="360" w:lineRule="auto"/>
        <w:jc w:val="both"/>
        <w:rPr>
          <w:rFonts w:ascii="Arial" w:eastAsia="Arial" w:hAnsi="Arial" w:cs="Arial"/>
          <w:b/>
          <w:color w:val="000000" w:themeColor="text1"/>
          <w:sz w:val="24"/>
          <w:szCs w:val="24"/>
        </w:rPr>
      </w:pPr>
      <w:r w:rsidRPr="00FC5DC6">
        <w:rPr>
          <w:rFonts w:ascii="Arial" w:eastAsia="Arial" w:hAnsi="Arial" w:cs="Arial"/>
          <w:b/>
          <w:color w:val="000000" w:themeColor="text1"/>
          <w:sz w:val="24"/>
          <w:szCs w:val="24"/>
        </w:rPr>
        <w:t>FUNDAMENTAÇÃO TEÓRICA</w:t>
      </w:r>
    </w:p>
    <w:p w14:paraId="2476BD7B" w14:textId="7A4FD293" w:rsidR="00FC5DC6" w:rsidRDefault="00FC5DC6" w:rsidP="00FC5DC6">
      <w:pPr>
        <w:pStyle w:val="PargrafodaLista"/>
        <w:spacing w:line="360" w:lineRule="auto"/>
        <w:jc w:val="both"/>
        <w:rPr>
          <w:rFonts w:ascii="Arial" w:eastAsia="Arial" w:hAnsi="Arial" w:cs="Arial"/>
          <w:b/>
          <w:color w:val="000000" w:themeColor="text1"/>
          <w:sz w:val="24"/>
          <w:szCs w:val="24"/>
        </w:rPr>
      </w:pPr>
    </w:p>
    <w:p w14:paraId="634E48C3" w14:textId="77777777" w:rsidR="00FC5DC6" w:rsidRPr="00FC5DC6" w:rsidRDefault="00FC5DC6" w:rsidP="00FC5DC6">
      <w:pPr>
        <w:pStyle w:val="PargrafodaLista"/>
        <w:spacing w:line="360" w:lineRule="auto"/>
        <w:jc w:val="both"/>
        <w:rPr>
          <w:rFonts w:ascii="Arial" w:eastAsia="Arial" w:hAnsi="Arial" w:cs="Arial"/>
          <w:color w:val="000000" w:themeColor="text1"/>
          <w:sz w:val="24"/>
          <w:szCs w:val="24"/>
        </w:rPr>
      </w:pPr>
      <w:bookmarkStart w:id="0" w:name="_GoBack"/>
      <w:bookmarkEnd w:id="0"/>
    </w:p>
    <w:p w14:paraId="70C0ACE7" w14:textId="627849E0" w:rsidR="21391514" w:rsidRDefault="21391514" w:rsidP="21391514">
      <w:pPr>
        <w:spacing w:after="200" w:line="360" w:lineRule="auto"/>
        <w:jc w:val="both"/>
        <w:rPr>
          <w:rFonts w:ascii="Arial" w:eastAsia="Arial" w:hAnsi="Arial" w:cs="Arial"/>
          <w:color w:val="000000" w:themeColor="text1"/>
          <w:sz w:val="24"/>
          <w:szCs w:val="24"/>
        </w:rPr>
      </w:pPr>
    </w:p>
    <w:p w14:paraId="1E207724" w14:textId="23A07107" w:rsidR="00CD3EFE" w:rsidRDefault="21391514" w:rsidP="21391514">
      <w:pPr>
        <w:spacing w:after="200" w:line="360" w:lineRule="auto"/>
        <w:rPr>
          <w:rFonts w:ascii="Arial" w:eastAsia="Arial" w:hAnsi="Arial" w:cs="Arial"/>
          <w:color w:val="000000" w:themeColor="text1"/>
          <w:sz w:val="24"/>
          <w:szCs w:val="24"/>
        </w:rPr>
      </w:pPr>
      <w:r w:rsidRPr="21391514">
        <w:rPr>
          <w:rFonts w:ascii="Arial" w:eastAsia="Arial" w:hAnsi="Arial" w:cs="Arial"/>
          <w:b/>
          <w:bCs/>
          <w:color w:val="000000" w:themeColor="text1"/>
          <w:sz w:val="24"/>
          <w:szCs w:val="24"/>
        </w:rPr>
        <w:t>REFERÊNCIAS BIBLIOGRÁFICAS</w:t>
      </w:r>
    </w:p>
    <w:p w14:paraId="6DFEA500" w14:textId="3E94FAC5" w:rsidR="21391514" w:rsidRDefault="00FC5DC6" w:rsidP="21391514">
      <w:pPr>
        <w:spacing w:after="200" w:line="360" w:lineRule="auto"/>
        <w:ind w:firstLine="708"/>
        <w:rPr>
          <w:rFonts w:ascii="Arial" w:eastAsia="Arial" w:hAnsi="Arial" w:cs="Arial"/>
          <w:sz w:val="24"/>
          <w:szCs w:val="24"/>
        </w:rPr>
      </w:pPr>
      <w:hyperlink r:id="rId5">
        <w:r w:rsidR="21391514" w:rsidRPr="21391514">
          <w:rPr>
            <w:rStyle w:val="Hyperlink"/>
            <w:rFonts w:ascii="Arial" w:eastAsia="Arial" w:hAnsi="Arial" w:cs="Arial"/>
            <w:sz w:val="24"/>
            <w:szCs w:val="24"/>
          </w:rPr>
          <w:t>Resíduos sólidos urbanos no Brasil: desafios tecnológicos, políticos e econômicos - Centro de Pesquisa em Ciência, Tecnologia e Sociedade (ipea.gov.br)</w:t>
        </w:r>
      </w:hyperlink>
    </w:p>
    <w:p w14:paraId="1B1F196B" w14:textId="36D78C61" w:rsidR="21391514" w:rsidRDefault="00FC5DC6" w:rsidP="21391514">
      <w:pPr>
        <w:spacing w:after="200" w:line="360" w:lineRule="auto"/>
        <w:ind w:firstLine="708"/>
        <w:rPr>
          <w:rFonts w:ascii="Arial" w:eastAsia="Arial" w:hAnsi="Arial" w:cs="Arial"/>
          <w:sz w:val="24"/>
          <w:szCs w:val="24"/>
        </w:rPr>
      </w:pPr>
      <w:hyperlink r:id="rId6">
        <w:proofErr w:type="spellStart"/>
        <w:r w:rsidR="21391514" w:rsidRPr="21391514">
          <w:rPr>
            <w:rStyle w:val="Hyperlink"/>
            <w:rFonts w:ascii="Arial" w:eastAsia="Arial" w:hAnsi="Arial" w:cs="Arial"/>
            <w:sz w:val="24"/>
            <w:szCs w:val="24"/>
          </w:rPr>
          <w:t>Where</w:t>
        </w:r>
        <w:proofErr w:type="spellEnd"/>
        <w:r w:rsidR="21391514" w:rsidRPr="21391514">
          <w:rPr>
            <w:rStyle w:val="Hyperlink"/>
            <w:rFonts w:ascii="Arial" w:eastAsia="Arial" w:hAnsi="Arial" w:cs="Arial"/>
            <w:sz w:val="24"/>
            <w:szCs w:val="24"/>
          </w:rPr>
          <w:t xml:space="preserve"> </w:t>
        </w:r>
        <w:proofErr w:type="spellStart"/>
        <w:r w:rsidR="21391514" w:rsidRPr="21391514">
          <w:rPr>
            <w:rStyle w:val="Hyperlink"/>
            <w:rFonts w:ascii="Arial" w:eastAsia="Arial" w:hAnsi="Arial" w:cs="Arial"/>
            <w:sz w:val="24"/>
            <w:szCs w:val="24"/>
          </w:rPr>
          <w:t>recycling</w:t>
        </w:r>
        <w:proofErr w:type="spellEnd"/>
        <w:r w:rsidR="21391514" w:rsidRPr="21391514">
          <w:rPr>
            <w:rStyle w:val="Hyperlink"/>
            <w:rFonts w:ascii="Arial" w:eastAsia="Arial" w:hAnsi="Arial" w:cs="Arial"/>
            <w:sz w:val="24"/>
            <w:szCs w:val="24"/>
          </w:rPr>
          <w:t xml:space="preserve"> </w:t>
        </w:r>
        <w:proofErr w:type="spellStart"/>
        <w:r w:rsidR="21391514" w:rsidRPr="21391514">
          <w:rPr>
            <w:rStyle w:val="Hyperlink"/>
            <w:rFonts w:ascii="Arial" w:eastAsia="Arial" w:hAnsi="Arial" w:cs="Arial"/>
            <w:sz w:val="24"/>
            <w:szCs w:val="24"/>
          </w:rPr>
          <w:t>goes</w:t>
        </w:r>
        <w:proofErr w:type="spellEnd"/>
        <w:r w:rsidR="21391514" w:rsidRPr="21391514">
          <w:rPr>
            <w:rStyle w:val="Hyperlink"/>
            <w:rFonts w:ascii="Arial" w:eastAsia="Arial" w:hAnsi="Arial" w:cs="Arial"/>
            <w:sz w:val="24"/>
            <w:szCs w:val="24"/>
          </w:rPr>
          <w:t xml:space="preserve"> - Suffolk </w:t>
        </w:r>
        <w:proofErr w:type="spellStart"/>
        <w:r w:rsidR="21391514" w:rsidRPr="21391514">
          <w:rPr>
            <w:rStyle w:val="Hyperlink"/>
            <w:rFonts w:ascii="Arial" w:eastAsia="Arial" w:hAnsi="Arial" w:cs="Arial"/>
            <w:sz w:val="24"/>
            <w:szCs w:val="24"/>
          </w:rPr>
          <w:t>Recycling</w:t>
        </w:r>
        <w:proofErr w:type="spellEnd"/>
      </w:hyperlink>
    </w:p>
    <w:sectPr w:rsidR="21391514">
      <w:pgSz w:w="11906" w:h="16838"/>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6982B"/>
    <w:multiLevelType w:val="multilevel"/>
    <w:tmpl w:val="0C94F7A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040140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ED68FA"/>
    <w:multiLevelType w:val="hybridMultilevel"/>
    <w:tmpl w:val="1B2CB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9266423"/>
    <w:multiLevelType w:val="hybridMultilevel"/>
    <w:tmpl w:val="54E8A432"/>
    <w:lvl w:ilvl="0" w:tplc="AD285C56">
      <w:start w:val="1"/>
      <w:numFmt w:val="decimal"/>
      <w:lvlText w:val="%1."/>
      <w:lvlJc w:val="left"/>
      <w:pPr>
        <w:ind w:left="720" w:hanging="360"/>
      </w:pPr>
    </w:lvl>
    <w:lvl w:ilvl="1" w:tplc="A8EC0622">
      <w:start w:val="1"/>
      <w:numFmt w:val="lowerLetter"/>
      <w:lvlText w:val="%2."/>
      <w:lvlJc w:val="left"/>
      <w:pPr>
        <w:ind w:left="1440" w:hanging="360"/>
      </w:pPr>
    </w:lvl>
    <w:lvl w:ilvl="2" w:tplc="C2909C20">
      <w:start w:val="1"/>
      <w:numFmt w:val="lowerRoman"/>
      <w:lvlText w:val="%3."/>
      <w:lvlJc w:val="right"/>
      <w:pPr>
        <w:ind w:left="2160" w:hanging="180"/>
      </w:pPr>
    </w:lvl>
    <w:lvl w:ilvl="3" w:tplc="0876FFC2">
      <w:start w:val="1"/>
      <w:numFmt w:val="decimal"/>
      <w:lvlText w:val="%4."/>
      <w:lvlJc w:val="left"/>
      <w:pPr>
        <w:ind w:left="2880" w:hanging="360"/>
      </w:pPr>
    </w:lvl>
    <w:lvl w:ilvl="4" w:tplc="72A6A70E">
      <w:start w:val="1"/>
      <w:numFmt w:val="lowerLetter"/>
      <w:lvlText w:val="%5."/>
      <w:lvlJc w:val="left"/>
      <w:pPr>
        <w:ind w:left="3600" w:hanging="360"/>
      </w:pPr>
    </w:lvl>
    <w:lvl w:ilvl="5" w:tplc="348A18E4">
      <w:start w:val="1"/>
      <w:numFmt w:val="lowerRoman"/>
      <w:lvlText w:val="%6."/>
      <w:lvlJc w:val="right"/>
      <w:pPr>
        <w:ind w:left="4320" w:hanging="180"/>
      </w:pPr>
    </w:lvl>
    <w:lvl w:ilvl="6" w:tplc="2960CFD8">
      <w:start w:val="1"/>
      <w:numFmt w:val="decimal"/>
      <w:lvlText w:val="%7."/>
      <w:lvlJc w:val="left"/>
      <w:pPr>
        <w:ind w:left="5040" w:hanging="360"/>
      </w:pPr>
    </w:lvl>
    <w:lvl w:ilvl="7" w:tplc="21CAA8B0">
      <w:start w:val="1"/>
      <w:numFmt w:val="lowerLetter"/>
      <w:lvlText w:val="%8."/>
      <w:lvlJc w:val="left"/>
      <w:pPr>
        <w:ind w:left="5760" w:hanging="360"/>
      </w:pPr>
    </w:lvl>
    <w:lvl w:ilvl="8" w:tplc="F326B988">
      <w:start w:val="1"/>
      <w:numFmt w:val="lowerRoman"/>
      <w:lvlText w:val="%9."/>
      <w:lvlJc w:val="right"/>
      <w:pPr>
        <w:ind w:left="6480" w:hanging="180"/>
      </w:pPr>
    </w:lvl>
  </w:abstractNum>
  <w:abstractNum w:abstractNumId="4" w15:restartNumberingAfterBreak="0">
    <w:nsid w:val="2B0C1BF3"/>
    <w:multiLevelType w:val="multilevel"/>
    <w:tmpl w:val="C19E854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31E46BAA"/>
    <w:multiLevelType w:val="hybridMultilevel"/>
    <w:tmpl w:val="6D025426"/>
    <w:lvl w:ilvl="0" w:tplc="C5B2DE9A">
      <w:start w:val="1"/>
      <w:numFmt w:val="decimal"/>
      <w:lvlText w:val="%1."/>
      <w:lvlJc w:val="left"/>
      <w:pPr>
        <w:ind w:left="720" w:hanging="360"/>
      </w:pPr>
    </w:lvl>
    <w:lvl w:ilvl="1" w:tplc="60D68E9C">
      <w:start w:val="1"/>
      <w:numFmt w:val="lowerLetter"/>
      <w:lvlText w:val="%2."/>
      <w:lvlJc w:val="left"/>
      <w:pPr>
        <w:ind w:left="1440" w:hanging="360"/>
      </w:pPr>
    </w:lvl>
    <w:lvl w:ilvl="2" w:tplc="7814279E">
      <w:start w:val="1"/>
      <w:numFmt w:val="lowerRoman"/>
      <w:lvlText w:val="%3."/>
      <w:lvlJc w:val="right"/>
      <w:pPr>
        <w:ind w:left="2160" w:hanging="180"/>
      </w:pPr>
    </w:lvl>
    <w:lvl w:ilvl="3" w:tplc="287CA606">
      <w:start w:val="1"/>
      <w:numFmt w:val="decimal"/>
      <w:lvlText w:val="%4."/>
      <w:lvlJc w:val="left"/>
      <w:pPr>
        <w:ind w:left="2880" w:hanging="360"/>
      </w:pPr>
    </w:lvl>
    <w:lvl w:ilvl="4" w:tplc="DA848E64">
      <w:start w:val="1"/>
      <w:numFmt w:val="lowerLetter"/>
      <w:lvlText w:val="%5."/>
      <w:lvlJc w:val="left"/>
      <w:pPr>
        <w:ind w:left="3600" w:hanging="360"/>
      </w:pPr>
    </w:lvl>
    <w:lvl w:ilvl="5" w:tplc="129C5E38">
      <w:start w:val="1"/>
      <w:numFmt w:val="lowerRoman"/>
      <w:lvlText w:val="%6."/>
      <w:lvlJc w:val="right"/>
      <w:pPr>
        <w:ind w:left="4320" w:hanging="180"/>
      </w:pPr>
    </w:lvl>
    <w:lvl w:ilvl="6" w:tplc="F2B01222">
      <w:start w:val="1"/>
      <w:numFmt w:val="decimal"/>
      <w:lvlText w:val="%7."/>
      <w:lvlJc w:val="left"/>
      <w:pPr>
        <w:ind w:left="5040" w:hanging="360"/>
      </w:pPr>
    </w:lvl>
    <w:lvl w:ilvl="7" w:tplc="215E94DE">
      <w:start w:val="1"/>
      <w:numFmt w:val="lowerLetter"/>
      <w:lvlText w:val="%8."/>
      <w:lvlJc w:val="left"/>
      <w:pPr>
        <w:ind w:left="5760" w:hanging="360"/>
      </w:pPr>
    </w:lvl>
    <w:lvl w:ilvl="8" w:tplc="9A9CE9A4">
      <w:start w:val="1"/>
      <w:numFmt w:val="lowerRoman"/>
      <w:lvlText w:val="%9."/>
      <w:lvlJc w:val="right"/>
      <w:pPr>
        <w:ind w:left="6480" w:hanging="180"/>
      </w:pPr>
    </w:lvl>
  </w:abstractNum>
  <w:abstractNum w:abstractNumId="6" w15:restartNumberingAfterBreak="0">
    <w:nsid w:val="39514FC7"/>
    <w:multiLevelType w:val="hybridMultilevel"/>
    <w:tmpl w:val="6A3E6D80"/>
    <w:lvl w:ilvl="0" w:tplc="26F03060">
      <w:start w:val="1"/>
      <w:numFmt w:val="decimal"/>
      <w:lvlText w:val="%1."/>
      <w:lvlJc w:val="left"/>
      <w:pPr>
        <w:ind w:left="720" w:hanging="360"/>
      </w:pPr>
    </w:lvl>
    <w:lvl w:ilvl="1" w:tplc="501E24D6">
      <w:start w:val="1"/>
      <w:numFmt w:val="lowerLetter"/>
      <w:lvlText w:val="%2."/>
      <w:lvlJc w:val="left"/>
      <w:pPr>
        <w:ind w:left="1440" w:hanging="360"/>
      </w:pPr>
    </w:lvl>
    <w:lvl w:ilvl="2" w:tplc="ABE62510">
      <w:start w:val="1"/>
      <w:numFmt w:val="lowerRoman"/>
      <w:lvlText w:val="%3."/>
      <w:lvlJc w:val="right"/>
      <w:pPr>
        <w:ind w:left="2160" w:hanging="180"/>
      </w:pPr>
    </w:lvl>
    <w:lvl w:ilvl="3" w:tplc="3AF2DF94">
      <w:start w:val="1"/>
      <w:numFmt w:val="decimal"/>
      <w:lvlText w:val="%4."/>
      <w:lvlJc w:val="left"/>
      <w:pPr>
        <w:ind w:left="2880" w:hanging="360"/>
      </w:pPr>
    </w:lvl>
    <w:lvl w:ilvl="4" w:tplc="C08408DE">
      <w:start w:val="1"/>
      <w:numFmt w:val="lowerLetter"/>
      <w:lvlText w:val="%5."/>
      <w:lvlJc w:val="left"/>
      <w:pPr>
        <w:ind w:left="3600" w:hanging="360"/>
      </w:pPr>
    </w:lvl>
    <w:lvl w:ilvl="5" w:tplc="A68E283C">
      <w:start w:val="1"/>
      <w:numFmt w:val="lowerRoman"/>
      <w:lvlText w:val="%6."/>
      <w:lvlJc w:val="right"/>
      <w:pPr>
        <w:ind w:left="4320" w:hanging="180"/>
      </w:pPr>
    </w:lvl>
    <w:lvl w:ilvl="6" w:tplc="E1AE82C6">
      <w:start w:val="1"/>
      <w:numFmt w:val="decimal"/>
      <w:lvlText w:val="%7."/>
      <w:lvlJc w:val="left"/>
      <w:pPr>
        <w:ind w:left="5040" w:hanging="360"/>
      </w:pPr>
    </w:lvl>
    <w:lvl w:ilvl="7" w:tplc="4448E44C">
      <w:start w:val="1"/>
      <w:numFmt w:val="lowerLetter"/>
      <w:lvlText w:val="%8."/>
      <w:lvlJc w:val="left"/>
      <w:pPr>
        <w:ind w:left="5760" w:hanging="360"/>
      </w:pPr>
    </w:lvl>
    <w:lvl w:ilvl="8" w:tplc="DD443C6E">
      <w:start w:val="1"/>
      <w:numFmt w:val="lowerRoman"/>
      <w:lvlText w:val="%9."/>
      <w:lvlJc w:val="right"/>
      <w:pPr>
        <w:ind w:left="6480" w:hanging="180"/>
      </w:pPr>
    </w:lvl>
  </w:abstractNum>
  <w:abstractNum w:abstractNumId="7" w15:restartNumberingAfterBreak="0">
    <w:nsid w:val="3A0B861B"/>
    <w:multiLevelType w:val="hybridMultilevel"/>
    <w:tmpl w:val="D88E4096"/>
    <w:lvl w:ilvl="0" w:tplc="0844559E">
      <w:start w:val="1"/>
      <w:numFmt w:val="decimal"/>
      <w:lvlText w:val="%1."/>
      <w:lvlJc w:val="left"/>
      <w:pPr>
        <w:ind w:left="720" w:hanging="360"/>
      </w:pPr>
    </w:lvl>
    <w:lvl w:ilvl="1" w:tplc="F9B68890">
      <w:start w:val="1"/>
      <w:numFmt w:val="lowerLetter"/>
      <w:lvlText w:val="%2."/>
      <w:lvlJc w:val="left"/>
      <w:pPr>
        <w:ind w:left="1440" w:hanging="360"/>
      </w:pPr>
    </w:lvl>
    <w:lvl w:ilvl="2" w:tplc="8ECA58B6">
      <w:start w:val="1"/>
      <w:numFmt w:val="lowerRoman"/>
      <w:lvlText w:val="%3."/>
      <w:lvlJc w:val="right"/>
      <w:pPr>
        <w:ind w:left="2160" w:hanging="180"/>
      </w:pPr>
    </w:lvl>
    <w:lvl w:ilvl="3" w:tplc="DB283876">
      <w:start w:val="1"/>
      <w:numFmt w:val="decimal"/>
      <w:lvlText w:val="%4."/>
      <w:lvlJc w:val="left"/>
      <w:pPr>
        <w:ind w:left="2880" w:hanging="360"/>
      </w:pPr>
    </w:lvl>
    <w:lvl w:ilvl="4" w:tplc="64E405EC">
      <w:start w:val="1"/>
      <w:numFmt w:val="lowerLetter"/>
      <w:lvlText w:val="%5."/>
      <w:lvlJc w:val="left"/>
      <w:pPr>
        <w:ind w:left="3600" w:hanging="360"/>
      </w:pPr>
    </w:lvl>
    <w:lvl w:ilvl="5" w:tplc="AE14C72C">
      <w:start w:val="1"/>
      <w:numFmt w:val="lowerRoman"/>
      <w:lvlText w:val="%6."/>
      <w:lvlJc w:val="right"/>
      <w:pPr>
        <w:ind w:left="4320" w:hanging="180"/>
      </w:pPr>
    </w:lvl>
    <w:lvl w:ilvl="6" w:tplc="6CD238E0">
      <w:start w:val="1"/>
      <w:numFmt w:val="decimal"/>
      <w:lvlText w:val="%7."/>
      <w:lvlJc w:val="left"/>
      <w:pPr>
        <w:ind w:left="5040" w:hanging="360"/>
      </w:pPr>
    </w:lvl>
    <w:lvl w:ilvl="7" w:tplc="595A64C4">
      <w:start w:val="1"/>
      <w:numFmt w:val="lowerLetter"/>
      <w:lvlText w:val="%8."/>
      <w:lvlJc w:val="left"/>
      <w:pPr>
        <w:ind w:left="5760" w:hanging="360"/>
      </w:pPr>
    </w:lvl>
    <w:lvl w:ilvl="8" w:tplc="47227246">
      <w:start w:val="1"/>
      <w:numFmt w:val="lowerRoman"/>
      <w:lvlText w:val="%9."/>
      <w:lvlJc w:val="right"/>
      <w:pPr>
        <w:ind w:left="6480" w:hanging="180"/>
      </w:pPr>
    </w:lvl>
  </w:abstractNum>
  <w:abstractNum w:abstractNumId="8" w15:restartNumberingAfterBreak="0">
    <w:nsid w:val="3BF330F9"/>
    <w:multiLevelType w:val="hybridMultilevel"/>
    <w:tmpl w:val="8FF8ABD0"/>
    <w:lvl w:ilvl="0" w:tplc="C234E832">
      <w:start w:val="1"/>
      <w:numFmt w:val="decimal"/>
      <w:lvlText w:val="%1."/>
      <w:lvlJc w:val="left"/>
      <w:pPr>
        <w:ind w:left="720" w:hanging="360"/>
      </w:pPr>
      <w:rPr>
        <w:rFonts w:ascii="Arial" w:hAnsi="Arial" w:hint="default"/>
      </w:rPr>
    </w:lvl>
    <w:lvl w:ilvl="1" w:tplc="7B5851CC">
      <w:start w:val="1"/>
      <w:numFmt w:val="lowerLetter"/>
      <w:lvlText w:val="%2."/>
      <w:lvlJc w:val="left"/>
      <w:pPr>
        <w:ind w:left="1440" w:hanging="360"/>
      </w:pPr>
    </w:lvl>
    <w:lvl w:ilvl="2" w:tplc="7514DDD4">
      <w:start w:val="1"/>
      <w:numFmt w:val="lowerRoman"/>
      <w:lvlText w:val="%3."/>
      <w:lvlJc w:val="right"/>
      <w:pPr>
        <w:ind w:left="2160" w:hanging="180"/>
      </w:pPr>
    </w:lvl>
    <w:lvl w:ilvl="3" w:tplc="D12409AE">
      <w:start w:val="1"/>
      <w:numFmt w:val="decimal"/>
      <w:lvlText w:val="%4."/>
      <w:lvlJc w:val="left"/>
      <w:pPr>
        <w:ind w:left="2880" w:hanging="360"/>
      </w:pPr>
    </w:lvl>
    <w:lvl w:ilvl="4" w:tplc="BEE28746">
      <w:start w:val="1"/>
      <w:numFmt w:val="lowerLetter"/>
      <w:lvlText w:val="%5."/>
      <w:lvlJc w:val="left"/>
      <w:pPr>
        <w:ind w:left="3600" w:hanging="360"/>
      </w:pPr>
    </w:lvl>
    <w:lvl w:ilvl="5" w:tplc="201065F8">
      <w:start w:val="1"/>
      <w:numFmt w:val="lowerRoman"/>
      <w:lvlText w:val="%6."/>
      <w:lvlJc w:val="right"/>
      <w:pPr>
        <w:ind w:left="4320" w:hanging="180"/>
      </w:pPr>
    </w:lvl>
    <w:lvl w:ilvl="6" w:tplc="482403EE">
      <w:start w:val="1"/>
      <w:numFmt w:val="decimal"/>
      <w:lvlText w:val="%7."/>
      <w:lvlJc w:val="left"/>
      <w:pPr>
        <w:ind w:left="5040" w:hanging="360"/>
      </w:pPr>
    </w:lvl>
    <w:lvl w:ilvl="7" w:tplc="12E4FA2E">
      <w:start w:val="1"/>
      <w:numFmt w:val="lowerLetter"/>
      <w:lvlText w:val="%8."/>
      <w:lvlJc w:val="left"/>
      <w:pPr>
        <w:ind w:left="5760" w:hanging="360"/>
      </w:pPr>
    </w:lvl>
    <w:lvl w:ilvl="8" w:tplc="6890CDF0">
      <w:start w:val="1"/>
      <w:numFmt w:val="lowerRoman"/>
      <w:lvlText w:val="%9."/>
      <w:lvlJc w:val="right"/>
      <w:pPr>
        <w:ind w:left="6480" w:hanging="180"/>
      </w:pPr>
    </w:lvl>
  </w:abstractNum>
  <w:abstractNum w:abstractNumId="9" w15:restartNumberingAfterBreak="0">
    <w:nsid w:val="3F5A9A48"/>
    <w:multiLevelType w:val="hybridMultilevel"/>
    <w:tmpl w:val="494684E6"/>
    <w:lvl w:ilvl="0" w:tplc="14B4B086">
      <w:start w:val="1"/>
      <w:numFmt w:val="decimal"/>
      <w:lvlText w:val="%1."/>
      <w:lvlJc w:val="left"/>
      <w:pPr>
        <w:ind w:left="720" w:hanging="360"/>
      </w:pPr>
    </w:lvl>
    <w:lvl w:ilvl="1" w:tplc="730049A4">
      <w:start w:val="1"/>
      <w:numFmt w:val="lowerLetter"/>
      <w:lvlText w:val="%2."/>
      <w:lvlJc w:val="left"/>
      <w:pPr>
        <w:ind w:left="1440" w:hanging="360"/>
      </w:pPr>
    </w:lvl>
    <w:lvl w:ilvl="2" w:tplc="9216F722">
      <w:start w:val="1"/>
      <w:numFmt w:val="lowerRoman"/>
      <w:lvlText w:val="%3."/>
      <w:lvlJc w:val="right"/>
      <w:pPr>
        <w:ind w:left="2160" w:hanging="180"/>
      </w:pPr>
    </w:lvl>
    <w:lvl w:ilvl="3" w:tplc="6E82FBEA">
      <w:start w:val="1"/>
      <w:numFmt w:val="decimal"/>
      <w:lvlText w:val="%4."/>
      <w:lvlJc w:val="left"/>
      <w:pPr>
        <w:ind w:left="2880" w:hanging="360"/>
      </w:pPr>
    </w:lvl>
    <w:lvl w:ilvl="4" w:tplc="F95A9F68">
      <w:start w:val="1"/>
      <w:numFmt w:val="lowerLetter"/>
      <w:lvlText w:val="%5."/>
      <w:lvlJc w:val="left"/>
      <w:pPr>
        <w:ind w:left="3600" w:hanging="360"/>
      </w:pPr>
    </w:lvl>
    <w:lvl w:ilvl="5" w:tplc="CC64ADA4">
      <w:start w:val="1"/>
      <w:numFmt w:val="lowerRoman"/>
      <w:lvlText w:val="%6."/>
      <w:lvlJc w:val="right"/>
      <w:pPr>
        <w:ind w:left="4320" w:hanging="180"/>
      </w:pPr>
    </w:lvl>
    <w:lvl w:ilvl="6" w:tplc="FF7C0360">
      <w:start w:val="1"/>
      <w:numFmt w:val="decimal"/>
      <w:lvlText w:val="%7."/>
      <w:lvlJc w:val="left"/>
      <w:pPr>
        <w:ind w:left="5040" w:hanging="360"/>
      </w:pPr>
    </w:lvl>
    <w:lvl w:ilvl="7" w:tplc="CF3CDDA8">
      <w:start w:val="1"/>
      <w:numFmt w:val="lowerLetter"/>
      <w:lvlText w:val="%8."/>
      <w:lvlJc w:val="left"/>
      <w:pPr>
        <w:ind w:left="5760" w:hanging="360"/>
      </w:pPr>
    </w:lvl>
    <w:lvl w:ilvl="8" w:tplc="0ACED142">
      <w:start w:val="1"/>
      <w:numFmt w:val="lowerRoman"/>
      <w:lvlText w:val="%9."/>
      <w:lvlJc w:val="right"/>
      <w:pPr>
        <w:ind w:left="6480" w:hanging="180"/>
      </w:pPr>
    </w:lvl>
  </w:abstractNum>
  <w:abstractNum w:abstractNumId="10" w15:restartNumberingAfterBreak="0">
    <w:nsid w:val="419B692F"/>
    <w:multiLevelType w:val="hybridMultilevel"/>
    <w:tmpl w:val="C7E66E86"/>
    <w:lvl w:ilvl="0" w:tplc="6D3E7190">
      <w:start w:val="1"/>
      <w:numFmt w:val="decimal"/>
      <w:lvlText w:val="%1."/>
      <w:lvlJc w:val="left"/>
      <w:pPr>
        <w:ind w:left="720" w:hanging="360"/>
      </w:pPr>
    </w:lvl>
    <w:lvl w:ilvl="1" w:tplc="1096C582">
      <w:start w:val="1"/>
      <w:numFmt w:val="lowerLetter"/>
      <w:lvlText w:val="%2."/>
      <w:lvlJc w:val="left"/>
      <w:pPr>
        <w:ind w:left="1440" w:hanging="360"/>
      </w:pPr>
    </w:lvl>
    <w:lvl w:ilvl="2" w:tplc="C6F2EE40">
      <w:start w:val="1"/>
      <w:numFmt w:val="lowerRoman"/>
      <w:lvlText w:val="%3."/>
      <w:lvlJc w:val="right"/>
      <w:pPr>
        <w:ind w:left="2160" w:hanging="180"/>
      </w:pPr>
    </w:lvl>
    <w:lvl w:ilvl="3" w:tplc="95A41792">
      <w:start w:val="1"/>
      <w:numFmt w:val="decimal"/>
      <w:lvlText w:val="%4."/>
      <w:lvlJc w:val="left"/>
      <w:pPr>
        <w:ind w:left="2880" w:hanging="360"/>
      </w:pPr>
    </w:lvl>
    <w:lvl w:ilvl="4" w:tplc="A76C7786">
      <w:start w:val="1"/>
      <w:numFmt w:val="lowerLetter"/>
      <w:lvlText w:val="%5."/>
      <w:lvlJc w:val="left"/>
      <w:pPr>
        <w:ind w:left="3600" w:hanging="360"/>
      </w:pPr>
    </w:lvl>
    <w:lvl w:ilvl="5" w:tplc="DC5AE926">
      <w:start w:val="1"/>
      <w:numFmt w:val="lowerRoman"/>
      <w:lvlText w:val="%6."/>
      <w:lvlJc w:val="right"/>
      <w:pPr>
        <w:ind w:left="4320" w:hanging="180"/>
      </w:pPr>
    </w:lvl>
    <w:lvl w:ilvl="6" w:tplc="DE4EFE52">
      <w:start w:val="1"/>
      <w:numFmt w:val="decimal"/>
      <w:lvlText w:val="%7."/>
      <w:lvlJc w:val="left"/>
      <w:pPr>
        <w:ind w:left="5040" w:hanging="360"/>
      </w:pPr>
    </w:lvl>
    <w:lvl w:ilvl="7" w:tplc="31C230A6">
      <w:start w:val="1"/>
      <w:numFmt w:val="lowerLetter"/>
      <w:lvlText w:val="%8."/>
      <w:lvlJc w:val="left"/>
      <w:pPr>
        <w:ind w:left="5760" w:hanging="360"/>
      </w:pPr>
    </w:lvl>
    <w:lvl w:ilvl="8" w:tplc="BB18FF50">
      <w:start w:val="1"/>
      <w:numFmt w:val="lowerRoman"/>
      <w:lvlText w:val="%9."/>
      <w:lvlJc w:val="right"/>
      <w:pPr>
        <w:ind w:left="6480" w:hanging="180"/>
      </w:pPr>
    </w:lvl>
  </w:abstractNum>
  <w:abstractNum w:abstractNumId="11" w15:restartNumberingAfterBreak="0">
    <w:nsid w:val="46079B59"/>
    <w:multiLevelType w:val="hybridMultilevel"/>
    <w:tmpl w:val="4F42FE46"/>
    <w:lvl w:ilvl="0" w:tplc="91E0DB84">
      <w:start w:val="1"/>
      <w:numFmt w:val="decimal"/>
      <w:lvlText w:val="%1."/>
      <w:lvlJc w:val="left"/>
      <w:pPr>
        <w:ind w:left="720" w:hanging="360"/>
      </w:pPr>
    </w:lvl>
    <w:lvl w:ilvl="1" w:tplc="142A0C08">
      <w:start w:val="1"/>
      <w:numFmt w:val="lowerLetter"/>
      <w:lvlText w:val="%2."/>
      <w:lvlJc w:val="left"/>
      <w:pPr>
        <w:ind w:left="1440" w:hanging="360"/>
      </w:pPr>
    </w:lvl>
    <w:lvl w:ilvl="2" w:tplc="014655D8">
      <w:start w:val="1"/>
      <w:numFmt w:val="lowerRoman"/>
      <w:lvlText w:val="%3."/>
      <w:lvlJc w:val="right"/>
      <w:pPr>
        <w:ind w:left="2160" w:hanging="180"/>
      </w:pPr>
    </w:lvl>
    <w:lvl w:ilvl="3" w:tplc="907A0634">
      <w:start w:val="1"/>
      <w:numFmt w:val="decimal"/>
      <w:lvlText w:val="%4."/>
      <w:lvlJc w:val="left"/>
      <w:pPr>
        <w:ind w:left="2880" w:hanging="360"/>
      </w:pPr>
    </w:lvl>
    <w:lvl w:ilvl="4" w:tplc="5184BB02">
      <w:start w:val="1"/>
      <w:numFmt w:val="lowerLetter"/>
      <w:lvlText w:val="%5."/>
      <w:lvlJc w:val="left"/>
      <w:pPr>
        <w:ind w:left="3600" w:hanging="360"/>
      </w:pPr>
    </w:lvl>
    <w:lvl w:ilvl="5" w:tplc="D2F0E526">
      <w:start w:val="1"/>
      <w:numFmt w:val="lowerRoman"/>
      <w:lvlText w:val="%6."/>
      <w:lvlJc w:val="right"/>
      <w:pPr>
        <w:ind w:left="4320" w:hanging="180"/>
      </w:pPr>
    </w:lvl>
    <w:lvl w:ilvl="6" w:tplc="6722E242">
      <w:start w:val="1"/>
      <w:numFmt w:val="decimal"/>
      <w:lvlText w:val="%7."/>
      <w:lvlJc w:val="left"/>
      <w:pPr>
        <w:ind w:left="5040" w:hanging="360"/>
      </w:pPr>
    </w:lvl>
    <w:lvl w:ilvl="7" w:tplc="84F07B10">
      <w:start w:val="1"/>
      <w:numFmt w:val="lowerLetter"/>
      <w:lvlText w:val="%8."/>
      <w:lvlJc w:val="left"/>
      <w:pPr>
        <w:ind w:left="5760" w:hanging="360"/>
      </w:pPr>
    </w:lvl>
    <w:lvl w:ilvl="8" w:tplc="B79AFF02">
      <w:start w:val="1"/>
      <w:numFmt w:val="lowerRoman"/>
      <w:lvlText w:val="%9."/>
      <w:lvlJc w:val="right"/>
      <w:pPr>
        <w:ind w:left="6480" w:hanging="180"/>
      </w:pPr>
    </w:lvl>
  </w:abstractNum>
  <w:abstractNum w:abstractNumId="12" w15:restartNumberingAfterBreak="0">
    <w:nsid w:val="460DCBE2"/>
    <w:multiLevelType w:val="multilevel"/>
    <w:tmpl w:val="B69863F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490C9C36"/>
    <w:multiLevelType w:val="multilevel"/>
    <w:tmpl w:val="E04EA98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4C45490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EC8E10"/>
    <w:multiLevelType w:val="hybridMultilevel"/>
    <w:tmpl w:val="B616DAD2"/>
    <w:lvl w:ilvl="0" w:tplc="3C0E2DE8">
      <w:start w:val="1"/>
      <w:numFmt w:val="bullet"/>
      <w:lvlText w:val=""/>
      <w:lvlJc w:val="left"/>
      <w:pPr>
        <w:ind w:left="720" w:hanging="360"/>
      </w:pPr>
      <w:rPr>
        <w:rFonts w:ascii="Symbol" w:hAnsi="Symbol" w:hint="default"/>
      </w:rPr>
    </w:lvl>
    <w:lvl w:ilvl="1" w:tplc="8A2C5B24">
      <w:start w:val="1"/>
      <w:numFmt w:val="lowerLetter"/>
      <w:lvlText w:val="%2."/>
      <w:lvlJc w:val="left"/>
      <w:pPr>
        <w:ind w:left="1440" w:hanging="360"/>
      </w:pPr>
    </w:lvl>
    <w:lvl w:ilvl="2" w:tplc="F118A4FC">
      <w:start w:val="1"/>
      <w:numFmt w:val="lowerRoman"/>
      <w:lvlText w:val="%3."/>
      <w:lvlJc w:val="right"/>
      <w:pPr>
        <w:ind w:left="2160" w:hanging="180"/>
      </w:pPr>
    </w:lvl>
    <w:lvl w:ilvl="3" w:tplc="D904EF14">
      <w:start w:val="1"/>
      <w:numFmt w:val="decimal"/>
      <w:lvlText w:val="%4."/>
      <w:lvlJc w:val="left"/>
      <w:pPr>
        <w:ind w:left="2880" w:hanging="360"/>
      </w:pPr>
    </w:lvl>
    <w:lvl w:ilvl="4" w:tplc="8F58C6FA">
      <w:start w:val="1"/>
      <w:numFmt w:val="lowerLetter"/>
      <w:lvlText w:val="%5."/>
      <w:lvlJc w:val="left"/>
      <w:pPr>
        <w:ind w:left="3600" w:hanging="360"/>
      </w:pPr>
    </w:lvl>
    <w:lvl w:ilvl="5" w:tplc="F0CED50E">
      <w:start w:val="1"/>
      <w:numFmt w:val="lowerRoman"/>
      <w:lvlText w:val="%6."/>
      <w:lvlJc w:val="right"/>
      <w:pPr>
        <w:ind w:left="4320" w:hanging="180"/>
      </w:pPr>
    </w:lvl>
    <w:lvl w:ilvl="6" w:tplc="2D2EA30C">
      <w:start w:val="1"/>
      <w:numFmt w:val="decimal"/>
      <w:lvlText w:val="%7."/>
      <w:lvlJc w:val="left"/>
      <w:pPr>
        <w:ind w:left="5040" w:hanging="360"/>
      </w:pPr>
    </w:lvl>
    <w:lvl w:ilvl="7" w:tplc="8DF09D82">
      <w:start w:val="1"/>
      <w:numFmt w:val="lowerLetter"/>
      <w:lvlText w:val="%8."/>
      <w:lvlJc w:val="left"/>
      <w:pPr>
        <w:ind w:left="5760" w:hanging="360"/>
      </w:pPr>
    </w:lvl>
    <w:lvl w:ilvl="8" w:tplc="EEBE8302">
      <w:start w:val="1"/>
      <w:numFmt w:val="lowerRoman"/>
      <w:lvlText w:val="%9."/>
      <w:lvlJc w:val="right"/>
      <w:pPr>
        <w:ind w:left="6480" w:hanging="180"/>
      </w:pPr>
    </w:lvl>
  </w:abstractNum>
  <w:abstractNum w:abstractNumId="16" w15:restartNumberingAfterBreak="0">
    <w:nsid w:val="54A5021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003F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3C56C9"/>
    <w:multiLevelType w:val="hybridMultilevel"/>
    <w:tmpl w:val="A9F22D2E"/>
    <w:lvl w:ilvl="0" w:tplc="C8BE99CC">
      <w:start w:val="1"/>
      <w:numFmt w:val="bullet"/>
      <w:lvlText w:val=""/>
      <w:lvlJc w:val="left"/>
      <w:pPr>
        <w:ind w:left="720" w:hanging="360"/>
      </w:pPr>
      <w:rPr>
        <w:rFonts w:ascii="Symbol" w:hAnsi="Symbol" w:hint="default"/>
      </w:rPr>
    </w:lvl>
    <w:lvl w:ilvl="1" w:tplc="B8B80D22">
      <w:start w:val="1"/>
      <w:numFmt w:val="bullet"/>
      <w:lvlText w:val="o"/>
      <w:lvlJc w:val="left"/>
      <w:pPr>
        <w:ind w:left="1440" w:hanging="360"/>
      </w:pPr>
      <w:rPr>
        <w:rFonts w:ascii="Courier New" w:hAnsi="Courier New" w:hint="default"/>
      </w:rPr>
    </w:lvl>
    <w:lvl w:ilvl="2" w:tplc="3EC21E06">
      <w:start w:val="1"/>
      <w:numFmt w:val="bullet"/>
      <w:lvlText w:val=""/>
      <w:lvlJc w:val="left"/>
      <w:pPr>
        <w:ind w:left="2160" w:hanging="360"/>
      </w:pPr>
      <w:rPr>
        <w:rFonts w:ascii="Wingdings" w:hAnsi="Wingdings" w:hint="default"/>
      </w:rPr>
    </w:lvl>
    <w:lvl w:ilvl="3" w:tplc="1F6CC02E">
      <w:start w:val="1"/>
      <w:numFmt w:val="bullet"/>
      <w:lvlText w:val=""/>
      <w:lvlJc w:val="left"/>
      <w:pPr>
        <w:ind w:left="2880" w:hanging="360"/>
      </w:pPr>
      <w:rPr>
        <w:rFonts w:ascii="Symbol" w:hAnsi="Symbol" w:hint="default"/>
      </w:rPr>
    </w:lvl>
    <w:lvl w:ilvl="4" w:tplc="60365D9C">
      <w:start w:val="1"/>
      <w:numFmt w:val="bullet"/>
      <w:lvlText w:val="o"/>
      <w:lvlJc w:val="left"/>
      <w:pPr>
        <w:ind w:left="3600" w:hanging="360"/>
      </w:pPr>
      <w:rPr>
        <w:rFonts w:ascii="Courier New" w:hAnsi="Courier New" w:hint="default"/>
      </w:rPr>
    </w:lvl>
    <w:lvl w:ilvl="5" w:tplc="893C387C">
      <w:start w:val="1"/>
      <w:numFmt w:val="bullet"/>
      <w:lvlText w:val=""/>
      <w:lvlJc w:val="left"/>
      <w:pPr>
        <w:ind w:left="4320" w:hanging="360"/>
      </w:pPr>
      <w:rPr>
        <w:rFonts w:ascii="Wingdings" w:hAnsi="Wingdings" w:hint="default"/>
      </w:rPr>
    </w:lvl>
    <w:lvl w:ilvl="6" w:tplc="45B003DC">
      <w:start w:val="1"/>
      <w:numFmt w:val="bullet"/>
      <w:lvlText w:val=""/>
      <w:lvlJc w:val="left"/>
      <w:pPr>
        <w:ind w:left="5040" w:hanging="360"/>
      </w:pPr>
      <w:rPr>
        <w:rFonts w:ascii="Symbol" w:hAnsi="Symbol" w:hint="default"/>
      </w:rPr>
    </w:lvl>
    <w:lvl w:ilvl="7" w:tplc="8070B67A">
      <w:start w:val="1"/>
      <w:numFmt w:val="bullet"/>
      <w:lvlText w:val="o"/>
      <w:lvlJc w:val="left"/>
      <w:pPr>
        <w:ind w:left="5760" w:hanging="360"/>
      </w:pPr>
      <w:rPr>
        <w:rFonts w:ascii="Courier New" w:hAnsi="Courier New" w:hint="default"/>
      </w:rPr>
    </w:lvl>
    <w:lvl w:ilvl="8" w:tplc="D91465EE">
      <w:start w:val="1"/>
      <w:numFmt w:val="bullet"/>
      <w:lvlText w:val=""/>
      <w:lvlJc w:val="left"/>
      <w:pPr>
        <w:ind w:left="6480" w:hanging="360"/>
      </w:pPr>
      <w:rPr>
        <w:rFonts w:ascii="Wingdings" w:hAnsi="Wingdings" w:hint="default"/>
      </w:rPr>
    </w:lvl>
  </w:abstractNum>
  <w:abstractNum w:abstractNumId="19" w15:restartNumberingAfterBreak="0">
    <w:nsid w:val="73C160ED"/>
    <w:multiLevelType w:val="multilevel"/>
    <w:tmpl w:val="89DAEE9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7F1D62B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1"/>
  </w:num>
  <w:num w:numId="3">
    <w:abstractNumId w:val="12"/>
  </w:num>
  <w:num w:numId="4">
    <w:abstractNumId w:val="19"/>
  </w:num>
  <w:num w:numId="5">
    <w:abstractNumId w:val="13"/>
  </w:num>
  <w:num w:numId="6">
    <w:abstractNumId w:val="0"/>
  </w:num>
  <w:num w:numId="7">
    <w:abstractNumId w:val="18"/>
  </w:num>
  <w:num w:numId="8">
    <w:abstractNumId w:val="7"/>
  </w:num>
  <w:num w:numId="9">
    <w:abstractNumId w:val="5"/>
  </w:num>
  <w:num w:numId="10">
    <w:abstractNumId w:val="15"/>
  </w:num>
  <w:num w:numId="11">
    <w:abstractNumId w:val="6"/>
  </w:num>
  <w:num w:numId="12">
    <w:abstractNumId w:val="10"/>
  </w:num>
  <w:num w:numId="13">
    <w:abstractNumId w:val="3"/>
  </w:num>
  <w:num w:numId="14">
    <w:abstractNumId w:val="9"/>
  </w:num>
  <w:num w:numId="15">
    <w:abstractNumId w:val="8"/>
  </w:num>
  <w:num w:numId="16">
    <w:abstractNumId w:val="17"/>
  </w:num>
  <w:num w:numId="17">
    <w:abstractNumId w:val="14"/>
  </w:num>
  <w:num w:numId="18">
    <w:abstractNumId w:val="20"/>
  </w:num>
  <w:num w:numId="19">
    <w:abstractNumId w:val="1"/>
  </w:num>
  <w:num w:numId="20">
    <w:abstractNumId w:val="1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27B6E9"/>
    <w:rsid w:val="00CD3EFE"/>
    <w:rsid w:val="00FC5DC6"/>
    <w:rsid w:val="0427B6E9"/>
    <w:rsid w:val="21391514"/>
    <w:rsid w:val="27E7A0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B6E9"/>
  <w15:chartTrackingRefBased/>
  <w15:docId w15:val="{D6BF28DC-5895-49B0-8BC8-0794469F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ffolkrecycling.org.uk/learning-zone/where-recycling-goes" TargetMode="External"/><Relationship Id="rId5" Type="http://schemas.openxmlformats.org/officeDocument/2006/relationships/hyperlink" Target="https://www.ipea.gov.br/cts/pt/central-de-conteudo/artigos/artigos/217-residuos-solidos-urbanos-no-brasil-desafios-tecnologicos-politicos-e-economic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492</Words>
  <Characters>2663</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Kaleste</dc:creator>
  <cp:keywords/>
  <dc:description/>
  <cp:lastModifiedBy>etim</cp:lastModifiedBy>
  <cp:revision>2</cp:revision>
  <dcterms:created xsi:type="dcterms:W3CDTF">2022-08-29T00:05:00Z</dcterms:created>
  <dcterms:modified xsi:type="dcterms:W3CDTF">2022-08-31T11:14:00Z</dcterms:modified>
</cp:coreProperties>
</file>