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Onboarding VTD "Venda Todo Dia" — Documento-Mestre &amp; Índice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Para a IA de onboarding da AW Sales.</w:t>
      </w:r>
      <w:r w:rsidDel="00000000" w:rsidR="00000000" w:rsidRPr="00000000">
        <w:rPr>
          <w:rtl w:val="0"/>
        </w:rPr>
        <w:t xml:space="preserve"> Versão 1.0 · 2026-07-15 · Produto: VTD R$47,90 (porta de entrada do ecossistema WayGroup) · Canal: WhatsApp.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 norte de tudo:</w:t>
      </w:r>
      <w:r w:rsidDel="00000000" w:rsidR="00000000" w:rsidRPr="00000000">
        <w:rPr>
          <w:rtl w:val="0"/>
        </w:rPr>
        <w:t xml:space="preserve"> o objetivo do onboarding é vencer a inércia das primeiras 24–48h. </w:t>
      </w:r>
      <w:r w:rsidDel="00000000" w:rsidR="00000000" w:rsidRPr="00000000">
        <w:rPr>
          <w:b w:val="1"/>
          <w:bCs w:val="1"/>
          <w:rtl w:val="0"/>
        </w:rPr>
        <w:t xml:space="preserve">Sucesso = o comprador (1) LOGOU na área de membros e (2) ASSISTIU as primeiras aulas.</w:t>
      </w:r>
      <w:r w:rsidDel="00000000" w:rsidR="00000000" w:rsidRPr="00000000">
        <w:rPr>
          <w:rtl w:val="0"/>
        </w:rPr>
        <w:t xml:space="preserve"> Ativação primeiro; relacionamento e ponte pra mentoria vêm depois — nunca inverter.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Dados operacionais confirmados (2026-07-08)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/ acesso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R$47,90 à vista ou 8x de R$6,82 · acesso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Garantia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 dias de resultado</w:t>
            </w:r>
            <w:r w:rsidDel="00000000" w:rsidR="00000000" w:rsidRPr="00000000">
              <w:rPr>
                <w:rtl w:val="0"/>
              </w:rPr>
              <w:t xml:space="preserve"> (não faturar R$10.000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loja ativa = 100% reembolso)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+ 7 dias incondicional</w:t>
            </w:r>
            <w:r w:rsidDel="00000000" w:rsidR="00000000" w:rsidRPr="00000000">
              <w:rPr>
                <w:rtl w:val="0"/>
              </w:rPr>
              <w:t xml:space="preserve"> (arrependimento CDC).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Some a menção antiga a "30 dias".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membros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Memberkit — login https://lucas-arruda-amazon-pro.memberkit.com.br/ · acesso chega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e-mail + 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Suporte humano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WhatsApp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+55 31 97144 4590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suporte@olucasarruda.com.br</w:t>
            </w:r>
            <w:r w:rsidDel="00000000" w:rsidR="00000000" w:rsidRPr="00000000">
              <w:rPr>
                <w:rtl w:val="0"/>
              </w:rPr>
              <w:t xml:space="preserve"> · 9h–18h BRT (seg–sex, exceto feriados)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Comunidade VTD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Grupo de WhatsApp — https://chat.whatsapp.com/LXuwGevglH99BoJ00XNTAn?s=cl&amp;p=i&amp;ilr=1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Checkout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Assiny — pay.assiny.com.br/4XZFws/node/zwGh42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📑 Índice — 1 documento por linha da planilha "Onboarding VTD"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Linha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Insumo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Fluxo de onboarding (roteiro-mestre)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 · Fluxo de Onboarding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FAQ completa do produto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12 · FAQ (33 perguntas)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Número/e-mail de suporte + handoff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13 · Suporte &amp; Handoff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Espaço para documentação (base de conhecimento)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14 · Base de Conhecimento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Templates de abertura + follow-ups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15 · Templates (17 mensagens)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Direcionamento do lead (comunidade + pesquisa)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16 · Direcionamento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Doutrinação (relacionamento)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17 · Doutrinação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preencher a planilha: cole o link de cada documento acima na coluna "Link" da linha correspondente.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🟠 Ainda a definir (destrava o go-live)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Canal + disparo:</w:t>
      </w:r>
      <w:r w:rsidDel="00000000" w:rsidR="00000000" w:rsidRPr="00000000">
        <w:rPr>
          <w:rtl w:val="0"/>
        </w:rPr>
        <w:t xml:space="preserve"> confirmar número/instância de WhatsApp que dispara e se já está plugado ao checkout.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do dado do comprador:</w:t>
      </w:r>
      <w:r w:rsidDel="00000000" w:rsidR="00000000" w:rsidRPr="00000000">
        <w:rPr>
          <w:rtl w:val="0"/>
        </w:rPr>
        <w:t xml:space="preserve"> webhook do Assiny entrega nome+telefone+e-mail? (integração AW Sales × Assiny).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E-mail de acesso:</w:t>
      </w:r>
      <w:r w:rsidDel="00000000" w:rsidR="00000000" w:rsidRPr="00000000">
        <w:rPr>
          <w:rtl w:val="0"/>
        </w:rPr>
        <w:t xml:space="preserve"> remetente e assunto exatos; senha é gerada automática ou criada pelo aluno?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Ordem real das aulas no Memberkit</w:t>
      </w:r>
      <w:r w:rsidDel="00000000" w:rsidR="00000000" w:rsidRPr="00000000">
        <w:rPr>
          <w:rtl w:val="0"/>
        </w:rPr>
        <w:t xml:space="preserve"> + existe deep-link direto por aula?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Aulas 12–15 ("Adicional"):</w:t>
      </w:r>
      <w:r w:rsidDel="00000000" w:rsidR="00000000" w:rsidRPr="00000000">
        <w:rPr>
          <w:rtl w:val="0"/>
        </w:rPr>
        <w:t xml:space="preserve"> o comprador base tem acesso ou é order bump pago à parte?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Sinal de progresso do Memberkit:</w:t>
      </w:r>
      <w:r w:rsidDel="00000000" w:rsidR="00000000" w:rsidRPr="00000000">
        <w:rPr>
          <w:rtl w:val="0"/>
        </w:rPr>
        <w:t xml:space="preserve"> expõe evento de login / aula-assistida via API/webhook? (define se a árvore usa dado real ou auto-relato).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Elegibilidade</w:t>
      </w:r>
      <w:r w:rsidDel="00000000" w:rsidR="00000000" w:rsidRPr="00000000">
        <w:rPr>
          <w:rtl w:val="0"/>
        </w:rPr>
        <w:t xml:space="preserve"> do benefício "CNPJ grátis + 10 produtos".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Roteamento interno do suporte</w:t>
      </w:r>
      <w:r w:rsidDel="00000000" w:rsidR="00000000" w:rsidRPr="00000000">
        <w:rPr>
          <w:rtl w:val="0"/>
        </w:rPr>
        <w:t xml:space="preserve"> (quem trata acesso vs reembolso/garantia vs financeiro) + SLA.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Timing do 1º contato</w:t>
      </w:r>
      <w:r w:rsidDel="00000000" w:rsidR="00000000" w:rsidRPr="00000000">
        <w:rPr>
          <w:rtl w:val="0"/>
        </w:rPr>
        <w:t xml:space="preserve"> (recomendado 5–15 min pós-acesso) + janela de envio (ex. 9h–20h BRT).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Pesquisa pós-onboarding: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criar no YayForms (10 perguntas prontas no doc 16) → colar o link.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Escopo da IA na ponte pra mentoria:</w:t>
      </w:r>
      <w:r w:rsidDel="00000000" w:rsidR="00000000" w:rsidRPr="00000000">
        <w:rPr>
          <w:rtl w:val="0"/>
        </w:rPr>
        <w:t xml:space="preserve"> só plantar semente, ofertar FAS, ou handoff pro comercial? Gatilho e formato.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🎨 Versão completa (rolagem única, renderizada)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 o conteúdo dos 7 documentos, num único documento visual: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abrir versão completa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YtGcDJCQfia2EIJNPUvObXqXRpsIKLYfuAaTcJvl3k/edit" TargetMode="External"/><Relationship Id="rId10" Type="http://schemas.openxmlformats.org/officeDocument/2006/relationships/hyperlink" Target="https://docs.google.com/document/d/1hsWG6LTQEmLTjh563UYLI9_-woS0JllLq52CKeO4cg4/edit" TargetMode="External"/><Relationship Id="rId13" Type="http://schemas.openxmlformats.org/officeDocument/2006/relationships/hyperlink" Target="https://claude.ai/code/artifact/f5bf6ebd-7a39-4a11-8252-e5e79e07c932" TargetMode="External"/><Relationship Id="rId12" Type="http://schemas.openxmlformats.org/officeDocument/2006/relationships/hyperlink" Target="https://docs.google.com/document/d/1rJSWZtZOb2mTkRnJrU_lRxEk2iw0Jo03_TLyq5KqhRM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O9p5Yx_3WuLcSPsDVYgx3je6Y3BQDSGei-FCL88eQc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G2Hem9w0OJQ5WZ-iumS9MhlsxpGUtsAU0NOK71KphE/edit" TargetMode="External"/><Relationship Id="rId7" Type="http://schemas.openxmlformats.org/officeDocument/2006/relationships/hyperlink" Target="https://docs.google.com/document/d/1D2IYupFrHO-848z4DzUouShamILMCq-EH7gTtlRBmu4/edit" TargetMode="External"/><Relationship Id="rId8" Type="http://schemas.openxmlformats.org/officeDocument/2006/relationships/hyperlink" Target="https://docs.google.com/document/d/1iyFy5Wul4ZqCITUbJ3bSdJby0cJoYQGDG2ZG3Cp3dx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