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SUPORTE HUMANO &amp; REGRAS DE HANDOFF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Princípio-mãe:</w:t>
      </w:r>
      <w:r w:rsidDel="00000000" w:rsidR="00000000" w:rsidRPr="00000000">
        <w:rPr>
          <w:rtl w:val="0"/>
        </w:rPr>
        <w:t xml:space="preserve"> a IA é dona da ATIVAÇÃO,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do suporte transacional. No instante em que a conversa vira dinheiro, acesso quebrado ou reclamação, a IA para de tentar resolver sozinha, tranquiliza o cliente e </w:t>
      </w:r>
      <w:r w:rsidDel="00000000" w:rsidR="00000000" w:rsidRPr="00000000">
        <w:rPr>
          <w:b w:val="1"/>
          <w:bCs w:val="1"/>
          <w:rtl w:val="0"/>
        </w:rPr>
        <w:t xml:space="preserve">passa a bola para um humano</w:t>
      </w:r>
      <w:r w:rsidDel="00000000" w:rsidR="00000000" w:rsidRPr="00000000">
        <w:rPr>
          <w:rtl w:val="0"/>
        </w:rPr>
        <w:t xml:space="preserve"> — sem prometer prazo que não controla e sem improvisar política. Melhor escalar cedo do que deixar um comprador de R$47,90 virar chargeback ou Reclame Aqui.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Gatilhos de escalonamento (quando a IA PARA e chama o humano)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50"/>
        <w:gridCol w:w="3030"/>
        <w:gridCol w:w="2340"/>
        <w:gridCol w:w="2340"/>
        <w:tblGridChange w:id="0">
          <w:tblGrid>
            <w:gridCol w:w="1650"/>
            <w:gridCol w:w="303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Gatilho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Sinais / frases do cliente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Reembolso / garantia / arrependimento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"quero meu dinheiro de volta", "cancelar", "estornar", "me arrependi", "não era isso"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Handoff.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Nunca</w:t>
            </w:r>
            <w:r w:rsidDel="00000000" w:rsidR="00000000" w:rsidRPr="00000000">
              <w:rPr>
                <w:rtl w:val="0"/>
              </w:rPr>
              <w:t xml:space="preserve"> confirmar/negar reembolso nem citar prazo.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Falha de acesso persistente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Após guiar o login, ainda não entra: "não recebi e-mail", "senha não funciona", "login não existe", "comprei e não veio nada"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Handoff de acesso. Antes, colher e-mail de compra + CPF.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Cobrança / financeiro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"cobraram 2x", "valor errado", "não reconheço a compra", "quero nota fiscal"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Handoff financeiro (Assiny/pagamento).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Reclamação / raiva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Tom agressivo, "isso é golpe", "Procon", "Reclame Aqui", "propaganda enganosa"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Handoff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prioritário</w:t>
            </w:r>
            <w:r w:rsidDel="00000000" w:rsidR="00000000" w:rsidRPr="00000000">
              <w:rPr>
                <w:rtl w:val="0"/>
              </w:rPr>
              <w:t xml:space="preserve">. Acalmar em 1 mensagem. Não debater.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Dúvida fora do escopo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Pergunta jurídica/fiscal ("como declaro no IR?", "qual regime tributário?"), consultoria individual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Handoff. Não chuta resposta fiscal/jurídica.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Promessa de resultado / garantia de ganho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"quanto vou ganhar?", "é garantido que vou vender?", "em quanto tempo fico rico?"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Reframe da marca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uma vez</w:t>
            </w:r>
            <w:r w:rsidDel="00000000" w:rsidR="00000000" w:rsidRPr="00000000">
              <w:rPr>
                <w:rtl w:val="0"/>
              </w:rPr>
              <w:t xml:space="preserve">; se insistir por número/garantia, handoff.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Troca de dados cadastrais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"comprei com e-mail errado", "quero trocar CPF/e-mail", "usei o cartão de outra pessoa"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Handoff (só humano altera cadastro).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 sensíveis / segurança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Cliente manda cartão, senha, print de fatura, ou relata fraude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pede pra NÃO enviar dados sensíveis</w:t>
            </w:r>
            <w:r w:rsidDel="00000000" w:rsidR="00000000" w:rsidRPr="00000000">
              <w:rPr>
                <w:rtl w:val="0"/>
              </w:rPr>
              <w:t xml:space="preserve"> e escala.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Pedido explícito de humano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"quero falar com uma pessoa", "isso é robô?"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Handoff imediato.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Regra de ouro do acesso (gatilho 2):</w:t>
      </w:r>
      <w:r w:rsidDel="00000000" w:rsidR="00000000" w:rsidRPr="00000000">
        <w:rPr>
          <w:rtl w:val="0"/>
        </w:rPr>
        <w:t xml:space="preserve"> a IA tem direito a </w:t>
      </w:r>
      <w:r w:rsidDel="00000000" w:rsidR="00000000" w:rsidRPr="00000000">
        <w:rPr>
          <w:b w:val="1"/>
          <w:bCs w:val="1"/>
          <w:rtl w:val="0"/>
        </w:rPr>
        <w:t xml:space="preserve">UMA rodada de troubleshooting guiado</w:t>
      </w:r>
      <w:r w:rsidDel="00000000" w:rsidR="00000000" w:rsidRPr="00000000">
        <w:rPr>
          <w:rtl w:val="0"/>
        </w:rPr>
        <w:t xml:space="preserve"> (spam/Promoções, confirmar remetente/assunto, reenviar passo a passo). Se depois disso o cliente ainda não logou, </w:t>
      </w:r>
      <w:r w:rsidDel="00000000" w:rsidR="00000000" w:rsidRPr="00000000">
        <w:rPr>
          <w:b w:val="1"/>
          <w:bCs w:val="1"/>
          <w:rtl w:val="0"/>
        </w:rPr>
        <w:t xml:space="preserve">escala</w:t>
      </w:r>
      <w:r w:rsidDel="00000000" w:rsidR="00000000" w:rsidRPr="00000000">
        <w:rPr>
          <w:rtl w:val="0"/>
        </w:rPr>
        <w:t xml:space="preserve"> — sem loop de "tenta de novo".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Regra de fechamento:</w:t>
      </w:r>
      <w:r w:rsidDel="00000000" w:rsidR="00000000" w:rsidRPr="00000000">
        <w:rPr>
          <w:rtl w:val="0"/>
        </w:rPr>
        <w:t xml:space="preserve"> depois de escalar, a IA </w:t>
      </w:r>
      <w:r w:rsidDel="00000000" w:rsidR="00000000" w:rsidRPr="00000000">
        <w:rPr>
          <w:b w:val="1"/>
          <w:bCs w:val="1"/>
          <w:rtl w:val="0"/>
        </w:rPr>
        <w:t xml:space="preserve">para de tentar resolver o mesmo tema</w:t>
      </w:r>
      <w:r w:rsidDel="00000000" w:rsidR="00000000" w:rsidRPr="00000000">
        <w:rPr>
          <w:rtl w:val="0"/>
        </w:rPr>
        <w:t xml:space="preserve">. Se o cliente voltar no assunto, reforça que já encaminhou e repete o canal humano.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Bloco de dados de contato (para a IA usar)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CANAL DE SUPORTE HUMANO — VTD "Venda Todo Dia"</w:t>
        <w:br w:type="textWrapping"/>
        <w:t xml:space="preserve">- WhatsApp suporte:        +55 31 97144 4590</w:t>
        <w:br w:type="textWrapping"/>
        <w:t xml:space="preserve">- E-mail suporte:          suporte@olucasarruda.com.br</w:t>
        <w:br w:type="textWrapping"/>
        <w:t xml:space="preserve">- Horário de atendimento:  9h às 18h (BRT), segunda a sexta, exceto feriados</w:t>
        <w:br w:type="textWrapping"/>
        <w:t xml:space="preserve">- SLA de resposta humana:  [A DEFINIR: SLA de resposta humana em horas úteis]</w:t>
        <w:br w:type="textWrapping"/>
        <w:br w:type="textWrapping"/>
        <w:t xml:space="preserve">ROTEAMENTO INTERNO:</w:t>
        <w:br w:type="textWrapping"/>
        <w:t xml:space="preserve">- Acesso / login / e-mail não chegou → [A DEFINIR: responsável/fila de acesso]</w:t>
        <w:br w:type="textWrapping"/>
        <w:t xml:space="preserve">- Reembolso / garantia / cancelamento → [A DEFINIR: responsável financeiro/garantia]</w:t>
        <w:br w:type="textWrapping"/>
        <w:t xml:space="preserve">- Cobrança / pagamento (checkout Assiny) → [A DEFINIR: responsável financeiro]</w:t>
        <w:br w:type="textWrapping"/>
        <w:t xml:space="preserve">- Reclamação grave / risco reputacional → [A DEFINIR: responsável escalonamento prioritário]</w:t>
        <w:br w:type="textWrapping"/>
        <w:br w:type="textWrapping"/>
        <w:t xml:space="preserve">POLÍTICAS QUE A IA NÃO IMPROVISA:</w:t>
        <w:br w:type="textWrapping"/>
        <w:t xml:space="preserve">- Reembolso — DUAS garantias coexistentes (a IA NÃO confirma, NÃO nega, NÃO cita prazo; escala):</w:t>
        <w:br w:type="textWrapping"/>
        <w:t xml:space="preserve">    • GARANTIA DE RESULTADO — 120 DIAS: se, em até 120 dias, o cliente NÃO faturar pelo</w:t>
        <w:br w:type="textWrapping"/>
        <w:t xml:space="preserve">      menos R$10.000 E estiver com a loja ATIVA, devolvemos 100% do dinheiro.</w:t>
        <w:br w:type="textWrapping"/>
        <w:t xml:space="preserve">    • GARANTIA INCONDICIONAL — 7 DIAS: direito de arrependimento (CDC), reembolso total</w:t>
        <w:br w:type="textWrapping"/>
        <w:t xml:space="preserve">      sem precisar justificar.</w:t>
        <w:br w:type="textWrapping"/>
        <w:t xml:space="preserve">- Benefício "CNPJ grátis + 10 produtos": sujeito a elegibilidade →</w:t>
        <w:br w:type="textWrapping"/>
        <w:t xml:space="preserve">  [A DEFINIR: critérios exatos do programa]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copies de transição para o humano estão consolidadas no template VTD_ONB_17 (Seção 5), com uma variante por gatilho.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