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8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png" ContentType="image/png"/>
  <Override PartName="/word/media/image6.jpeg" ContentType="image/jpeg"/>
  <Override PartName="/word/media/image3.jpeg" ContentType="image/jpeg"/>
  <Override PartName="/word/media/image2.png" ContentType="image/png"/>
  <Override PartName="/word/media/image19.jpeg" ContentType="image/jpeg"/>
  <Override PartName="/word/media/image1.png" ContentType="image/png"/>
  <Override PartName="/word/media/image8.jpeg" ContentType="image/jpeg"/>
  <Override PartName="/word/media/image5.jpeg" ContentType="image/jpeg"/>
  <Override PartName="/word/media/image10.jpeg" ContentType="image/jpeg"/>
  <Override PartName="/word/media/image7.png" ContentType="image/png"/>
  <Override PartName="/word/media/image9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rPr/>
      </w:pPr>
      <w:r>
        <w:rPr/>
        <w:t>SUMÁRIO</w:t>
      </w:r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> TOC \z \o "1-4" \u \h</w:instrText>
      </w:r>
      <w:r>
        <w:fldChar w:fldCharType="separate"/>
      </w:r>
      <w:hyperlink w:anchor="_Toc438249388">
        <w:r>
          <w:rPr>
            <w:webHidden/>
            <w:rStyle w:val="Vnculodendice"/>
            <w:vanish w:val="false"/>
          </w:rPr>
          <w:t>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_Toc438249388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INTRODUÇÃO</w:t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89">
        <w:r>
          <w:rPr>
            <w:webHidden/>
            <w:rStyle w:val="Vnculodendice"/>
            <w:vanish w:val="false"/>
          </w:rPr>
          <w:t>1.1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_Toc438249389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OBJETIVO GERAL</w:t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0">
        <w:r>
          <w:rPr>
            <w:webHidden/>
            <w:rStyle w:val="Vnculodendice"/>
            <w:vanish w:val="false"/>
          </w:rPr>
          <w:t>1.2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OBJETIVOS ESPECÍFICOS</w:t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1">
        <w:r>
          <w:rPr>
            <w:webHidden/>
            <w:rStyle w:val="Vnculodendice"/>
            <w:vanish w:val="false"/>
          </w:rPr>
          <w:t>1.2.1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ABORDAGEM METODOLÓGICA</w:t>
          <w:tab/>
          <w:t>1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2">
        <w:r>
          <w:rPr>
            <w:webHidden/>
            <w:rStyle w:val="Vnculodendice"/>
            <w:vanish w:val="false"/>
          </w:rPr>
          <w:t>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CONTEXTUALIZAÇÃO TECNOLÓGICA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3">
        <w:r>
          <w:rPr>
            <w:webHidden/>
            <w:rStyle w:val="Vnculodendice"/>
            <w:vanish w:val="false"/>
          </w:rPr>
          <w:t>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Tecnologias Utilizadas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4">
        <w:r>
          <w:rPr>
            <w:webHidden/>
            <w:rStyle w:val="Vnculodendice"/>
            <w:vanish w:val="false"/>
          </w:rPr>
          <w:t>2.1.1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Tecnologia 1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5">
        <w:r>
          <w:rPr>
            <w:webHidden/>
            <w:rStyle w:val="Vnculodendice"/>
            <w:vanish w:val="false"/>
          </w:rPr>
          <w:t>2.1.2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Tecnologia N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6">
        <w:r>
          <w:rPr>
            <w:webHidden/>
            <w:rStyle w:val="Vnculodendice"/>
            <w:vanish w:val="false"/>
          </w:rPr>
          <w:t>2.2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Vnculodendice"/>
          </w:rPr>
          <w:t>Soluções E</w:t>
        </w:r>
        <w:bookmarkStart w:id="0" w:name="_GoBack"/>
        <w:bookmarkEnd w:id="0"/>
        <w:r>
          <w:rPr>
            <w:webHidden/>
          </w:rPr>
          <w:fldChar w:fldCharType="begin"/>
        </w:r>
        <w:r>
          <w:rPr>
            <w:webHidden/>
          </w:rPr>
          <w:instrText>PAGEREF _Toc438249396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xistentes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7">
        <w:r>
          <w:rPr>
            <w:webHidden/>
            <w:rStyle w:val="Vnculodendice"/>
            <w:vanish w:val="false"/>
          </w:rPr>
          <w:t>2.2.1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Solução 1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8">
        <w:r>
          <w:rPr>
            <w:webHidden/>
            <w:rStyle w:val="Vnculodendice"/>
            <w:vanish w:val="false"/>
          </w:rPr>
          <w:t>2.2.2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Solução N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399">
        <w:r>
          <w:rPr>
            <w:webHidden/>
            <w:rStyle w:val="Vnculodendice"/>
            <w:vanish w:val="false"/>
          </w:rPr>
          <w:t>2.3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_Toc438249399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Levantamento de Requisitos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/>
      </w:pPr>
      <w:hyperlink w:anchor="_Toc438249400">
        <w:r>
          <w:rPr>
            <w:webHidden/>
            <w:rStyle w:val="Vnculodendice"/>
            <w:vanish w:val="false"/>
          </w:rPr>
          <w:t>2.3.1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Definição dos Stakeholders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1">
        <w:r>
          <w:rPr>
            <w:webHidden/>
            <w:rStyle w:val="Vnculodendice"/>
            <w:vanish w:val="false"/>
          </w:rPr>
          <w:t>2.3.2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Metodologia Utilizada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2">
        <w:r>
          <w:rPr>
            <w:webHidden/>
            <w:rStyle w:val="Vnculodendice"/>
            <w:vanish w:val="false"/>
          </w:rPr>
          <w:t>2.3.3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Funcionais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3">
        <w:r>
          <w:rPr>
            <w:webHidden/>
            <w:rStyle w:val="Vnculodendice"/>
            <w:vanish w:val="false"/>
          </w:rPr>
          <w:t>2.3.3.1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 1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4">
        <w:r>
          <w:rPr>
            <w:webHidden/>
            <w:rStyle w:val="Vnculodendice"/>
            <w:vanish w:val="false"/>
          </w:rPr>
          <w:t>2.3.3.2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 N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5">
        <w:r>
          <w:rPr>
            <w:webHidden/>
            <w:rStyle w:val="Vnculodendice"/>
            <w:vanish w:val="false"/>
          </w:rPr>
          <w:t>2.3.4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Não Funcionais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6">
        <w:r>
          <w:rPr>
            <w:webHidden/>
            <w:rStyle w:val="Vnculodendice"/>
            <w:vanish w:val="false"/>
          </w:rPr>
          <w:t>2.3.4.1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 1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4"/>
        <w:tabs>
          <w:tab w:val="left" w:pos="2309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7">
        <w:r>
          <w:rPr>
            <w:webHidden/>
            <w:rStyle w:val="Vnculodendice"/>
            <w:vanish w:val="false"/>
          </w:rPr>
          <w:t>2.3.4.2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 N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8">
        <w:r>
          <w:rPr>
            <w:webHidden/>
            <w:rStyle w:val="Vnculodendice"/>
            <w:vanish w:val="false"/>
          </w:rPr>
          <w:t>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DESENVOLVIMENTO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09">
        <w:r>
          <w:rPr>
            <w:webHidden/>
            <w:rStyle w:val="Vnculodendice"/>
            <w:vanish w:val="false"/>
          </w:rPr>
          <w:t>3.1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_Toc438249409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Modelo de Dados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0">
        <w:r>
          <w:rPr>
            <w:webHidden/>
            <w:rStyle w:val="Vnculodendice"/>
            <w:vanish w:val="false"/>
          </w:rPr>
          <w:t>3.2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_Toc438249410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Arquitetura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3"/>
        <w:tabs>
          <w:tab w:val="left" w:pos="120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1">
        <w:r>
          <w:rPr>
            <w:webHidden/>
            <w:rStyle w:val="Vnculodendice"/>
            <w:vanish w:val="false"/>
          </w:rPr>
          <w:t>3.2.1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_Toc438249411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Módulo 1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2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2">
        <w:r>
          <w:rPr>
            <w:webHidden/>
            <w:rStyle w:val="Vnculodendice"/>
            <w:vanish w:val="false"/>
          </w:rPr>
          <w:t>3.3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_Toc438249412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Deploy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38249413">
        <w:r>
          <w:rPr>
            <w:webHidden/>
            <w:rStyle w:val="Vnculodendice"/>
            <w:vanish w:val="false"/>
          </w:rPr>
          <w:t>4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_Toc438249413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RESULTADOS E DISCUSSÃO</w:t>
          <w:tab/>
          <w:t>6</w:t>
        </w:r>
        <w:r>
          <w:rPr>
            <w:webHidden/>
          </w:rPr>
          <w:fldChar w:fldCharType="end"/>
        </w:r>
      </w:hyperlink>
    </w:p>
    <w:p>
      <w:pPr>
        <w:sectPr>
          <w:footerReference w:type="default" r:id="rId2"/>
          <w:type w:val="nextPage"/>
          <w:pgSz w:w="11906" w:h="16838"/>
          <w:pgMar w:left="1701" w:right="1134" w:header="0" w:top="1701" w:footer="1134" w:bottom="1191" w:gutter="0"/>
          <w:pgNumType w:start="1" w:fmt="decimal"/>
          <w:formProt w:val="false"/>
          <w:textDirection w:val="lrTb"/>
          <w:docGrid w:type="default" w:linePitch="326" w:charSpace="4294961151"/>
        </w:sectPr>
        <w:pStyle w:val="Sumrio1"/>
        <w:rPr/>
      </w:pPr>
      <w:hyperlink w:anchor="_Toc438249414">
        <w:r>
          <w:rPr>
            <w:webHidden/>
            <w:rStyle w:val="Vnculodendice"/>
            <w:vanish w:val="false"/>
          </w:rPr>
          <w:t>5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_Toc438249414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TRABALHOS FUTUROS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Ttulo1"/>
        <w:numPr>
          <w:ilvl w:val="0"/>
          <w:numId w:val="3"/>
        </w:numPr>
        <w:rPr/>
      </w:pPr>
      <w:bookmarkStart w:id="1" w:name="_Toc438245116"/>
      <w:bookmarkStart w:id="2" w:name="_Toc438241735"/>
      <w:bookmarkStart w:id="3" w:name="_Toc438249388"/>
      <w:r>
        <w:rPr/>
        <w:t>INTRODUÇÃO</w:t>
      </w:r>
      <w:bookmarkEnd w:id="1"/>
      <w:bookmarkEnd w:id="2"/>
      <w:bookmarkEnd w:id="3"/>
      <w:r>
        <w:rPr/>
        <w:t xml:space="preserve"> </w:t>
      </w:r>
      <w:r>
        <w:fldChar w:fldCharType="end"/>
      </w:r>
    </w:p>
    <w:p>
      <w:pPr>
        <w:pStyle w:val="Normal"/>
        <w:rPr/>
      </w:pPr>
      <w:r>
        <w:rPr>
          <w:bCs/>
        </w:rPr>
        <w:tab/>
        <w:t xml:space="preserve">De acordo com Egídio Bega, autor do livro </w:t>
      </w:r>
      <w:r>
        <w:rPr>
          <w:b w:val="false"/>
          <w:bCs/>
          <w:i/>
          <w:color w:val="000000"/>
          <w:spacing w:val="0"/>
          <w:sz w:val="24"/>
          <w:szCs w:val="24"/>
        </w:rPr>
        <w:t>Instrumentação Industrial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bCs/>
        </w:rPr>
        <w:t xml:space="preserve"> a </w:t>
      </w:r>
      <w:r>
        <w:rPr>
          <w:b w:val="false"/>
          <w:bCs w:val="false"/>
        </w:rPr>
        <w:t>instrumentação</w:t>
      </w:r>
      <w:r>
        <w:rPr/>
        <w:t xml:space="preserve"> é definida como a ciência que estuda, desenvolve e aplica instrumentos de medição e controle de processos. A instrumentação é utilizada para se referir à área de trabalho dos técnicos e engenheiros que lidam com processos industriais (técnicos de operação, instrumentação, engenheiros de processamento, de controle e de automação, entre outros).</w:t>
      </w:r>
    </w:p>
    <w:p>
      <w:pPr>
        <w:pStyle w:val="Normal"/>
        <w:rPr/>
      </w:pPr>
      <w:r>
        <w:rPr/>
        <w:tab/>
        <w:t>A empresa SCIA que existe no mercado de engenharia há mais de 40 anos afirma que 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 p</w:t>
      </w:r>
      <w:r>
        <w:rPr>
          <w:rStyle w:val="Nfasefort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lantas industriais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normalmente são estruturas altamente complexas projetadas em função dos principais processos, equipamentos e máquinas associados à sua função. Estas estruturas têm geometrias complexas e uma preocupação com segurança, como no caso de plantas de geração de energia e instalações que lidam com materiais perigosos (indústria química, etc.). Os engenheiros que atuam em projetos de plantas industriais precisam ser capazes de lidar com grandes estruturas integrando-as com seus softwares.</w:t>
      </w:r>
    </w:p>
    <w:p>
      <w:pPr>
        <w:pStyle w:val="Normal"/>
        <w:rPr/>
      </w:pPr>
      <w:r>
        <w:rPr/>
        <w:tab/>
        <w:t xml:space="preserve">Segundo o orientador deste projeto, Leônidas Melo, na FATEC de São José dos Campos existe a iniciativa de um projeto onde </w:t>
      </w:r>
      <w:r>
        <w:rPr>
          <w:b w:val="false"/>
          <w:bCs w:val="false"/>
        </w:rPr>
        <w:t>uma planta industrial didática será desenvolvida e com ela deverá existir um software para monitorar os sensores atrelados na mesma. Tendo isto dito p</w:t>
      </w:r>
      <w:r>
        <w:rPr/>
        <w:t>ropõem-se que seja feito um sistema para demonstrar a possibilidade de realizar a comunicação dos sensores e ter controle de suas características e dados. O mesmo irá utilizar da interface comunicativa de modelo MQTT. As ligações entre os sensores e o programa serão feitas através da placa NodeMcu.</w:t>
      </w:r>
    </w:p>
    <w:p>
      <w:pPr>
        <w:pStyle w:val="Ttulo2"/>
        <w:numPr>
          <w:ilvl w:val="1"/>
          <w:numId w:val="3"/>
        </w:numPr>
        <w:rPr/>
      </w:pPr>
      <w:bookmarkStart w:id="4" w:name="_Toc438249389"/>
      <w:bookmarkStart w:id="5" w:name="_Toc438245117"/>
      <w:bookmarkStart w:id="6" w:name="_Toc438241736"/>
      <w:bookmarkStart w:id="7" w:name="_Toc118654375"/>
      <w:bookmarkEnd w:id="4"/>
      <w:bookmarkEnd w:id="5"/>
      <w:bookmarkEnd w:id="6"/>
      <w:bookmarkEnd w:id="7"/>
      <w:r>
        <w:rPr/>
        <w:t>OBJETIVO GERAL</w:t>
      </w:r>
    </w:p>
    <w:p>
      <w:pPr>
        <w:pStyle w:val="Normal"/>
        <w:rPr/>
      </w:pPr>
      <w:r>
        <w:rPr/>
        <w:t>O objetivo geral deste projeto é apresentar a possibilidade de monitoramento e visualização de dados providos de sensores, como os de plantas industriais, utilizando a tecnologia IoT.</w:t>
      </w:r>
    </w:p>
    <w:p>
      <w:pPr>
        <w:pStyle w:val="Ttulo2"/>
        <w:numPr>
          <w:ilvl w:val="1"/>
          <w:numId w:val="3"/>
        </w:numPr>
        <w:spacing w:lineRule="auto" w:line="360" w:before="0" w:after="120"/>
        <w:rPr/>
      </w:pPr>
      <w:bookmarkStart w:id="8" w:name="_Toc438249390"/>
      <w:bookmarkStart w:id="9" w:name="_Toc438245118"/>
      <w:bookmarkStart w:id="10" w:name="_Toc438241737"/>
      <w:bookmarkStart w:id="11" w:name="_Toc118654376"/>
      <w:bookmarkEnd w:id="8"/>
      <w:bookmarkEnd w:id="9"/>
      <w:bookmarkEnd w:id="10"/>
      <w:bookmarkEnd w:id="11"/>
      <w:r>
        <w:rPr/>
        <w:t>OBJETIVOS ESPECÍFICOS</w:t>
      </w:r>
    </w:p>
    <w:p>
      <w:pPr>
        <w:pStyle w:val="Normal"/>
        <w:rPr/>
      </w:pPr>
      <w:r>
        <w:rPr/>
        <w:t>Para a consecução deste objetivo foram estabelecidos os objetivos específicos:</w:t>
      </w:r>
    </w:p>
    <w:p>
      <w:pPr>
        <w:pStyle w:val="ListParagraph"/>
        <w:numPr>
          <w:ilvl w:val="0"/>
          <w:numId w:val="4"/>
        </w:numPr>
        <w:rPr/>
      </w:pPr>
      <w:r>
        <w:rPr/>
        <w:t>A placa deverá ser capaz de utilizar sensores gerais (sensor de exemplo: DHT11);</w:t>
      </w:r>
    </w:p>
    <w:p>
      <w:pPr>
        <w:pStyle w:val="ListParagraph"/>
        <w:numPr>
          <w:ilvl w:val="0"/>
          <w:numId w:val="4"/>
        </w:numPr>
        <w:rPr/>
      </w:pPr>
      <w:r>
        <w:rPr/>
        <w:t>Retornar valores tratados dos sensores;</w:t>
      </w:r>
    </w:p>
    <w:p>
      <w:pPr>
        <w:pStyle w:val="ListParagraph"/>
        <w:numPr>
          <w:ilvl w:val="0"/>
          <w:numId w:val="4"/>
        </w:numPr>
        <w:rPr/>
      </w:pPr>
      <w:r>
        <w:rPr/>
        <w:t>Informações simples e objetivas.</w:t>
      </w:r>
    </w:p>
    <w:p>
      <w:pPr>
        <w:pStyle w:val="Ttulo2"/>
        <w:numPr>
          <w:ilvl w:val="1"/>
          <w:numId w:val="3"/>
        </w:numPr>
        <w:rPr/>
      </w:pPr>
      <w:bookmarkStart w:id="12" w:name="_Toc438249391"/>
      <w:bookmarkStart w:id="13" w:name="_Toc438245119"/>
      <w:bookmarkStart w:id="14" w:name="_Toc438241738"/>
      <w:bookmarkEnd w:id="12"/>
      <w:bookmarkEnd w:id="13"/>
      <w:bookmarkEnd w:id="14"/>
      <w:r>
        <w:rPr/>
        <w:t>ABORDAGEM METODOLÓGICA</w:t>
      </w:r>
    </w:p>
    <w:p>
      <w:pPr>
        <w:pStyle w:val="Normal"/>
        <w:rPr/>
      </w:pPr>
      <w:r>
        <w:rPr/>
        <w:t>Para a conclusão deste trabalho será desenvolvido um programa que irá se comunicar com a placa NodeMcu. Este programa irá receber os dados coletados pelos sensores e os tratará para entendimento do usuário, como umidade</w:t>
      </w:r>
      <w:bookmarkStart w:id="15" w:name="_Toc118654379"/>
      <w:bookmarkEnd w:id="15"/>
      <w:r>
        <w:rPr/>
        <w:t>, temperatura, etc. Os dados serão apresentados em uma tela simples para o usuário e um breve histórico poderá ser consultado.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3179445"/>
            <wp:effectExtent l="0" t="0" r="0" b="0"/>
            <wp:docPr id="1" name="Imagem 1" descr="D:\tg\Imagens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:\tg\Imagens\layout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Layout</w:t>
      </w:r>
    </w:p>
    <w:p>
      <w:pPr>
        <w:pStyle w:val="Ttulo1"/>
        <w:numPr>
          <w:ilvl w:val="0"/>
          <w:numId w:val="3"/>
        </w:numPr>
        <w:rPr/>
      </w:pPr>
      <w:bookmarkStart w:id="16" w:name="_Toc438249392"/>
      <w:bookmarkStart w:id="17" w:name="_Toc438245120"/>
      <w:bookmarkStart w:id="18" w:name="_Toc438241739"/>
      <w:bookmarkEnd w:id="16"/>
      <w:bookmarkEnd w:id="17"/>
      <w:bookmarkEnd w:id="18"/>
      <w:r>
        <w:rPr/>
        <w:t>CONTEXTUALIZAÇÃO TECNOLÓGICA</w:t>
      </w:r>
    </w:p>
    <w:p>
      <w:pPr>
        <w:pStyle w:val="Normal"/>
        <w:rPr/>
      </w:pPr>
      <w:bookmarkStart w:id="19" w:name="_Toc438241741"/>
      <w:r>
        <w:rPr/>
        <w:t xml:space="preserve">Neste capítulo serão </w:t>
      </w:r>
      <w:bookmarkEnd w:id="19"/>
      <w:r>
        <w:rPr/>
        <w:t>apresentadas as tecnologias utilizadas na solução do problema, uma pesquisa mercadológica das soluções existentes e um levantamento de requisitos.</w:t>
      </w:r>
    </w:p>
    <w:p>
      <w:pPr>
        <w:pStyle w:val="Ttulo2"/>
        <w:numPr>
          <w:ilvl w:val="1"/>
          <w:numId w:val="3"/>
        </w:numPr>
        <w:rPr/>
      </w:pPr>
      <w:bookmarkStart w:id="20" w:name="_Toc438249393"/>
      <w:bookmarkStart w:id="21" w:name="_Toc438245121"/>
      <w:bookmarkEnd w:id="20"/>
      <w:bookmarkEnd w:id="21"/>
      <w:r>
        <w:rPr/>
        <w:t>Tecnologias Utilizadas</w:t>
      </w:r>
    </w:p>
    <w:p>
      <w:pPr>
        <w:pStyle w:val="Normal"/>
        <w:rPr/>
      </w:pPr>
      <w:bookmarkStart w:id="22" w:name="_Toc438241742"/>
      <w:bookmarkStart w:id="23" w:name="_Toc438249394"/>
      <w:bookmarkStart w:id="24" w:name="_Toc438245122"/>
      <w:bookmarkEnd w:id="22"/>
      <w:bookmarkEnd w:id="23"/>
      <w:bookmarkEnd w:id="24"/>
      <w:r>
        <w:rPr/>
        <w:t>Esta seção apresenta as principais tecnologias utilizadas na solução proposta para o problema.</w:t>
      </w:r>
    </w:p>
    <w:p>
      <w:pPr>
        <w:pStyle w:val="Ttulo3"/>
        <w:numPr>
          <w:ilvl w:val="2"/>
          <w:numId w:val="3"/>
        </w:numPr>
        <w:spacing w:lineRule="auto" w:line="360" w:before="0" w:after="120"/>
        <w:rPr/>
      </w:pPr>
      <w:r>
        <w:rPr>
          <w:color w:val="00000A"/>
        </w:rPr>
        <w:t>Tecnologia 1 – Linguagem ARDUINO</w:t>
      </w:r>
    </w:p>
    <w:p>
      <w:pPr>
        <w:pStyle w:val="Textoprformatado"/>
        <w:spacing w:lineRule="auto" w:line="360" w:before="0" w:after="120"/>
        <w:jc w:val="left"/>
        <w:rPr/>
      </w:pPr>
      <w:r>
        <w:rPr>
          <w:color w:val="212121"/>
          <w:lang w:val="pt-PT"/>
        </w:rPr>
        <w:t xml:space="preserve">A linguagem nativa das placas Arduino UNO e afins são baseadas em C/C++. É uma linguagem livre, sem necessidade de compra de sistema ou ambiente para seu funcionamento. Ele conecta-se com a biblioteca AVR, que por sua vez é </w:t>
      </w:r>
      <w:bookmarkStart w:id="25" w:name="tw-target-text"/>
      <w:bookmarkEnd w:id="25"/>
      <w:r>
        <w:rPr>
          <w:color w:val="212121"/>
          <w:lang w:val="pt-PT"/>
        </w:rPr>
        <w:t>um projeto de software livre cujo objetivo é fornecer uma biblioteca C de alta qualidade para uso em microprocessadores das placas Arduino e afins. Permitindo o uso de qualquer de suas funções, facilitando assim o desenvolvimento do software que irá gerenciar  os sensores conectados a placa NodeMcu.</w:t>
      </w:r>
    </w:p>
    <w:p>
      <w:pPr>
        <w:pStyle w:val="Textoprformatado"/>
        <w:spacing w:before="0" w:after="120"/>
        <w:jc w:val="left"/>
        <w:rPr/>
      </w:pPr>
      <w:r>
        <w:rPr/>
        <w:drawing>
          <wp:inline distT="0" distB="0" distL="0" distR="0">
            <wp:extent cx="3637915" cy="3657600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Ambiente arduino</w:t>
      </w:r>
    </w:p>
    <w:p>
      <w:pPr>
        <w:pStyle w:val="Textoprformatado"/>
        <w:spacing w:before="0" w:after="120"/>
        <w:rPr>
          <w:color w:val="212121"/>
          <w:lang w:val="pt-PT"/>
        </w:rPr>
      </w:pPr>
      <w:r>
        <w:rPr>
          <w:color w:val="212121"/>
          <w:lang w:val="pt-PT"/>
        </w:rPr>
      </w:r>
    </w:p>
    <w:p>
      <w:pPr>
        <w:pStyle w:val="Ttulo3"/>
        <w:numPr>
          <w:ilvl w:val="2"/>
          <w:numId w:val="3"/>
        </w:numPr>
        <w:rPr/>
      </w:pPr>
      <w:r>
        <w:rPr/>
        <w:t>Tecnologia 2 – NodeMcu ESP8266</w:t>
      </w:r>
    </w:p>
    <w:p>
      <w:pPr>
        <w:pStyle w:val="Normal"/>
        <w:rPr/>
      </w:pPr>
      <w:r>
        <w:rPr/>
        <w:t>Hardware escolhido para o desenvolvimento deste projeto por conter um módulo de conexão Wi-Fi embutido em sua placa, abrindo a possibilidade para tornar os sistema capaz de publicar informações online.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067300" cy="4410075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 Placa ESP8266</w:t>
      </w:r>
    </w:p>
    <w:p>
      <w:pPr>
        <w:pStyle w:val="Ttulo3"/>
        <w:numPr>
          <w:ilvl w:val="2"/>
          <w:numId w:val="3"/>
        </w:numPr>
        <w:rPr/>
      </w:pPr>
      <w:r>
        <w:rPr/>
        <w:t>Tecnologia 3 – MQTT</w:t>
      </w:r>
    </w:p>
    <w:p>
      <w:pPr>
        <w:pStyle w:val="Normal"/>
        <w:rPr/>
      </w:pPr>
      <w:r>
        <w:rPr>
          <w:color w:val="000000"/>
        </w:rPr>
        <w:t>O protocolo de mensagens MQTT (</w:t>
      </w:r>
      <w:r>
        <w:rPr>
          <w:rStyle w:val="Nfase"/>
          <w:color w:val="000000"/>
        </w:rPr>
        <w:t>Message Queue Telemetry Transport</w:t>
      </w:r>
      <w:r>
        <w:rPr>
          <w:color w:val="000000"/>
        </w:rPr>
        <w:t>) está presente no dia a dia da Internet das Coisas (IoT) e o seu principal uso é fazer as máquinas conversarem, também conhecido como Machine-to-Machine (M2M).</w:t>
      </w:r>
    </w:p>
    <w:p>
      <w:pPr>
        <w:pStyle w:val="Normal"/>
        <w:rPr>
          <w:color w:val="000000"/>
        </w:rPr>
      </w:pPr>
      <w:r>
        <w:rPr>
          <w:color w:val="000000"/>
        </w:rPr>
        <w:t>É projetado para um baixo consumo de banda de rede e requisitos de hardware sendo extremamente simples e leve. O MQTT foi desenvolvido pela IBM e Eurotech e é projetado para enviar dados através de redes intermitentes ou com baixa banda de dados, para isto o protocolo é desenvolvido em cima de vários conceitos que garantem uma alta taxa de entrega das mensagens, baseado no TCP/IP e ambos, cliente e broker, necessitam da pilha TCP/IP para o seu funcionamento. Utiliza o paradigma publish/subscribe (pub/sub) para a troca de mensagens.</w:t>
      </w:r>
    </w:p>
    <w:p>
      <w:pPr>
        <w:pStyle w:val="Normal"/>
        <w:keepNext/>
        <w:rPr/>
      </w:pPr>
      <w:r>
        <w:rPr>
          <w:color w:val="000000"/>
        </w:rPr>
        <w:t>Existem vários brokers MQTT disponíveis, pagos e gratuitos, neste projeto usaremos um gratuito, disponibilizado pela eclipse no endereço iot.eclipse.org.</w:t>
      </w:r>
      <w:r>
        <w:rPr/>
        <w:t xml:space="preserve"> </w:t>
      </w:r>
    </w:p>
    <w:p>
      <w:pPr>
        <w:pStyle w:val="Caption"/>
        <w:jc w:val="both"/>
        <w:rPr/>
      </w:pPr>
      <w:r>
        <w:rPr/>
        <w:drawing>
          <wp:inline distT="0" distB="0" distL="0" distR="0">
            <wp:extent cx="4933315" cy="3961765"/>
            <wp:effectExtent l="0" t="0" r="0" b="0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r>
        <w:rPr/>
        <w:t xml:space="preserve"> Layout MQTT</w:t>
      </w:r>
    </w:p>
    <w:p>
      <w:pPr>
        <w:pStyle w:val="Ttulo2"/>
        <w:numPr>
          <w:ilvl w:val="1"/>
          <w:numId w:val="3"/>
        </w:numPr>
        <w:rPr/>
      </w:pPr>
      <w:bookmarkStart w:id="26" w:name="_Toc438249396"/>
      <w:bookmarkEnd w:id="26"/>
      <w:r>
        <w:rPr/>
        <w:t>Soluções Existentes</w:t>
      </w:r>
    </w:p>
    <w:p>
      <w:pPr>
        <w:pStyle w:val="Normal"/>
        <w:ind w:hanging="0"/>
        <w:rPr/>
      </w:pPr>
      <w:r>
        <w:rPr/>
        <w:tab/>
        <w:t>As soluções encontradas foram os softwares desenvolvidos pela empresa TecSUS, o TecHydro, TecLux e TecGas, todos mantém a mesma ideia de coleta de dados de sensores de modo inteligente, diminuindo os riscos dos trabalhadores de campo e mantendo um controle preciso das informações apresentadas pelos sensores de gasto de água, consumo de energia elétrica e medidor de gás. Um novo “módulo” poderia ser desenvolvido para o monitoramento dos sensores desejados em uma planta industrial, assim todos eles poderiam ser soluções viáveis para a demanda existe, pois iriam cumprir os requisitos existentes.</w:t>
      </w:r>
    </w:p>
    <w:p>
      <w:pPr>
        <w:pStyle w:val="Normal"/>
        <w:ind w:hanging="0"/>
        <w:rPr/>
      </w:pPr>
      <w:r>
        <w:rPr/>
        <w:tab/>
        <w:t>O sistema dos softwares exemplificados são principalmente desenvolvidos em linguagens Python, para que sistemas arduino compreendam e possam apresentar as informações tratadas pelos softwares no navegador do cliente.</w:t>
      </w:r>
    </w:p>
    <w:p>
      <w:pPr>
        <w:pStyle w:val="Ttulo2"/>
        <w:numPr>
          <w:ilvl w:val="1"/>
          <w:numId w:val="3"/>
        </w:numPr>
        <w:rPr/>
      </w:pPr>
      <w:bookmarkStart w:id="27" w:name="_Toc438249399"/>
      <w:bookmarkEnd w:id="27"/>
      <w:r>
        <w:rPr/>
        <w:t>Levantamento de Requisitos</w:t>
      </w:r>
    </w:p>
    <w:p>
      <w:pPr>
        <w:pStyle w:val="Normal"/>
        <w:rPr/>
      </w:pPr>
      <w:r>
        <w:rPr/>
        <w:t>Esta seção apresenta o levantamento de requisitos da solução proposta para o desenvolvimento.</w:t>
      </w:r>
    </w:p>
    <w:p>
      <w:pPr>
        <w:pStyle w:val="Ttulo3"/>
        <w:numPr>
          <w:ilvl w:val="2"/>
          <w:numId w:val="3"/>
        </w:numPr>
        <w:rPr/>
      </w:pPr>
      <w:bookmarkStart w:id="28" w:name="_Toc438249400"/>
      <w:bookmarkEnd w:id="28"/>
      <w:r>
        <w:rPr/>
        <w:t>Definição dos Stakeholders</w:t>
      </w:r>
    </w:p>
    <w:p>
      <w:pPr>
        <w:pStyle w:val="Normal"/>
        <w:rPr/>
      </w:pPr>
      <w:r>
        <w:rPr>
          <w:u w:val="single"/>
        </w:rPr>
        <w:t>Desenvolvedor</w:t>
      </w:r>
      <w:r>
        <w:rPr/>
        <w:t xml:space="preserve">: Gabriel Dornelas, estudante de Análise e Desenvolvimento de Sistemas - FATEC SJC, </w:t>
      </w:r>
      <w:r>
        <w:rPr>
          <w:u w:val="single"/>
        </w:rPr>
        <w:t>orientador</w:t>
      </w:r>
      <w:r>
        <w:rPr/>
        <w:t xml:space="preserve">: Leônidas Melo, professor em FATEC SJC, </w:t>
      </w:r>
      <w:r>
        <w:rPr>
          <w:u w:val="single"/>
        </w:rPr>
        <w:t>especialista consultado</w:t>
      </w:r>
      <w:r>
        <w:rPr/>
        <w:t xml:space="preserve">: Diogo Branquinho, dono da empresa TecSus e </w:t>
      </w:r>
      <w:r>
        <w:rPr>
          <w:u w:val="single"/>
        </w:rPr>
        <w:t>usuário</w:t>
      </w:r>
      <w:r>
        <w:rPr>
          <w:u w:val="single"/>
        </w:rPr>
        <w:t>s</w:t>
      </w:r>
      <w:r>
        <w:rPr>
          <w:u w:val="single"/>
        </w:rPr>
        <w:t xml:space="preserve"> fina</w:t>
      </w:r>
      <w:r>
        <w:rPr>
          <w:u w:val="single"/>
        </w:rPr>
        <w:t>is</w:t>
      </w:r>
      <w:r>
        <w:rPr/>
        <w:t xml:space="preserve">: professor </w:t>
      </w:r>
      <w:r>
        <w:rPr/>
        <w:t>Leônidas Melo entre outros professores da FATEC SJC</w:t>
      </w:r>
      <w:r>
        <w:rPr/>
        <w:t xml:space="preserve"> que </w:t>
      </w:r>
      <w:r>
        <w:rPr/>
        <w:t xml:space="preserve">irão </w:t>
      </w:r>
      <w:r>
        <w:rPr/>
        <w:t>utiliza</w:t>
      </w:r>
      <w:r>
        <w:rPr/>
        <w:t xml:space="preserve">r </w:t>
      </w:r>
      <w:r>
        <w:rPr/>
        <w:t xml:space="preserve">sensores </w:t>
      </w:r>
      <w:r>
        <w:rPr/>
        <w:t>e</w:t>
      </w:r>
      <w:r>
        <w:rPr/>
        <w:t xml:space="preserve"> precisem de monitoramento e gerenciamento.</w:t>
      </w:r>
    </w:p>
    <w:p>
      <w:pPr>
        <w:pStyle w:val="Ttulo3"/>
        <w:numPr>
          <w:ilvl w:val="2"/>
          <w:numId w:val="3"/>
        </w:numPr>
        <w:rPr/>
      </w:pPr>
      <w:bookmarkStart w:id="29" w:name="_Toc438249401"/>
      <w:bookmarkEnd w:id="29"/>
      <w:r>
        <w:rPr/>
        <w:t>Metodologia Utilizada - Lean</w:t>
      </w:r>
    </w:p>
    <w:p>
      <w:pPr>
        <w:pStyle w:val="Normal"/>
        <w:rPr/>
      </w:pPr>
      <w:r>
        <w:rPr/>
        <w:t xml:space="preserve">O </w:t>
      </w:r>
      <w:r>
        <w:rPr>
          <w:color w:val="000000"/>
        </w:rPr>
        <w:t>termo lean deve ser entendido como “enxuto”. Ou seja, trata-se de um método que institui o uso de nada além do que os recursos necessários para a realização de um determinado trabalho, etapa ou processo, evitando desperdícios.</w:t>
      </w:r>
    </w:p>
    <w:p>
      <w:pPr>
        <w:pStyle w:val="Normal"/>
        <w:rPr>
          <w:color w:val="000000"/>
        </w:rPr>
      </w:pPr>
      <w:r>
        <w:rPr>
          <w:color w:val="000000"/>
        </w:rPr>
        <w:t>Um dos grandes méritos da cultura lean é  ajudar a colocar novos produtos no mercado. O método está apoiado em três importantes pilares:</w:t>
      </w:r>
    </w:p>
    <w:p>
      <w:pPr>
        <w:pStyle w:val="Normal"/>
        <w:numPr>
          <w:ilvl w:val="0"/>
          <w:numId w:val="5"/>
        </w:numPr>
        <w:rPr/>
      </w:pPr>
      <w:r>
        <w:rPr>
          <w:rStyle w:val="Nfaseforte"/>
          <w:color w:val="000000"/>
        </w:rPr>
        <w:t xml:space="preserve">Enxugue o modelo de negócio com o Canvas → </w:t>
      </w:r>
      <w:r>
        <w:rPr>
          <w:color w:val="000000"/>
        </w:rPr>
        <w:t>Inicialmente não há nada além de hipóteses que precisam ser comprovadas. Assim sendo, em vez de consolidar um longo relatório de plano de negócios, utiliza-se uma ferramenta chamada Canvas para montar o seu business model, trata-se de um diagrama que mostra como se cria valor para os stakeholders.</w:t>
      </w:r>
    </w:p>
    <w:p>
      <w:pPr>
        <w:pStyle w:val="Normal"/>
        <w:numPr>
          <w:ilvl w:val="0"/>
          <w:numId w:val="5"/>
        </w:numPr>
        <w:rPr/>
      </w:pPr>
      <w:r>
        <w:rPr>
          <w:rStyle w:val="Nfaseforte"/>
          <w:color w:val="000000"/>
        </w:rPr>
        <w:t xml:space="preserve">Testar as possibilidades com o Customer Development → </w:t>
      </w:r>
      <w:r>
        <w:rPr>
          <w:rStyle w:val="Nfaseforte"/>
          <w:b w:val="false"/>
          <w:color w:val="000000"/>
        </w:rPr>
        <w:t>Após estruturar com o Canvas, serão testadas as hipóteses com uma abordagem chamada de “desenvolvimento com clientes”, ou customer development. Informações com os stakeholders foram trocadas e suas opiniões sobre todo e qualquer elemento do modelo de negócios coletadas, definindo assim as características do projeto.</w:t>
      </w:r>
    </w:p>
    <w:p>
      <w:pPr>
        <w:pStyle w:val="Normal"/>
        <w:numPr>
          <w:ilvl w:val="0"/>
          <w:numId w:val="5"/>
        </w:numPr>
        <w:rPr/>
      </w:pPr>
      <w:r>
        <w:rPr>
          <w:rStyle w:val="Nfaseforte"/>
          <w:color w:val="000000"/>
        </w:rPr>
        <w:t xml:space="preserve">Adotar um desenvolvimento ágil → </w:t>
      </w:r>
      <w:r>
        <w:rPr>
          <w:rStyle w:val="Nfaseforte"/>
          <w:b w:val="false"/>
          <w:color w:val="000000"/>
        </w:rPr>
        <w:t>Prática que acompanha o desenvolvimento com o usuário final. No desenvolvimento ágil, não há perda de tempo ou de recursos, pois o produto é desenvolvido de forma iterativa e incremental até seu desfecho.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3590925" cy="3952875"/>
            <wp:effectExtent l="0" t="0" r="0" b="0"/>
            <wp:docPr id="5" name="Imagem 37" descr="l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7" descr="lea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5</w:t>
      </w:r>
      <w:r>
        <w:fldChar w:fldCharType="end"/>
      </w:r>
      <w:r>
        <w:rPr/>
        <w:t xml:space="preserve"> Método Lean</w:t>
      </w:r>
    </w:p>
    <w:p>
      <w:pPr>
        <w:pStyle w:val="Ttulo3"/>
        <w:numPr>
          <w:ilvl w:val="2"/>
          <w:numId w:val="3"/>
        </w:numPr>
        <w:rPr/>
      </w:pPr>
      <w:bookmarkStart w:id="30" w:name="_Toc438249402"/>
      <w:bookmarkEnd w:id="30"/>
      <w:r>
        <w:rPr/>
        <w:t>Requisitos Funcionais</w:t>
      </w:r>
    </w:p>
    <w:p>
      <w:pPr>
        <w:pStyle w:val="Normal"/>
        <w:rPr>
          <w:color w:val="00B050"/>
        </w:rPr>
      </w:pPr>
      <w:r>
        <w:rPr>
          <w:color w:val="00000A"/>
        </w:rPr>
        <w:t>Este capitulo tem como objetivo apresentar todos os requisitos funcionais levantados.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bookmarkStart w:id="31" w:name="_Toc438249403"/>
      <w:bookmarkEnd w:id="31"/>
      <w:r>
        <w:rPr>
          <w:color w:val="00000A"/>
        </w:rPr>
        <w:t>Requisito 1</w:t>
      </w:r>
    </w:p>
    <w:p>
      <w:pPr>
        <w:pStyle w:val="Normal"/>
        <w:rPr/>
      </w:pPr>
      <w:r>
        <w:rPr/>
        <w:t>O sistema deve apresentar os dados de temperatura e umidade.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bookmarkStart w:id="32" w:name="_Toc438249404"/>
      <w:bookmarkEnd w:id="32"/>
      <w:r>
        <w:rPr>
          <w:color w:val="00000A"/>
        </w:rPr>
        <w:t>Requisito 2</w:t>
      </w:r>
    </w:p>
    <w:p>
      <w:pPr>
        <w:pStyle w:val="Normal"/>
        <w:rPr/>
      </w:pPr>
      <w:r>
        <w:rPr/>
        <w:t>O software deve funcionar de modo online.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r>
        <w:rPr>
          <w:color w:val="00000A"/>
        </w:rPr>
        <w:t>Requisito 3</w:t>
      </w:r>
    </w:p>
    <w:p>
      <w:pPr>
        <w:pStyle w:val="Normal"/>
        <w:rPr/>
      </w:pPr>
      <w:r>
        <w:rPr/>
        <w:t>O programa deve apresentar um gráfico simples dos valores apresentados.</w:t>
      </w:r>
    </w:p>
    <w:p>
      <w:pPr>
        <w:pStyle w:val="Ttulo3"/>
        <w:numPr>
          <w:ilvl w:val="2"/>
          <w:numId w:val="3"/>
        </w:numPr>
        <w:rPr/>
      </w:pPr>
      <w:bookmarkStart w:id="33" w:name="_Toc438249405"/>
      <w:bookmarkEnd w:id="33"/>
      <w:r>
        <w:rPr/>
        <w:t>Requisitos Não Funcionais</w:t>
      </w:r>
    </w:p>
    <w:p>
      <w:pPr>
        <w:pStyle w:val="Normal"/>
        <w:rPr>
          <w:color w:val="00B050"/>
        </w:rPr>
      </w:pPr>
      <w:r>
        <w:rPr>
          <w:color w:val="00000A"/>
        </w:rPr>
        <w:t>Este capitulo tem como objetivo apresentar todos os requisitos não funcionais levantados.</w:t>
      </w:r>
      <w:r>
        <w:rPr>
          <w:color w:val="00B050"/>
        </w:rPr>
        <w:t xml:space="preserve"> 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bookmarkStart w:id="34" w:name="_Toc438249406"/>
      <w:bookmarkEnd w:id="34"/>
      <w:r>
        <w:rPr>
          <w:color w:val="00000A"/>
        </w:rPr>
        <w:t>Requisito 1</w:t>
      </w:r>
    </w:p>
    <w:p>
      <w:pPr>
        <w:pStyle w:val="Normal"/>
        <w:rPr/>
      </w:pPr>
      <w:r>
        <w:rPr/>
        <w:t>O software deverá usar o sistema MQTT para disponibilizar os dados online.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r>
        <w:rPr>
          <w:color w:val="00000A"/>
        </w:rPr>
        <w:t>Requisito 2</w:t>
      </w:r>
    </w:p>
    <w:p>
      <w:pPr>
        <w:pStyle w:val="Normal"/>
        <w:rPr/>
      </w:pPr>
      <w:r>
        <w:rPr/>
        <w:t>O sistema deve ser desenvolvido em linguagem arduino.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bookmarkStart w:id="35" w:name="_Toc438249407"/>
      <w:bookmarkEnd w:id="35"/>
      <w:r>
        <w:rPr>
          <w:color w:val="00000A"/>
        </w:rPr>
        <w:t>Requisito 3</w:t>
      </w:r>
    </w:p>
    <w:p>
      <w:pPr>
        <w:pStyle w:val="Normal"/>
        <w:rPr/>
      </w:pPr>
      <w:r>
        <w:rPr/>
        <w:t>O programa devera operar com sensor de temperatura DHT11 ou DHT22.</w:t>
      </w:r>
    </w:p>
    <w:p>
      <w:pPr>
        <w:pStyle w:val="Ttulo4"/>
        <w:numPr>
          <w:ilvl w:val="3"/>
          <w:numId w:val="3"/>
        </w:numPr>
        <w:rPr>
          <w:color w:val="00000A"/>
        </w:rPr>
      </w:pPr>
      <w:r>
        <w:rPr>
          <w:color w:val="00000A"/>
        </w:rPr>
        <w:t>Requisito 4</w:t>
      </w:r>
    </w:p>
    <w:p>
      <w:pPr>
        <w:pStyle w:val="Normal"/>
        <w:rPr/>
      </w:pPr>
      <w:r>
        <w:rPr/>
        <w:t>O sensor deve utilizar um resistor de 4,7KΩ para prevenção de cargas elétricas.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2"/>
        </w:numPr>
        <w:rPr/>
      </w:pPr>
      <w:r>
        <w:rPr/>
        <w:t>Desenvolvimento</w:t>
      </w:r>
    </w:p>
    <w:p>
      <w:pPr>
        <w:pStyle w:val="Normal"/>
        <w:rPr>
          <w:color w:val="00B050"/>
        </w:rPr>
      </w:pPr>
      <w:r>
        <w:rPr>
          <w:color w:val="00000A"/>
        </w:rPr>
        <w:t>Este capítulo apresenta o processo de desenvolvimento da solução proposta.</w:t>
      </w:r>
    </w:p>
    <w:p>
      <w:pPr>
        <w:pStyle w:val="Ttulo2"/>
        <w:numPr>
          <w:ilvl w:val="1"/>
          <w:numId w:val="2"/>
        </w:numPr>
        <w:rPr/>
      </w:pPr>
      <w:bookmarkStart w:id="36" w:name="_Toc438249409"/>
      <w:bookmarkEnd w:id="36"/>
      <w:r>
        <w:rPr/>
        <w:t>Modelo de Dados</w:t>
      </w:r>
    </w:p>
    <w:p>
      <w:pPr>
        <w:pStyle w:val="Normal"/>
        <w:rPr>
          <w:color w:val="00000A"/>
        </w:rPr>
      </w:pPr>
      <w:r>
        <w:rPr>
          <w:color w:val="00000A"/>
        </w:rPr>
        <w:t>O sistema trabalha com o monitoramento e visualização dos dados obtidos pelo sensor de temperatura e umidade. Isso demonstra que não há necessidade de armazenamento e persistência das informações coletadas pelo sensor.</w:t>
      </w:r>
    </w:p>
    <w:p>
      <w:pPr>
        <w:pStyle w:val="Normal"/>
        <w:rPr>
          <w:color w:val="00000A"/>
        </w:rPr>
      </w:pPr>
      <w:r>
        <w:rPr>
          <w:color w:val="00000A"/>
        </w:rPr>
        <w:t>Os dados são mantidos apenas enquanto o software estiver em execução para a demonstração visual do gráfico. Tais motivos demonstram que o software não precisará  conter nenhum tipo de dicionário de dados.</w:t>
      </w:r>
    </w:p>
    <w:p>
      <w:pPr>
        <w:pStyle w:val="Ttulo2"/>
        <w:numPr>
          <w:ilvl w:val="1"/>
          <w:numId w:val="2"/>
        </w:numPr>
        <w:rPr/>
      </w:pPr>
      <w:bookmarkStart w:id="37" w:name="_Toc438249410"/>
      <w:bookmarkEnd w:id="37"/>
      <w:r>
        <w:rPr/>
        <w:t>Arquitetura</w:t>
      </w:r>
    </w:p>
    <w:p>
      <w:pPr>
        <w:pStyle w:val="Normal"/>
        <w:rPr>
          <w:color w:val="00B050"/>
        </w:rPr>
      </w:pPr>
      <w:r>
        <w:rPr>
          <w:color w:val="00000A"/>
        </w:rPr>
        <w:t>Este capitulo visa apresentar diagramas de caso e uso e fluxograma.</w:t>
      </w:r>
    </w:p>
    <w:p>
      <w:pPr>
        <w:pStyle w:val="Ttulo3"/>
        <w:numPr>
          <w:ilvl w:val="2"/>
          <w:numId w:val="2"/>
        </w:numPr>
        <w:rPr/>
      </w:pPr>
      <w:r>
        <w:rPr/>
        <w:t>Diagrama de caso e uso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4218305" cy="3002280"/>
            <wp:effectExtent l="0" t="0" r="0" b="0"/>
            <wp:docPr id="6" name="Imagem 2" descr="D:\tg\Imagens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D:\tg\Imagens\caso de us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6</w:t>
      </w:r>
      <w:r>
        <w:fldChar w:fldCharType="end"/>
      </w:r>
      <w:r>
        <w:rPr/>
        <w:t xml:space="preserve"> Diagrama de caso e uso</w:t>
      </w:r>
    </w:p>
    <w:p>
      <w:pPr>
        <w:pStyle w:val="Ttulo3"/>
        <w:numPr>
          <w:ilvl w:val="2"/>
          <w:numId w:val="2"/>
        </w:numPr>
        <w:rPr/>
      </w:pPr>
      <w:r>
        <w:rPr/>
        <w:t>Diagrama de fluxo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396865" cy="4054475"/>
            <wp:effectExtent l="0" t="0" r="0" b="0"/>
            <wp:docPr id="7" name="Imagem 7" descr="Flu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lux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7</w:t>
      </w:r>
      <w:r>
        <w:fldChar w:fldCharType="end"/>
      </w:r>
      <w:r>
        <w:rPr/>
        <w:t xml:space="preserve"> Diagrama de fluxo</w:t>
      </w:r>
    </w:p>
    <w:p>
      <w:pPr>
        <w:pStyle w:val="Ttulo3"/>
        <w:numPr>
          <w:ilvl w:val="2"/>
          <w:numId w:val="2"/>
        </w:numPr>
        <w:rPr/>
      </w:pPr>
      <w:r>
        <w:rPr/>
        <w:t>Websensor</w:t>
      </w:r>
    </w:p>
    <w:p>
      <w:pPr>
        <w:pStyle w:val="Normal"/>
        <w:rPr>
          <w:color w:val="00B050"/>
        </w:rPr>
      </w:pPr>
      <w:r>
        <w:rPr>
          <w:color w:val="00000A"/>
        </w:rPr>
        <w:t>Este capitulo demonstrará os códigos desenvolvidos para as funções do sistema e sua utilização, assim como a maneira como eles são disponibilizados para o usuário e o formato em que são recebidos e formatados para visualização.</w:t>
      </w:r>
    </w:p>
    <w:p>
      <w:pPr>
        <w:pStyle w:val="Ttulo4"/>
        <w:numPr>
          <w:ilvl w:val="3"/>
          <w:numId w:val="2"/>
        </w:numPr>
        <w:rPr/>
      </w:pPr>
      <w:r>
        <w:rPr/>
        <w:t>Configuração</w:t>
      </w:r>
    </w:p>
    <w:p>
      <w:pPr>
        <w:pStyle w:val="Normal"/>
        <w:rPr/>
      </w:pPr>
      <w:r>
        <w:rPr/>
        <w:t>Antes de se iniciar o sistema deve-se configurar as seguintes definições: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4819650" cy="1000125"/>
            <wp:effectExtent l="0" t="0" r="0" b="0"/>
            <wp:docPr id="8" name="Imagem 9" descr="configuração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9" descr="configuração senso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8</w:t>
      </w:r>
      <w:r>
        <w:fldChar w:fldCharType="end"/>
      </w:r>
      <w:r>
        <w:rPr/>
        <w:t xml:space="preserve"> Configuração do sensor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836930"/>
            <wp:effectExtent l="0" t="0" r="0" b="0"/>
            <wp:docPr id="9" name="Imagem 10" descr="configuração bro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0" descr="configuração brok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9</w:t>
      </w:r>
      <w:r>
        <w:fldChar w:fldCharType="end"/>
      </w:r>
      <w:r>
        <w:rPr/>
        <w:t xml:space="preserve"> Configuração do servidor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565785"/>
            <wp:effectExtent l="0" t="0" r="0" b="0"/>
            <wp:docPr id="10" name="Imagem 12" descr="configuraçã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2" descr="configuração display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10</w:t>
      </w:r>
      <w:r>
        <w:fldChar w:fldCharType="end"/>
      </w:r>
      <w:r>
        <w:rPr/>
        <w:t xml:space="preserve"> Configuração do display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4181475" cy="714375"/>
            <wp:effectExtent l="0" t="0" r="0" b="0"/>
            <wp:docPr id="11" name="Imagem 14" descr="configuração 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4" descr="configuração wifi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11</w:t>
      </w:r>
      <w:r>
        <w:fldChar w:fldCharType="end"/>
      </w:r>
      <w:r>
        <w:rPr/>
        <w:t xml:space="preserve"> Configuração da rede</w:t>
      </w:r>
    </w:p>
    <w:p>
      <w:pPr>
        <w:pStyle w:val="Ttulo4"/>
        <w:numPr>
          <w:ilvl w:val="3"/>
          <w:numId w:val="2"/>
        </w:numPr>
        <w:rPr/>
      </w:pPr>
      <w:r>
        <w:rPr/>
        <w:t>Funções</w:t>
      </w:r>
    </w:p>
    <w:p>
      <w:pPr>
        <w:pStyle w:val="Normal"/>
        <w:rPr/>
      </w:pPr>
      <w:r>
        <w:rPr/>
        <w:t>Nesta sessão serão apresentadas as funções que o software irá utilizar.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2038985"/>
            <wp:effectExtent l="0" t="0" r="0" b="0"/>
            <wp:docPr id="12" name="Imagem 15" descr="conexão 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5" descr="conexão wifi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12</w:t>
      </w:r>
      <w:r>
        <w:fldChar w:fldCharType="end"/>
      </w:r>
      <w:r>
        <w:rPr/>
        <w:t xml:space="preserve"> Conexão da rede wi-fi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663575"/>
            <wp:effectExtent l="0" t="0" r="0" b="0"/>
            <wp:docPr id="13" name="Imagem 16" descr="reconectar no servi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6" descr="reconectar no servidor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13</w:t>
      </w:r>
      <w:r>
        <w:fldChar w:fldCharType="end"/>
      </w:r>
      <w:r>
        <w:rPr/>
        <w:t xml:space="preserve"> Reconectar com o servidor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516255"/>
            <wp:effectExtent l="0" t="0" r="0" b="0"/>
            <wp:docPr id="14" name="Imagem 17" descr="medir 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7" descr="medir dados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14</w:t>
      </w:r>
      <w:r>
        <w:fldChar w:fldCharType="end"/>
      </w:r>
      <w:r>
        <w:rPr/>
        <w:t xml:space="preserve"> Medir dados de temperatura e umidade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1416685"/>
            <wp:effectExtent l="0" t="0" r="0" b="0"/>
            <wp:docPr id="15" name="Imagem 18" descr="definições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8" descr="definições display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15</w:t>
      </w:r>
      <w:r>
        <w:fldChar w:fldCharType="end"/>
      </w:r>
      <w:r>
        <w:rPr/>
        <w:t xml:space="preserve"> Configurar display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963285" cy="1552575"/>
            <wp:effectExtent l="0" t="0" r="0" b="0"/>
            <wp:docPr id="16" name="Imagem 20" descr="mostrar mensagem n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20" descr="mostrar mensagem no display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16</w:t>
      </w:r>
      <w:r>
        <w:fldChar w:fldCharType="end"/>
      </w:r>
      <w:r>
        <w:rPr/>
        <w:t xml:space="preserve"> definições de mensagem no display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482600"/>
            <wp:effectExtent l="0" t="0" r="0" b="0"/>
            <wp:docPr id="17" name="Imagem 21" descr="mostrar dados n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21" descr="mostrar dados no display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17</w:t>
      </w:r>
      <w:r>
        <w:fldChar w:fldCharType="end"/>
      </w:r>
      <w:r>
        <w:rPr/>
        <w:t xml:space="preserve"> Mostrar valores medidos no display</w:t>
      </w:r>
    </w:p>
    <w:p>
      <w:pPr>
        <w:pStyle w:val="Ttulo4"/>
        <w:numPr>
          <w:ilvl w:val="3"/>
          <w:numId w:val="2"/>
        </w:numPr>
        <w:rPr/>
      </w:pPr>
      <w:r>
        <w:rPr/>
        <w:t>Inicialização e execução</w:t>
      </w:r>
    </w:p>
    <w:p>
      <w:pPr>
        <w:pStyle w:val="Normal"/>
        <w:rPr/>
      </w:pPr>
      <w:r>
        <w:rPr/>
        <w:t>Esta sessão irá apresentar o primeiro script a ser executado e a atividade principal do sistema.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670560"/>
            <wp:effectExtent l="0" t="0" r="0" b="0"/>
            <wp:docPr id="18" name="Imagem 22" descr="inicializ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22" descr="inicialização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18</w:t>
      </w:r>
      <w:r>
        <w:fldChar w:fldCharType="end"/>
      </w:r>
      <w:r>
        <w:rPr/>
        <w:t xml:space="preserve"> Inicialização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400040" cy="986790"/>
            <wp:effectExtent l="0" t="0" r="0" b="0"/>
            <wp:docPr id="19" name="Imagem 23" descr="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23" descr="principal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19</w:t>
      </w:r>
      <w:r>
        <w:fldChar w:fldCharType="end"/>
      </w:r>
      <w:r>
        <w:rPr/>
        <w:t xml:space="preserve"> Execução principal</w:t>
      </w:r>
    </w:p>
    <w:p>
      <w:pPr>
        <w:pStyle w:val="Ttulo2"/>
        <w:numPr>
          <w:ilvl w:val="1"/>
          <w:numId w:val="2"/>
        </w:numPr>
        <w:rPr/>
      </w:pPr>
      <w:bookmarkStart w:id="38" w:name="_Toc438249412"/>
      <w:bookmarkEnd w:id="38"/>
      <w:r>
        <w:rPr/>
        <w:t>Deploy</w:t>
      </w:r>
    </w:p>
    <w:p>
      <w:pPr>
        <w:pStyle w:val="Normal"/>
        <w:rPr>
          <w:color w:val="00B050"/>
        </w:rPr>
      </w:pPr>
      <w:r>
        <w:rPr>
          <w:color w:val="00000A"/>
        </w:rPr>
        <w:t>Em acordo com o objetivo apresentado neste documento de monitorar e visualizar dados de sensores de maneira inteligente, o programa para ser executado precisará das configurações de uma rede wi-fi disponível para a publicação no tópico dos respectivos dados medidos pelo sensor.</w:t>
      </w:r>
    </w:p>
    <w:p>
      <w:pPr>
        <w:pStyle w:val="Normal"/>
        <w:rPr/>
      </w:pPr>
      <w:r>
        <w:rPr/>
      </w:r>
    </w:p>
    <w:sectPr>
      <w:headerReference w:type="default" r:id="rId22"/>
      <w:footerReference w:type="default" r:id="rId2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hanging="0"/>
      <w:rPr/>
    </w:pPr>
    <w:r>
      <w:rPr/>
      <w:t xml:space="preserve">. </w:t>
    </w:r>
  </w:p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hanging="0"/>
      <w:rPr/>
    </w:pPr>
    <w:r>
      <w:rPr/>
      <w:t xml:space="preserve"> 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51872231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pStyle w:val="Ttulo1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3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7fc5"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Ttulo1" w:customStyle="1">
    <w:name w:val="Heading 1"/>
    <w:basedOn w:val="Normal"/>
    <w:next w:val="Normal"/>
    <w:link w:val="Ttulo1Char"/>
    <w:qFormat/>
    <w:rsid w:val="00587fc5"/>
    <w:pPr>
      <w:pageBreakBefore/>
      <w:widowControl w:val="false"/>
      <w:numPr>
        <w:ilvl w:val="0"/>
        <w:numId w:val="1"/>
      </w:numPr>
      <w:spacing w:before="0" w:after="60"/>
      <w:outlineLvl w:val="0"/>
      <w:outlineLvl w:val="0"/>
    </w:pPr>
    <w:rPr>
      <w:b/>
      <w:bCs/>
      <w:caps/>
      <w:color w:val="000000"/>
      <w:sz w:val="28"/>
      <w:szCs w:val="28"/>
    </w:rPr>
  </w:style>
  <w:style w:type="paragraph" w:styleId="Ttulo2" w:customStyle="1">
    <w:name w:val="Heading 2"/>
    <w:basedOn w:val="Normal"/>
    <w:next w:val="Normal"/>
    <w:link w:val="Ttulo2Char"/>
    <w:uiPriority w:val="9"/>
    <w:qFormat/>
    <w:rsid w:val="00587fc5"/>
    <w:pPr>
      <w:keepNext/>
      <w:numPr>
        <w:ilvl w:val="1"/>
        <w:numId w:val="1"/>
      </w:numPr>
      <w:spacing w:lineRule="auto" w:line="480" w:before="240" w:after="60"/>
      <w:outlineLvl w:val="1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 w:customStyle="1">
    <w:name w:val="Heading 3"/>
    <w:basedOn w:val="Normal"/>
    <w:next w:val="Normal"/>
    <w:link w:val="Ttulo3Char"/>
    <w:qFormat/>
    <w:rsid w:val="00587fc5"/>
    <w:pPr>
      <w:keepNext/>
      <w:numPr>
        <w:ilvl w:val="2"/>
        <w:numId w:val="1"/>
      </w:numPr>
      <w:spacing w:lineRule="auto" w:line="480" w:before="240" w:after="60"/>
      <w:outlineLvl w:val="2"/>
      <w:outlineLvl w:val="2"/>
    </w:pPr>
    <w:rPr>
      <w:rFonts w:cs="Arial"/>
      <w:b/>
      <w:bCs/>
      <w:color w:val="000000"/>
      <w:szCs w:val="26"/>
    </w:rPr>
  </w:style>
  <w:style w:type="paragraph" w:styleId="Ttulo4" w:customStyle="1">
    <w:name w:val="Heading 4"/>
    <w:basedOn w:val="Normal"/>
    <w:next w:val="Normal"/>
    <w:link w:val="Ttulo4Char"/>
    <w:qFormat/>
    <w:rsid w:val="00587fc5"/>
    <w:pPr>
      <w:keepNext/>
      <w:numPr>
        <w:ilvl w:val="3"/>
        <w:numId w:val="1"/>
      </w:numPr>
      <w:spacing w:lineRule="auto" w:line="480" w:before="240" w:after="60"/>
      <w:outlineLvl w:val="3"/>
      <w:outlineLvl w:val="3"/>
    </w:pPr>
    <w:rPr>
      <w:rFonts w:cs="Arial"/>
      <w:b/>
      <w:bCs/>
      <w:color w:val="000000"/>
      <w:szCs w:val="36"/>
    </w:rPr>
  </w:style>
  <w:style w:type="paragraph" w:styleId="Ttulo5" w:customStyle="1">
    <w:name w:val="Heading 5"/>
    <w:basedOn w:val="Normal"/>
    <w:next w:val="Normal"/>
    <w:link w:val="Ttulo5Char"/>
    <w:qFormat/>
    <w:rsid w:val="00587fc5"/>
    <w:pPr>
      <w:keepNext/>
      <w:numPr>
        <w:ilvl w:val="4"/>
        <w:numId w:val="1"/>
      </w:numPr>
      <w:spacing w:lineRule="auto" w:line="480" w:before="240" w:after="60"/>
      <w:outlineLvl w:val="4"/>
      <w:outlineLvl w:val="4"/>
    </w:pPr>
    <w:rPr>
      <w:b/>
      <w:color w:val="000000"/>
      <w:szCs w:val="32"/>
    </w:rPr>
  </w:style>
  <w:style w:type="paragraph" w:styleId="Ttulo6" w:customStyle="1">
    <w:name w:val="Heading 6"/>
    <w:basedOn w:val="Normal"/>
    <w:next w:val="Normal"/>
    <w:link w:val="Ttulo6Char"/>
    <w:qFormat/>
    <w:rsid w:val="00587fc5"/>
    <w:pPr>
      <w:keepNext/>
      <w:numPr>
        <w:ilvl w:val="5"/>
        <w:numId w:val="1"/>
      </w:numPr>
      <w:jc w:val="center"/>
      <w:outlineLvl w:val="5"/>
      <w:outlineLvl w:val="5"/>
    </w:pPr>
    <w:rPr>
      <w:rFonts w:ascii="Arial" w:hAnsi="Arial" w:cs="Arial"/>
      <w:b/>
      <w:bCs/>
      <w:sz w:val="28"/>
      <w:szCs w:val="28"/>
    </w:rPr>
  </w:style>
  <w:style w:type="paragraph" w:styleId="Ttulo7" w:customStyle="1">
    <w:name w:val="Heading 7"/>
    <w:basedOn w:val="Normal"/>
    <w:next w:val="Normal"/>
    <w:link w:val="Ttulo7Char"/>
    <w:qFormat/>
    <w:rsid w:val="00587fc5"/>
    <w:pPr>
      <w:keepNext/>
      <w:numPr>
        <w:ilvl w:val="6"/>
        <w:numId w:val="1"/>
      </w:numPr>
      <w:jc w:val="center"/>
      <w:outlineLvl w:val="6"/>
      <w:outlineLvl w:val="6"/>
    </w:pPr>
    <w:rPr>
      <w:b/>
      <w:iCs/>
      <w:sz w:val="20"/>
      <w:szCs w:val="20"/>
    </w:rPr>
  </w:style>
  <w:style w:type="paragraph" w:styleId="Ttulo8" w:customStyle="1">
    <w:name w:val="Heading 8"/>
    <w:basedOn w:val="Normal"/>
    <w:next w:val="Normal"/>
    <w:link w:val="Ttulo8Char"/>
    <w:qFormat/>
    <w:rsid w:val="00587fc5"/>
    <w:pPr>
      <w:keepNext/>
      <w:numPr>
        <w:ilvl w:val="7"/>
        <w:numId w:val="1"/>
      </w:numPr>
      <w:jc w:val="center"/>
      <w:outlineLvl w:val="7"/>
      <w:outlineLvl w:val="7"/>
    </w:pPr>
    <w:rPr>
      <w:b/>
      <w:bCs/>
      <w:sz w:val="16"/>
      <w:szCs w:val="16"/>
    </w:rPr>
  </w:style>
  <w:style w:type="paragraph" w:styleId="Ttulo9" w:customStyle="1">
    <w:name w:val="Heading 9"/>
    <w:basedOn w:val="Normal"/>
    <w:next w:val="Normal"/>
    <w:link w:val="Ttulo9Char"/>
    <w:qFormat/>
    <w:rsid w:val="00587fc5"/>
    <w:pPr>
      <w:keepNext/>
      <w:numPr>
        <w:ilvl w:val="8"/>
        <w:numId w:val="1"/>
      </w:numPr>
      <w:jc w:val="center"/>
      <w:outlineLvl w:val="8"/>
      <w:outlineLvl w:val="8"/>
    </w:pPr>
    <w:rPr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qFormat/>
    <w:rsid w:val="00587fc5"/>
    <w:rPr>
      <w:rFonts w:ascii="Times New Roman" w:hAnsi="Times New Roman" w:eastAsia="Times New Roman" w:cs="Times New Roman"/>
      <w:b/>
      <w:bCs/>
      <w:caps/>
      <w:color w:val="000000"/>
      <w:sz w:val="28"/>
      <w:szCs w:val="28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587fc5"/>
    <w:rPr>
      <w:rFonts w:ascii="Times New Roman" w:hAnsi="Times New Roman" w:eastAsia="Arial Unicode MS" w:cs="Times New Roman"/>
      <w:b/>
      <w:bCs/>
      <w:iCs/>
      <w:color w:val="000000"/>
      <w:sz w:val="24"/>
      <w:szCs w:val="28"/>
      <w:lang w:eastAsia="pt-BR"/>
    </w:rPr>
  </w:style>
  <w:style w:type="character" w:styleId="Ttulo3Char" w:customStyle="1">
    <w:name w:val="Título 3 Char"/>
    <w:basedOn w:val="DefaultParagraphFont"/>
    <w:link w:val="Heading3"/>
    <w:qFormat/>
    <w:rsid w:val="00587fc5"/>
    <w:rPr>
      <w:rFonts w:ascii="Times New Roman" w:hAnsi="Times New Roman" w:eastAsia="Times New Roman" w:cs="Arial"/>
      <w:b/>
      <w:bCs/>
      <w:color w:val="000000"/>
      <w:sz w:val="24"/>
      <w:szCs w:val="26"/>
      <w:lang w:eastAsia="pt-BR"/>
    </w:rPr>
  </w:style>
  <w:style w:type="character" w:styleId="Ttulo4Char" w:customStyle="1">
    <w:name w:val="Título 4 Char"/>
    <w:basedOn w:val="DefaultParagraphFont"/>
    <w:link w:val="Heading4"/>
    <w:qFormat/>
    <w:rsid w:val="00587fc5"/>
    <w:rPr>
      <w:rFonts w:ascii="Times New Roman" w:hAnsi="Times New Roman" w:eastAsia="Times New Roman" w:cs="Arial"/>
      <w:b/>
      <w:bCs/>
      <w:color w:val="000000"/>
      <w:sz w:val="24"/>
      <w:szCs w:val="36"/>
      <w:lang w:eastAsia="pt-BR"/>
    </w:rPr>
  </w:style>
  <w:style w:type="character" w:styleId="Ttulo5Char" w:customStyle="1">
    <w:name w:val="Título 5 Char"/>
    <w:basedOn w:val="DefaultParagraphFont"/>
    <w:link w:val="Heading5"/>
    <w:qFormat/>
    <w:rsid w:val="00587fc5"/>
    <w:rPr>
      <w:rFonts w:ascii="Times New Roman" w:hAnsi="Times New Roman" w:eastAsia="Times New Roman" w:cs="Times New Roman"/>
      <w:b/>
      <w:color w:val="000000"/>
      <w:sz w:val="24"/>
      <w:szCs w:val="32"/>
      <w:lang w:eastAsia="pt-BR"/>
    </w:rPr>
  </w:style>
  <w:style w:type="character" w:styleId="Ttulo6Char" w:customStyle="1">
    <w:name w:val="Título 6 Char"/>
    <w:basedOn w:val="DefaultParagraphFont"/>
    <w:link w:val="Heading6"/>
    <w:qFormat/>
    <w:rsid w:val="00587fc5"/>
    <w:rPr>
      <w:rFonts w:ascii="Arial" w:hAnsi="Arial" w:eastAsia="Times New Roman" w:cs="Arial"/>
      <w:b/>
      <w:bCs/>
      <w:color w:val="00000A"/>
      <w:sz w:val="28"/>
      <w:szCs w:val="28"/>
      <w:lang w:eastAsia="pt-BR"/>
    </w:rPr>
  </w:style>
  <w:style w:type="character" w:styleId="Ttulo7Char" w:customStyle="1">
    <w:name w:val="Título 7 Char"/>
    <w:basedOn w:val="DefaultParagraphFont"/>
    <w:link w:val="Heading7"/>
    <w:qFormat/>
    <w:rsid w:val="00587fc5"/>
    <w:rPr>
      <w:rFonts w:ascii="Times New Roman" w:hAnsi="Times New Roman" w:eastAsia="Times New Roman" w:cs="Times New Roman"/>
      <w:b/>
      <w:iCs/>
      <w:color w:val="00000A"/>
      <w:szCs w:val="20"/>
      <w:lang w:eastAsia="pt-BR"/>
    </w:rPr>
  </w:style>
  <w:style w:type="character" w:styleId="Ttulo8Char" w:customStyle="1">
    <w:name w:val="Título 8 Char"/>
    <w:basedOn w:val="DefaultParagraphFont"/>
    <w:link w:val="Heading8"/>
    <w:qFormat/>
    <w:rsid w:val="00587fc5"/>
    <w:rPr>
      <w:rFonts w:ascii="Times New Roman" w:hAnsi="Times New Roman" w:eastAsia="Times New Roman" w:cs="Times New Roman"/>
      <w:b/>
      <w:bCs/>
      <w:color w:val="00000A"/>
      <w:sz w:val="16"/>
      <w:szCs w:val="16"/>
      <w:lang w:eastAsia="pt-BR"/>
    </w:rPr>
  </w:style>
  <w:style w:type="character" w:styleId="Ttulo9Char" w:customStyle="1">
    <w:name w:val="Título 9 Char"/>
    <w:basedOn w:val="DefaultParagraphFont"/>
    <w:link w:val="Heading9"/>
    <w:qFormat/>
    <w:rsid w:val="00587fc5"/>
    <w:rPr>
      <w:rFonts w:ascii="Times New Roman" w:hAnsi="Times New Roman" w:eastAsia="Times New Roman" w:cs="Times New Roman"/>
      <w:color w:val="00000A"/>
      <w:sz w:val="24"/>
      <w:szCs w:val="20"/>
      <w:lang w:eastAsia="pt-BR"/>
    </w:rPr>
  </w:style>
  <w:style w:type="character" w:styleId="CorpodetextoChar" w:customStyle="1">
    <w:name w:val="Corpo de texto Char"/>
    <w:basedOn w:val="DefaultParagraphFont"/>
    <w:link w:val="Corpodetexto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Char" w:customStyle="1">
    <w:name w:val="Título Char"/>
    <w:basedOn w:val="DefaultParagraphFont"/>
    <w:link w:val="Ttulo"/>
    <w:qFormat/>
    <w:rsid w:val="00587fc5"/>
    <w:rPr>
      <w:rFonts w:ascii="Times New Roman" w:hAnsi="Times New Roman" w:eastAsia="Times New Roman" w:cs="Times New Roman"/>
      <w:b/>
      <w:sz w:val="28"/>
      <w:szCs w:val="28"/>
      <w:lang w:eastAsia="pt-BR"/>
    </w:rPr>
  </w:style>
  <w:style w:type="character" w:styleId="RodapChar" w:customStyle="1">
    <w:name w:val="Rodapé Char"/>
    <w:basedOn w:val="DefaultParagraphFont"/>
    <w:link w:val="Footer"/>
    <w:qFormat/>
    <w:rsid w:val="00587fc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LinkdaInternet" w:customStyle="1">
    <w:name w:val="Link da Internet"/>
    <w:basedOn w:val="DefaultParagraphFont"/>
    <w:uiPriority w:val="99"/>
    <w:rsid w:val="00587fc5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87fc5"/>
    <w:rPr>
      <w:rFonts w:ascii="Tahoma" w:hAnsi="Tahoma" w:eastAsia="Times New Roman" w:cs="Tahoma"/>
      <w:sz w:val="16"/>
      <w:szCs w:val="16"/>
      <w:lang w:eastAsia="pt-BR"/>
    </w:rPr>
  </w:style>
  <w:style w:type="character" w:styleId="ListLabel1" w:customStyle="1">
    <w:name w:val="ListLabel 1"/>
    <w:qFormat/>
    <w:rsid w:val="00983ca1"/>
    <w:rPr>
      <w:rFonts w:cs="Courier New"/>
    </w:rPr>
  </w:style>
  <w:style w:type="character" w:styleId="ListLabel2" w:customStyle="1">
    <w:name w:val="ListLabel 2"/>
    <w:qFormat/>
    <w:rsid w:val="00983ca1"/>
    <w:rPr>
      <w:rFonts w:cs="Courier New"/>
    </w:rPr>
  </w:style>
  <w:style w:type="character" w:styleId="ListLabel3" w:customStyle="1">
    <w:name w:val="ListLabel 3"/>
    <w:qFormat/>
    <w:rsid w:val="00983ca1"/>
    <w:rPr>
      <w:rFonts w:cs="Courier New"/>
    </w:rPr>
  </w:style>
  <w:style w:type="character" w:styleId="ListLabel4" w:customStyle="1">
    <w:name w:val="ListLabel 4"/>
    <w:qFormat/>
    <w:rsid w:val="00983ca1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5" w:customStyle="1">
    <w:name w:val="ListLabel 5"/>
    <w:qFormat/>
    <w:rsid w:val="00983ca1"/>
    <w:rPr>
      <w:rFonts w:cs="Courier New"/>
    </w:rPr>
  </w:style>
  <w:style w:type="character" w:styleId="ListLabel6" w:customStyle="1">
    <w:name w:val="ListLabel 6"/>
    <w:qFormat/>
    <w:rsid w:val="00983ca1"/>
    <w:rPr>
      <w:rFonts w:cs="Courier New"/>
    </w:rPr>
  </w:style>
  <w:style w:type="character" w:styleId="ListLabel7" w:customStyle="1">
    <w:name w:val="ListLabel 7"/>
    <w:qFormat/>
    <w:rsid w:val="00983ca1"/>
    <w:rPr>
      <w:rFonts w:cs="Courier New"/>
    </w:rPr>
  </w:style>
  <w:style w:type="character" w:styleId="Vnculodendice" w:customStyle="1">
    <w:name w:val="Vínculo de índice"/>
    <w:qFormat/>
    <w:rsid w:val="00983ca1"/>
    <w:rPr/>
  </w:style>
  <w:style w:type="character" w:styleId="ListLabel8" w:customStyle="1">
    <w:name w:val="ListLabel 8"/>
    <w:qFormat/>
    <w:rsid w:val="00983ca1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9" w:customStyle="1">
    <w:name w:val="ListLabel 9"/>
    <w:qFormat/>
    <w:rsid w:val="00983ca1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10" w:customStyle="1">
    <w:name w:val="ListLabel 10"/>
    <w:qFormat/>
    <w:rsid w:val="00983ca1"/>
    <w:rPr>
      <w:rFonts w:cs="Symbol"/>
    </w:rPr>
  </w:style>
  <w:style w:type="character" w:styleId="ListLabel11" w:customStyle="1">
    <w:name w:val="ListLabel 11"/>
    <w:qFormat/>
    <w:rsid w:val="00983ca1"/>
    <w:rPr>
      <w:rFonts w:cs="Courier New"/>
    </w:rPr>
  </w:style>
  <w:style w:type="character" w:styleId="ListLabel12" w:customStyle="1">
    <w:name w:val="ListLabel 12"/>
    <w:qFormat/>
    <w:rsid w:val="00983ca1"/>
    <w:rPr>
      <w:rFonts w:cs="Wingdings"/>
    </w:rPr>
  </w:style>
  <w:style w:type="character" w:styleId="ListLabel13" w:customStyle="1">
    <w:name w:val="ListLabel 13"/>
    <w:qFormat/>
    <w:rsid w:val="00983ca1"/>
    <w:rPr>
      <w:rFonts w:cs="Symbol"/>
    </w:rPr>
  </w:style>
  <w:style w:type="character" w:styleId="ListLabel14" w:customStyle="1">
    <w:name w:val="ListLabel 14"/>
    <w:qFormat/>
    <w:rsid w:val="00983ca1"/>
    <w:rPr>
      <w:rFonts w:cs="Courier New"/>
    </w:rPr>
  </w:style>
  <w:style w:type="character" w:styleId="ListLabel15" w:customStyle="1">
    <w:name w:val="ListLabel 15"/>
    <w:qFormat/>
    <w:rsid w:val="00983ca1"/>
    <w:rPr>
      <w:rFonts w:cs="Wingdings"/>
    </w:rPr>
  </w:style>
  <w:style w:type="character" w:styleId="ListLabel16" w:customStyle="1">
    <w:name w:val="ListLabel 16"/>
    <w:qFormat/>
    <w:rsid w:val="00983ca1"/>
    <w:rPr>
      <w:rFonts w:cs="Symbol"/>
    </w:rPr>
  </w:style>
  <w:style w:type="character" w:styleId="ListLabel17" w:customStyle="1">
    <w:name w:val="ListLabel 17"/>
    <w:qFormat/>
    <w:rsid w:val="00983ca1"/>
    <w:rPr>
      <w:rFonts w:cs="Courier New"/>
    </w:rPr>
  </w:style>
  <w:style w:type="character" w:styleId="ListLabel18" w:customStyle="1">
    <w:name w:val="ListLabel 18"/>
    <w:qFormat/>
    <w:rsid w:val="00983ca1"/>
    <w:rPr>
      <w:rFonts w:cs="Wingdings"/>
    </w:rPr>
  </w:style>
  <w:style w:type="character" w:styleId="Marcas" w:customStyle="1">
    <w:name w:val="Marcas"/>
    <w:qFormat/>
    <w:rsid w:val="00983ca1"/>
    <w:rPr>
      <w:rFonts w:ascii="OpenSymbol" w:hAnsi="OpenSymbol" w:eastAsia="OpenSymbol" w:cs="OpenSymbol"/>
    </w:rPr>
  </w:style>
  <w:style w:type="character" w:styleId="Nfase">
    <w:name w:val="Ênfase"/>
    <w:qFormat/>
    <w:rsid w:val="00983ca1"/>
    <w:rPr>
      <w:i/>
      <w:iCs/>
    </w:rPr>
  </w:style>
  <w:style w:type="character" w:styleId="Nfaseforte" w:customStyle="1">
    <w:name w:val="Ênfase forte"/>
    <w:qFormat/>
    <w:rsid w:val="00983ca1"/>
    <w:rPr>
      <w:b/>
      <w:bCs/>
    </w:rPr>
  </w:style>
  <w:style w:type="character" w:styleId="Ttulo1Char1" w:customStyle="1">
    <w:name w:val="Título 1 Char1"/>
    <w:basedOn w:val="DefaultParagraphFont"/>
    <w:link w:val="Ttulo1"/>
    <w:qFormat/>
    <w:rsid w:val="0091798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pt-BR"/>
    </w:rPr>
  </w:style>
  <w:style w:type="character" w:styleId="Ttulo2Char1" w:customStyle="1">
    <w:name w:val="Título 2 Char1"/>
    <w:basedOn w:val="DefaultParagraphFont"/>
    <w:link w:val="Ttulo2"/>
    <w:uiPriority w:val="9"/>
    <w:semiHidden/>
    <w:qFormat/>
    <w:rsid w:val="00b2550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pt-BR"/>
    </w:rPr>
  </w:style>
  <w:style w:type="character" w:styleId="Ttulo3Char1" w:customStyle="1">
    <w:name w:val="Título 3 Char1"/>
    <w:basedOn w:val="DefaultParagraphFont"/>
    <w:link w:val="Ttulo3"/>
    <w:semiHidden/>
    <w:qFormat/>
    <w:rsid w:val="00b2550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pt-BR"/>
    </w:rPr>
  </w:style>
  <w:style w:type="character" w:styleId="ListLabel19">
    <w:name w:val="ListLabel 1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20">
    <w:name w:val="ListLabel 2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40">
    <w:name w:val="ListLabel 4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41">
    <w:name w:val="ListLabel 4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61">
    <w:name w:val="ListLabel 6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62">
    <w:name w:val="ListLabel 6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link w:val="CorpodetextoChar"/>
    <w:rsid w:val="00587fc5"/>
    <w:pPr>
      <w:spacing w:lineRule="auto" w:line="480"/>
    </w:pPr>
    <w:rPr/>
  </w:style>
  <w:style w:type="paragraph" w:styleId="Lista">
    <w:name w:val="List"/>
    <w:basedOn w:val="Corpodetexto"/>
    <w:rsid w:val="00983ca1"/>
    <w:pPr/>
    <w:rPr>
      <w:rFonts w:cs="FreeSans"/>
    </w:rPr>
  </w:style>
  <w:style w:type="paragraph" w:styleId="Legenda" w:customStyle="1">
    <w:name w:val="Caption"/>
    <w:basedOn w:val="Normal"/>
    <w:qFormat/>
    <w:rsid w:val="00983ca1"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qFormat/>
    <w:rsid w:val="00983ca1"/>
    <w:pPr>
      <w:suppressLineNumbers/>
    </w:pPr>
    <w:rPr>
      <w:rFonts w:cs="FreeSans"/>
    </w:rPr>
  </w:style>
  <w:style w:type="paragraph" w:styleId="Ttulododocumento">
    <w:name w:val="Title"/>
    <w:basedOn w:val="Ttulo"/>
    <w:link w:val="TtuloChar"/>
    <w:qFormat/>
    <w:rsid w:val="00587fc5"/>
    <w:pPr>
      <w:widowControl/>
      <w:bidi w:val="0"/>
      <w:jc w:val="left"/>
    </w:pPr>
    <w:rPr/>
  </w:style>
  <w:style w:type="paragraph" w:styleId="Cabealho" w:customStyle="1">
    <w:name w:val="Header"/>
    <w:basedOn w:val="Normal"/>
    <w:link w:val="CabealhoChar"/>
    <w:uiPriority w:val="99"/>
    <w:rsid w:val="00587fc5"/>
    <w:pPr>
      <w:tabs>
        <w:tab w:val="center" w:pos="4419" w:leader="none"/>
        <w:tab w:val="right" w:pos="8838" w:leader="none"/>
      </w:tabs>
    </w:pPr>
    <w:rPr/>
  </w:style>
  <w:style w:type="paragraph" w:styleId="Rodap" w:customStyle="1">
    <w:name w:val="Footer"/>
    <w:basedOn w:val="Normal"/>
    <w:link w:val="RodapChar"/>
    <w:rsid w:val="00587fc5"/>
    <w:pPr>
      <w:tabs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587fc5"/>
    <w:pPr>
      <w:spacing w:before="120" w:after="120"/>
      <w:jc w:val="center"/>
    </w:pPr>
    <w:rPr>
      <w:b/>
      <w:bCs/>
      <w:szCs w:val="20"/>
    </w:rPr>
  </w:style>
  <w:style w:type="paragraph" w:styleId="Sumrio1" w:customStyle="1">
    <w:name w:val="TOC 1"/>
    <w:basedOn w:val="Normal"/>
    <w:next w:val="Normal"/>
    <w:autoRedefine/>
    <w:uiPriority w:val="39"/>
    <w:rsid w:val="00587fc5"/>
    <w:pPr>
      <w:tabs>
        <w:tab w:val="left" w:pos="284" w:leader="none"/>
        <w:tab w:val="right" w:pos="9062" w:leader="none"/>
      </w:tabs>
      <w:ind w:hanging="0"/>
    </w:pPr>
    <w:rPr/>
  </w:style>
  <w:style w:type="paragraph" w:styleId="Sumrio2" w:customStyle="1">
    <w:name w:val="TOC 2"/>
    <w:basedOn w:val="Normal"/>
    <w:next w:val="Normal"/>
    <w:autoRedefine/>
    <w:uiPriority w:val="39"/>
    <w:rsid w:val="00587fc5"/>
    <w:pPr>
      <w:ind w:left="238" w:hanging="0"/>
    </w:pPr>
    <w:rPr/>
  </w:style>
  <w:style w:type="paragraph" w:styleId="Sumrio3" w:customStyle="1">
    <w:name w:val="TOC 3"/>
    <w:basedOn w:val="Normal"/>
    <w:next w:val="Normal"/>
    <w:autoRedefine/>
    <w:uiPriority w:val="39"/>
    <w:rsid w:val="00587fc5"/>
    <w:pPr>
      <w:ind w:left="482" w:hanging="0"/>
    </w:pPr>
    <w:rPr/>
  </w:style>
  <w:style w:type="paragraph" w:styleId="Sumrio4" w:customStyle="1">
    <w:name w:val="TOC 4"/>
    <w:basedOn w:val="Normal"/>
    <w:next w:val="Normal"/>
    <w:autoRedefine/>
    <w:uiPriority w:val="39"/>
    <w:rsid w:val="00587fc5"/>
    <w:pPr>
      <w:ind w:left="720" w:firstLine="709"/>
    </w:pPr>
    <w:rPr/>
  </w:style>
  <w:style w:type="paragraph" w:styleId="Fonte" w:customStyle="1">
    <w:name w:val="Fonte"/>
    <w:basedOn w:val="Normal"/>
    <w:qFormat/>
    <w:rsid w:val="00587fc5"/>
    <w:pPr/>
    <w:rPr>
      <w:sz w:val="20"/>
    </w:rPr>
  </w:style>
  <w:style w:type="paragraph" w:styleId="Tabela" w:customStyle="1">
    <w:name w:val="Tabela"/>
    <w:basedOn w:val="Legenda"/>
    <w:qFormat/>
    <w:rsid w:val="00587fc5"/>
    <w:pPr>
      <w:spacing w:lineRule="auto" w:line="240" w:before="120" w:after="0"/>
      <w:jc w:val="left"/>
    </w:pPr>
    <w:rPr>
      <w:rFonts w:eastAsia="Calibri" w:cs="Times New Roman"/>
      <w:color w:val="00B050"/>
      <w:sz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87fc5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87fc5"/>
    <w:pPr>
      <w:spacing w:lineRule="auto" w:line="240" w:beforeAutospacing="1" w:afterAutospacing="1"/>
      <w:ind w:hanging="0"/>
      <w:jc w:val="left"/>
    </w:pPr>
    <w:rPr/>
  </w:style>
  <w:style w:type="paragraph" w:styleId="ListParagraph">
    <w:name w:val="List Paragraph"/>
    <w:basedOn w:val="Normal"/>
    <w:uiPriority w:val="34"/>
    <w:qFormat/>
    <w:rsid w:val="00454bfb"/>
    <w:pPr>
      <w:spacing w:before="0" w:after="0"/>
      <w:ind w:left="720" w:firstLine="709"/>
      <w:contextualSpacing/>
    </w:pPr>
    <w:rPr/>
  </w:style>
  <w:style w:type="paragraph" w:styleId="Textoprformatado" w:customStyle="1">
    <w:name w:val="Texto préformatado"/>
    <w:basedOn w:val="Normal"/>
    <w:qFormat/>
    <w:rsid w:val="00983ca1"/>
    <w:pPr/>
    <w:rPr/>
  </w:style>
  <w:style w:type="paragraph" w:styleId="Ttulo10" w:customStyle="1">
    <w:name w:val="Título 10"/>
    <w:basedOn w:val="Ttulododocumento"/>
    <w:qFormat/>
    <w:rsid w:val="00983ca1"/>
    <w:pPr/>
    <w:rPr/>
  </w:style>
  <w:style w:type="paragraph" w:styleId="Figura" w:customStyle="1">
    <w:name w:val="Figura"/>
    <w:basedOn w:val="Legenda"/>
    <w:qFormat/>
    <w:rsid w:val="00983ca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87fc5"/>
    <w:rPr>
      <w:lang w:eastAsia="pt-BR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pn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image" Target="media/image13.jpeg"/><Relationship Id="rId16" Type="http://schemas.openxmlformats.org/officeDocument/2006/relationships/image" Target="media/image14.jpeg"/><Relationship Id="rId17" Type="http://schemas.openxmlformats.org/officeDocument/2006/relationships/image" Target="media/image15.jpeg"/><Relationship Id="rId18" Type="http://schemas.openxmlformats.org/officeDocument/2006/relationships/image" Target="media/image16.jpeg"/><Relationship Id="rId19" Type="http://schemas.openxmlformats.org/officeDocument/2006/relationships/image" Target="media/image17.jpeg"/><Relationship Id="rId20" Type="http://schemas.openxmlformats.org/officeDocument/2006/relationships/image" Target="media/image18.jpeg"/><Relationship Id="rId21" Type="http://schemas.openxmlformats.org/officeDocument/2006/relationships/image" Target="media/image19.jpeg"/><Relationship Id="rId22" Type="http://schemas.openxmlformats.org/officeDocument/2006/relationships/header" Target="header1.xml"/><Relationship Id="rId23" Type="http://schemas.openxmlformats.org/officeDocument/2006/relationships/footer" Target="footer2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Application>LibreOffice/5.1.6.2$Linux_X86_64 LibreOffice_project/10m0$Build-2</Application>
  <Pages>14</Pages>
  <Words>1655</Words>
  <Characters>9172</Characters>
  <CharactersWithSpaces>10681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2017-10-10T11:07:00Z</dcterms:created>
  <dc:creator>Gabriel Dornelas</dc:creator>
  <dc:description/>
  <dc:language>pt-BR</dc:language>
  <cp:lastModifiedBy/>
  <dcterms:modified xsi:type="dcterms:W3CDTF">2017-11-13T19:56:54Z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