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wed1ddya6ta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FlowUp é um sistema de irrigação por </w:t>
      </w:r>
      <w:r w:rsidDel="00000000" w:rsidR="00000000" w:rsidRPr="00000000">
        <w:rPr>
          <w:rtl w:val="0"/>
        </w:rPr>
        <w:t xml:space="preserve">aspersão</w:t>
      </w:r>
      <w:r w:rsidDel="00000000" w:rsidR="00000000" w:rsidRPr="00000000">
        <w:rPr>
          <w:rtl w:val="0"/>
        </w:rPr>
        <w:t xml:space="preserve"> para plantações, o sistema será responsável por ativar a irrigação das plantas em todo o território necessário, os usuários registrados poderão cadastrar a área de irrigação e o tipo de plantação, enquanto o sistema se encarrega de manter a irrigação das  plantações proporcionando um ambiente agradável para elas.</w:t>
        <w:br w:type="textWrapping"/>
        <w:t xml:space="preserve">O sistema contará com o um usuário Gestor, que poderá cadastrar  e excluir outros usuários, e deverá aprovar ou rejeitar os cadastros de irrigação dos demais usuários e, também terá os usuários comuns, que deverão lançar as áreas do equitares, o tipo de plantação e quantidade de água necessária para a irrigação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