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SimuladoRDS_DynamoDB_v2</w:t>
      </w:r>
    </w:p>
    <w:p>
      <w:r>
        <w:t>1. Uma empresa de varejo possui um aplicativo legado que utiliza consultas SQL complexas e relacionamentos (JOINS) entre várias tabelas de estoque, vendas e clientes. Eles querem migrar para a AWS reduzindo a carga administrativa, mas sem reescrever o código da aplicação. Qual serviço é o mais indicado?</w:t>
        <w:br/>
        <w:t>A) Amazon DynamoDB.</w:t>
        <w:br/>
        <w:t>B) Amazon RDS.</w:t>
        <w:br/>
        <w:t>C) Amazon Redshift.</w:t>
        <w:br/>
        <w:t>D) Amazon ElastiCache.</w:t>
      </w:r>
    </w:p>
    <w:p>
      <w:r>
        <w:t>2. Seu aplicativo de votação em tempo real para um reality show precisa suportar milhões de votos por segundo. A latência deve ser mínima (milissegundos de um dígito) e o esquema de dados é simples (Usuário -&gt; Voto). O tráfego é imprevisível. Qual solução atende melhor?</w:t>
        <w:br/>
        <w:t>A) Amazon RDS com Multi-AZ.</w:t>
        <w:br/>
        <w:t>B) Amazon Aurora.</w:t>
        <w:br/>
        <w:t>C) Amazon DynamoDB.</w:t>
        <w:br/>
        <w:t>D) Amazon S3.</w:t>
      </w:r>
    </w:p>
    <w:p>
      <w:r>
        <w:t>3. Você está projetando a arquitetura de banco de dados para um site de notícias. O site recebe muito mais tráfego de leitura do que de escrita. O banco de dados RDS atual está sobrecarregado. Qual recurso do RDS você deve usar?</w:t>
        <w:br/>
        <w:t>A) Ativar Multi-AZ.</w:t>
        <w:br/>
        <w:t>B) Criar Read Replicas.</w:t>
        <w:br/>
        <w:t>C) Aumentar o tamanho da instância.</w:t>
        <w:br/>
        <w:t>D) Usar o DynamoDB Accelerator (DAX).</w:t>
      </w:r>
    </w:p>
    <w:p>
      <w:r>
        <w:t>4. No contexto do Amazon DynamoDB, qual é o papel da função de Hash aplicada à Chave de Partição (Partition Key)?</w:t>
        <w:br/>
        <w:t>A) Criptografar o dado.</w:t>
        <w:br/>
        <w:t>B) Ordenar itens alfabeticamente.</w:t>
        <w:br/>
        <w:t>C) Determinar em qual partição física o item será armazenado.</w:t>
        <w:br/>
        <w:t>D) Criar backup do item.</w:t>
      </w:r>
    </w:p>
    <w:p>
      <w:r>
        <w:t>5. Uma startup quer usar um banco de dados relacional compatível com PostgreSQL, com alta performance e serverless. Qual serviço a AWS recomendaria?</w:t>
        <w:br/>
        <w:t>A) Amazon RDS for PostgreSQL.</w:t>
        <w:br/>
        <w:t>B) Amazon DynamoDB.</w:t>
        <w:br/>
        <w:t>C) Amazon Aurora Serverless.</w:t>
        <w:br/>
        <w:t>D) Amazon Redshift.</w:t>
      </w:r>
    </w:p>
    <w:p>
      <w:r>
        <w:t>6. Sobre Alta Disponibilidade, selecione a afirmação correta:</w:t>
        <w:br/>
        <w:t>A) Ambos exigem replicação manual.</w:t>
        <w:br/>
        <w:t>B) DynamoDB replica automaticamente em 3 AZs, RDS precisa ativar Multi-AZ.</w:t>
        <w:br/>
        <w:t>C) RDS é global por padrão.</w:t>
        <w:br/>
        <w:t>D) Nenhum oferece Multi-AZ.</w:t>
      </w:r>
    </w:p>
    <w:p>
      <w:r>
        <w:t>7. Você tem uma tabela no DynamoDB com Partition Key e Sort Key. O que acontece se salvar dois itens com PK igual e SK diferentes?</w:t>
        <w:br/>
        <w:t>A) DynamoDB rejeita.</w:t>
        <w:br/>
        <w:t>B) DynamoDB aceita (PK+SK é único).</w:t>
        <w:br/>
        <w:t>C) DynamoDB sobrescreve.</w:t>
        <w:br/>
        <w:t>D) Cria nova tabela.</w:t>
      </w:r>
    </w:p>
    <w:p>
      <w:r>
        <w:t>8. Qual responsabilidade do cliente ao usar RDS?</w:t>
        <w:br/>
        <w:t>A) Instalar patches no SO.</w:t>
        <w:br/>
        <w:t>B) Gerenciar energia do datacenter.</w:t>
        <w:br/>
        <w:t>C) Otimizar consultas e schema.</w:t>
        <w:br/>
        <w:t>D) Trocar discos defeituosos.</w:t>
      </w:r>
    </w:p>
    <w:p>
      <w:r>
        <w:t>9. O que acontece no DynamoDB quando o tráfego excede a capacidade de uma partição?</w:t>
        <w:br/>
        <w:t>A) O banco trava.</w:t>
        <w:br/>
        <w:t>B) AWS envia e-mail.</w:t>
        <w:br/>
        <w:t>C) Ocorre Partition Split.</w:t>
        <w:br/>
        <w:t>D) DynamoDB apaga dados.</w:t>
      </w:r>
    </w:p>
    <w:p>
      <w:r>
        <w:t>10. Diferença de custo entre RDS e DynamoDB On-Demand?</w:t>
        <w:br/>
        <w:t>A) RDS cobra por instância; DynamoDB por leitura/escrita.</w:t>
        <w:br/>
        <w:t>B) RDS gratuito; DynamoDB pago.</w:t>
        <w:br/>
        <w:t>C) DynamoDB cobra licença.</w:t>
        <w:br/>
        <w:t>D) Ambos cobram só por GB.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