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01 de 07  |  Questões 001–020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001  ·  Simulado 1, pergunta 5</w:t>
      </w:r>
    </w:p>
    <w:p>
      <w:pPr/>
      <w:r>
        <w:t>Uma empresa está atualizando um aplicativo para mover o backend da aplicação de instâncias do Amazon EC2 para um modelo serverless. O aplicativo usa uma instância de banco de dados Amazon RDS for MySQL e é executado em uma única VPC na AWS. Tanto o aplicativo quanto a instância do banco de dados estão implantados em uma sub-rede privada na VPC.</w:t>
      </w:r>
    </w:p>
    <w:p>
      <w:pPr/>
      <w:r>
        <w:t>A empresa precisa conectar as funções AWS Lambda à instância do banco de dados.</w:t>
      </w:r>
    </w:p>
    <w:p>
      <w:pPr>
        <w:spacing w:after="120"/>
      </w:pPr>
      <w:r>
        <w:t>Qual solução atenderá a esses requisitos?</w:t>
      </w:r>
    </w:p>
    <w:p>
      <w:pPr>
        <w:pStyle w:val="OptionText"/>
        <w:keepNext w:val="0"/>
        <w:spacing w:after="100"/>
      </w:pPr>
      <w:r>
        <w:t>A. Criar funções Lambda dentro da VPC com a política AWSLambdaBasicExecutionRole anexada à função de execução do Lambda. Modificar o grupo de segurança do RDS para permitir acesso de entrada a partir do grupo de segurança do Lambda.</w:t>
      </w:r>
    </w:p>
    <w:p>
      <w:pPr>
        <w:pStyle w:val="OptionText"/>
        <w:keepNext w:val="0"/>
        <w:spacing w:after="100"/>
      </w:pPr>
      <w:r>
        <w:t>B. Criar funções Lambda dentro da VPC com a política AWSLambdaVPCAccessExecutionRole anexada à função de execução do Lambda. Modificar o grupo de segurança do RDS para permitir acesso de entrada a partir do grupo de segurança do Lambda.</w:t>
      </w:r>
    </w:p>
    <w:p>
      <w:pPr>
        <w:pStyle w:val="OptionText"/>
        <w:keepNext w:val="0"/>
        <w:spacing w:after="100"/>
      </w:pPr>
      <w:r>
        <w:t>C. Criar funções Lambda com a política AWSLambdaBasicExecutionRole anexada à função de execução do Lambda. Criar um endpoint de interface VPC para as funções Lambda. Configurar a política do endpoint de interface para permitir a ação lambda:InvokeFunction para o ARN de cada função Lambda.</w:t>
      </w:r>
    </w:p>
    <w:p>
      <w:pPr>
        <w:pStyle w:val="OptionText"/>
        <w:keepNext w:val="0"/>
        <w:spacing w:after="100"/>
      </w:pPr>
      <w:r>
        <w:t>D. Criar funções Lambda com a política AWSLambdaVPCAccessExecutionRole anexada à função de execução do Lambda. Criar um endpoint de interface VPC para as funções Lambda. Configurar a política do endpoint de interface para permitir a ação lambda:InvokeFunction para o ARN de cada função Lambda.</w:t>
      </w:r>
    </w:p>
    <w:p>
      <w:pPr>
        <w:spacing w:before="0" w:after="0"/>
        <w:pBdr>
          <w:bottom w:val="single" w:sz="3" w:color="E2E8F0"/>
        </w:pBdr>
      </w:pPr>
    </w:p>
    <w:p>
      <w:pPr>
        <w:pStyle w:val="QuestionHeading"/>
        <w:keepNext/>
        <w:spacing w:before="240"/>
      </w:pPr>
      <w:r>
        <w:t>QUESTÃO 002  ·  Simulado 1, pergunta 6</w:t>
      </w:r>
    </w:p>
    <w:p>
      <w:pPr/>
      <w:r>
        <w:t>Um desenvolvedor está atualizando várias funções AWS Lambda e percebe que todas elas compartilham as mesmas bibliotecas personalizadas. O desenvolvedor deseja centralizar todas as bibliotecas, atualizá-las de maneira conveniente e mantê-las versionadas.</w:t>
      </w:r>
    </w:p>
    <w:p>
      <w:pPr>
        <w:spacing w:after="120"/>
      </w:pPr>
      <w:r>
        <w:t>Qual solução atenderá a esses requisitos com o menor esforço de desenvolvimento?</w:t>
      </w:r>
    </w:p>
    <w:p>
      <w:pPr>
        <w:pStyle w:val="OptionText"/>
        <w:keepNext w:val="0"/>
        <w:spacing w:after="100"/>
      </w:pPr>
      <w:r>
        <w:t>A. Criar um repositório AWS CodeArtifact que contenha todas as bibliotecas personalizadas.</w:t>
      </w:r>
    </w:p>
    <w:p>
      <w:pPr>
        <w:pStyle w:val="OptionText"/>
        <w:keepNext w:val="0"/>
        <w:spacing w:after="100"/>
      </w:pPr>
      <w:r>
        <w:t>B. Criar uma imagem de contêiner personalizada para as funções Lambda para salvar todas as bibliotecas personalizadas.</w:t>
      </w:r>
    </w:p>
    <w:p>
      <w:pPr>
        <w:pStyle w:val="OptionText"/>
        <w:keepNext w:val="0"/>
        <w:spacing w:after="100"/>
      </w:pPr>
      <w:r>
        <w:t>C. Criar uma camada Lambda (Lambda Layer) que contenha todas as bibliotecas personalizadas.</w:t>
      </w:r>
    </w:p>
    <w:p>
      <w:pPr>
        <w:pStyle w:val="OptionText"/>
        <w:keepNext w:val="0"/>
        <w:spacing w:after="100"/>
      </w:pPr>
      <w:r>
        <w:t>D. Criar um sistema de arquivos Amazon Elastic File System (Amazon EFS) para armazenar todas as bibliotecas personalizadas.</w:t>
      </w:r>
    </w:p>
    <w:p>
      <w:pPr>
        <w:spacing w:before="0" w:after="0"/>
        <w:pBdr>
          <w:bottom w:val="single" w:sz="3" w:color="E2E8F0"/>
        </w:pBdr>
      </w:pPr>
    </w:p>
    <w:p>
      <w:pPr>
        <w:pStyle w:val="QuestionHeading"/>
        <w:keepNext/>
        <w:spacing w:before="240"/>
      </w:pPr>
      <w:r>
        <w:t>QUESTÃO 003  ·  Simulado 1, pergunta 9</w:t>
      </w:r>
    </w:p>
    <w:p>
      <w:pPr/>
      <w:r>
        <w:t>Uma empresa possui um aplicativo web de armazenamento de imagens que roda na AWS. A empresa hospeda o aplicativo em instâncias Amazon EC2 dentro de um Auto Scaling Group. Esse Auto Scaling Group atua como o grupo-alvo de um Application Load Balancer (ALB) e usa um bucket do Amazon S3 para armazenar as imagens à venda.</w:t>
      </w:r>
    </w:p>
    <w:p>
      <w:pPr/>
      <w:r>
        <w:t>A empresa deseja desenvolver um recurso para testar solicitações do sistema. Esse recurso redirecionará as solicitações para um grupo-alvo separado que hospeda uma nova versão beta do aplicativo.</w:t>
      </w:r>
    </w:p>
    <w:p>
      <w:pPr>
        <w:spacing w:after="120"/>
      </w:pPr>
      <w:r>
        <w:t>Qual solução atenderá a esse requisito com o menor esforço?</w:t>
      </w:r>
    </w:p>
    <w:p>
      <w:pPr>
        <w:pStyle w:val="OptionText"/>
        <w:keepNext w:val="0"/>
        <w:spacing w:after="100"/>
      </w:pPr>
      <w:r>
        <w:t>A. Criar um novo Auto Scaling Group e um novo grupo-alvo para a versão beta do aplicativo. Atualizar a regra de roteamento do ALB com uma condição que verifica um cookie chamado "version" com valor "beta". Atualizar o código do sistema de teste para usar esse cookie e testar a versão beta.</w:t>
      </w:r>
    </w:p>
    <w:p>
      <w:pPr>
        <w:pStyle w:val="OptionText"/>
        <w:keepNext w:val="0"/>
        <w:spacing w:after="100"/>
      </w:pPr>
      <w:r>
        <w:t>B. Criar um novo ALB, um novo Auto Scaling Group e um novo grupo-alvo para a versão beta do aplicativo. Configurar um registro alternativo no Amazon Route 53 para o novo endpoint do ALB. Usar esse novo endpoint do Route 53 para enviar as solicitações de teste para a versão beta do aplicativo.</w:t>
      </w:r>
    </w:p>
    <w:p>
      <w:pPr>
        <w:pStyle w:val="OptionText"/>
        <w:keepNext w:val="0"/>
        <w:spacing w:after="100"/>
      </w:pPr>
      <w:r>
        <w:t>C. Criar um novo ALB, um novo Auto Scaling Group e um novo grupo-alvo para a versão beta do aplicativo. Usar o Amazon CloudFront com Lambda@Edge para determinar quais solicitações serão direcionadas ao novo ALB. Usar o endpoint do CloudFront para enviar as solicitações do sistema de teste para a versão beta do aplicativo.</w:t>
      </w:r>
    </w:p>
    <w:p>
      <w:pPr>
        <w:pStyle w:val="OptionText"/>
        <w:keepNext w:val="0"/>
        <w:spacing w:after="100"/>
      </w:pPr>
      <w:r>
        <w:t>D. Criar um novo Auto Scaling Group e um novo grupo-alvo para a versão beta do aplicativo. Atualizar a regra de roteamento do ALB com uma condição que verifica um cookie chamado "version" com valor "beta". Usar o Amazon CloudFront com Lambda@Edge para modificar as solicitações do sistema de teste e adicionar o cookie necessário antes que as solicitações cheguem ao ALB.</w:t>
      </w:r>
    </w:p>
    <w:p>
      <w:pPr>
        <w:spacing w:before="0" w:after="0"/>
        <w:pBdr>
          <w:bottom w:val="single" w:sz="3" w:color="E2E8F0"/>
        </w:pBdr>
      </w:pPr>
    </w:p>
    <w:p>
      <w:pPr>
        <w:pStyle w:val="QuestionHeading"/>
        <w:keepNext/>
        <w:spacing w:before="240"/>
      </w:pPr>
      <w:r>
        <w:t>QUESTÃO 004  ·  Simulado 1, pergunta 14</w:t>
      </w:r>
    </w:p>
    <w:p>
      <w:pPr/>
      <w:r>
        <w:t>Um desenvolvedor mantém um aplicativo de negócios crítico que usa o Amazon DynamoDB como armazenamento de dados principal. A tabela do DynamoDB contém milhões de documentos e recebe de 30 a 60 solicitações por minuto. O desenvolvedor precisa processar os documentos em tempo quase real quando são adicionados ou atualizados na tabela do DynamoDB.</w:t>
      </w:r>
    </w:p>
    <w:p>
      <w:pPr>
        <w:spacing w:after="120"/>
      </w:pPr>
      <w:r>
        <w:t>Como o desenvolvedor pode implementar esse recurso com a MENOR quantidade de alterações no código existente do aplicativo?</w:t>
      </w:r>
    </w:p>
    <w:p>
      <w:pPr>
        <w:pStyle w:val="OptionText"/>
        <w:keepNext w:val="0"/>
        <w:spacing w:after="100"/>
      </w:pPr>
      <w:r>
        <w:t>A. Configurar um cron job em uma instância Amazon EC2. Executar um script a cada hora para consultar a tabela em busca de alterações e processar os documentos.</w:t>
      </w:r>
    </w:p>
    <w:p>
      <w:pPr>
        <w:pStyle w:val="OptionText"/>
        <w:keepNext w:val="0"/>
        <w:spacing w:after="100"/>
      </w:pPr>
      <w:r>
        <w:t>B. Habilitar um DynamoDB Stream na tabela. Invocar uma função AWS Lambda para processar os documentos.</w:t>
      </w:r>
    </w:p>
    <w:p>
      <w:pPr>
        <w:pStyle w:val="OptionText"/>
        <w:keepNext w:val="0"/>
        <w:spacing w:after="100"/>
      </w:pPr>
      <w:r>
        <w:t>C. Atualizar o aplicativo para enviar uma solicitação PutEvents ao Amazon EventBridge. Criar uma regra no EventBridge para invocar uma função AWS Lambda para processar os documentos.</w:t>
      </w:r>
    </w:p>
    <w:p>
      <w:pPr>
        <w:pStyle w:val="OptionText"/>
        <w:keepNext w:val="0"/>
        <w:spacing w:after="100"/>
      </w:pPr>
      <w:r>
        <w:t>D. Atualizar o aplicativo para processar os documentos de forma síncrona logo após a gravação no DynamoDB.</w:t>
      </w:r>
    </w:p>
    <w:p>
      <w:pPr>
        <w:spacing w:before="0" w:after="0"/>
        <w:pBdr>
          <w:bottom w:val="single" w:sz="3" w:color="E2E8F0"/>
        </w:pBdr>
      </w:pPr>
    </w:p>
    <w:p>
      <w:pPr>
        <w:pStyle w:val="QuestionHeading"/>
        <w:keepNext/>
        <w:spacing w:before="240"/>
      </w:pPr>
      <w:r>
        <w:t>QUESTÃO 005  ·  Simulado 1, pergunta 19</w:t>
      </w:r>
    </w:p>
    <w:p>
      <w:pPr/>
      <w:r>
        <w:t>Uma organização está armazenando arquivos grandes no Amazon S3 e está desenvolvendo um aplicativo web para exibir metadados sobre os arquivos para os usuários finais. Com base nos metadados, um usuário seleciona um objeto para download. A organização precisa de um mecanismo para indexar os arquivos e fornecer recuperação de metadados com latência de milissegundos.</w:t>
      </w:r>
    </w:p>
    <w:p>
      <w:pPr>
        <w:spacing w:after="120"/>
      </w:pPr>
      <w:r>
        <w:t>Qual serviço da AWS deve ser usado para cumprir esse requisito?</w:t>
      </w:r>
    </w:p>
    <w:p>
      <w:pPr>
        <w:pStyle w:val="OptionText"/>
        <w:keepNext w:val="0"/>
        <w:spacing w:after="100"/>
      </w:pPr>
      <w:r>
        <w:t>A. Amazon DynamoDB</w:t>
      </w:r>
    </w:p>
    <w:p>
      <w:pPr>
        <w:pStyle w:val="OptionText"/>
        <w:keepNext w:val="0"/>
        <w:spacing w:after="100"/>
      </w:pPr>
      <w:r>
        <w:t>B. Amazon EC2</w:t>
      </w:r>
    </w:p>
    <w:p>
      <w:pPr>
        <w:pStyle w:val="OptionText"/>
        <w:keepNext w:val="0"/>
        <w:spacing w:after="100"/>
      </w:pPr>
      <w:r>
        <w:t>C. AWS Lambda</w:t>
      </w:r>
    </w:p>
    <w:p>
      <w:pPr>
        <w:pStyle w:val="OptionText"/>
        <w:keepNext w:val="0"/>
        <w:spacing w:after="100"/>
      </w:pPr>
      <w:r>
        <w:t>D. Amazon RDS</w:t>
      </w:r>
    </w:p>
    <w:p>
      <w:pPr>
        <w:spacing w:before="0" w:after="0"/>
        <w:pBdr>
          <w:bottom w:val="single" w:sz="3" w:color="E2E8F0"/>
        </w:pBdr>
      </w:pPr>
    </w:p>
    <w:p>
      <w:pPr>
        <w:pStyle w:val="QuestionHeading"/>
        <w:keepNext/>
        <w:spacing w:before="240"/>
      </w:pPr>
      <w:r>
        <w:t>QUESTÃO 006  ·  Simulado 1, pergunta 21</w:t>
      </w:r>
    </w:p>
    <w:p>
      <w:pPr/>
      <w:r>
        <w:t>Um desenvolvedor está criando uma função AWS Lambda. A função Lambda precisa de uma biblioteca externa para se conectar a uma solução de terceiros. A biblioteca externa é um conjunto de arquivos com um tamanho total de 100 MB. O desenvolvedor precisa disponibilizar a biblioteca no ambiente de execução do Lambda e reduzir o espaço ocupado pelo pacote do Lambda.</w:t>
      </w:r>
    </w:p>
    <w:p>
      <w:pPr>
        <w:spacing w:after="120"/>
      </w:pPr>
      <w:r>
        <w:t>Qual solução atenderá a esses requisitos com o menor esforço operacional?</w:t>
      </w:r>
    </w:p>
    <w:p>
      <w:pPr>
        <w:pStyle w:val="OptionText"/>
        <w:keepNext w:val="0"/>
        <w:spacing w:after="100"/>
      </w:pPr>
      <w:r>
        <w:t>A. Criar uma camada do Lambda (Lambda layer) para armazenar a biblioteca externa. Configurar a função Lambda para usar essa camada.</w:t>
      </w:r>
    </w:p>
    <w:p>
      <w:pPr>
        <w:pStyle w:val="OptionText"/>
        <w:keepNext w:val="0"/>
        <w:spacing w:after="100"/>
      </w:pPr>
      <w:r>
        <w:t>B. Criar um bucket do Amazon S3. Fazer upload da biblioteca externa no bucket do S3. Montar a pasta do bucket na função Lambda e importar a biblioteca usando o caminho</w:t>
      </w:r>
    </w:p>
    <w:p>
      <w:pPr>
        <w:pStyle w:val="OptionText"/>
        <w:keepNext w:val="0"/>
        <w:spacing w:after="100"/>
      </w:pPr>
      <w:r>
        <w:t>C. Carregar a biblioteca externa para o diretório /tmp da função Lambda durante a implantação do pacote do Lambda. Importar a biblioteca a partir do diretório /tmp.</w:t>
      </w:r>
    </w:p>
    <w:p>
      <w:pPr>
        <w:pStyle w:val="OptionText"/>
        <w:keepNext w:val="0"/>
        <w:spacing w:after="100"/>
      </w:pPr>
      <w:r>
        <w:t>D. Criar um volume do Amazon Elastic File System (Amazon EFS). Fazer upload da biblioteca externa no volume EFS. Montar o volume EFS na função Lambda e importar a biblioteca usando o caminho correto no ponto de montagem.</w:t>
      </w:r>
    </w:p>
    <w:p>
      <w:pPr>
        <w:spacing w:before="0" w:after="0"/>
        <w:pBdr>
          <w:bottom w:val="single" w:sz="3" w:color="E2E8F0"/>
        </w:pBdr>
      </w:pPr>
    </w:p>
    <w:p>
      <w:pPr>
        <w:pStyle w:val="QuestionHeading"/>
        <w:keepNext/>
        <w:spacing w:before="240"/>
      </w:pPr>
      <w:r>
        <w:t>QUESTÃO 007  ·  Simulado 1, pergunta 24</w:t>
      </w:r>
    </w:p>
    <w:p>
      <w:pPr/>
      <w:r>
        <w:t>Um desenvolvedor está trabalhando em um aplicativo web que usa o Amazon DynamoDB como seu banco de dados. O aplicativo tem duas tabelas DynamoDB:</w:t>
      </w:r>
    </w:p>
    <w:p>
      <w:pPr/>
      <w:r>
        <w:t>artists, que tem artistName como chave de partição.</w:t>
      </w:r>
    </w:p>
    <w:p>
      <w:pPr/>
      <w:r>
        <w:t>songs, que tem songName como chave de partição e artistName como chave de ordenação.</w:t>
      </w:r>
    </w:p>
    <w:p>
      <w:pPr/>
      <w:r>
        <w:t>Os padrões de uso da tabela incluem a recuperação de várias músicas e artistas em uma única operação diretamente da página web. O desenvolvedor precisa de uma maneira de obter essas informações com mínimo tráfego de rede e desempenho ideal.</w:t>
      </w:r>
    </w:p>
    <w:p>
      <w:pPr>
        <w:spacing w:after="120"/>
      </w:pPr>
      <w:r>
        <w:t>Qual solução atenderá a esses requisitos?</w:t>
      </w:r>
    </w:p>
    <w:p>
      <w:pPr>
        <w:pStyle w:val="OptionText"/>
        <w:keepNext w:val="0"/>
        <w:spacing w:after="100"/>
      </w:pPr>
      <w:r>
        <w:t>A. Executar uma operação BatchGetItem que retorna itens das duas tabelas. Usar a lista de chaves songName/artistName para a tabela songs e a lista de chaves artistName para a tabela artists.</w:t>
      </w:r>
    </w:p>
    <w:p>
      <w:pPr>
        <w:pStyle w:val="OptionText"/>
        <w:keepNext w:val="0"/>
        <w:spacing w:after="100"/>
      </w:pPr>
      <w:r>
        <w:t>B. Criar um Índice Secundário Local (LSI) na tabela songs que usa artistName como chave de partição. Executar uma operação query para cada artistName na tabela songs, filtrando pela lista de songName. Executar uma operação query para cada artistName na tabela artists.</w:t>
      </w:r>
    </w:p>
    <w:p>
      <w:pPr>
        <w:pStyle w:val="OptionText"/>
        <w:keepNext w:val="0"/>
        <w:spacing w:after="100"/>
      </w:pPr>
      <w:r>
        <w:t>C. Executar uma operação BatchGetItem na tabela songs usando as chaves songName/artistName. Executar uma operação BatchGetItem na tabela artists usando artistName como chave.</w:t>
      </w:r>
    </w:p>
    <w:p>
      <w:pPr>
        <w:pStyle w:val="OptionText"/>
        <w:keepNext w:val="0"/>
        <w:spacing w:after="100"/>
      </w:pPr>
      <w:r>
        <w:t>D. Executar uma operação Scan em cada tabela, filtrando pela lista de songName/artistName na tabela songs e pela lista de artistName na tabela artists.</w:t>
      </w:r>
    </w:p>
    <w:p>
      <w:pPr>
        <w:spacing w:before="0" w:after="0"/>
        <w:pBdr>
          <w:bottom w:val="single" w:sz="3" w:color="E2E8F0"/>
        </w:pBdr>
      </w:pPr>
    </w:p>
    <w:p>
      <w:pPr>
        <w:pStyle w:val="QuestionHeading"/>
        <w:keepNext/>
        <w:spacing w:before="240"/>
      </w:pPr>
      <w:r>
        <w:t>QUESTÃO 008  ·  Simulado 1, pergunta 26</w:t>
      </w:r>
    </w:p>
    <w:p>
      <w:pPr/>
      <w:r>
        <w:t>Um desenvolvedor cria uma função AWS Lambda que recupera e agrupa dados de vários endpoints de API pública. A função Lambda foi atualizada e configurada para se conectar à sub-rede privada de uma VPC. Um internet gateway está anexado à VPC. A VPC usa as configurações padrão de ACL de rede e grupos de segurança.</w:t>
      </w:r>
    </w:p>
    <w:p>
      <w:pPr/>
      <w:r>
        <w:t>O desenvolvedor percebe que a função Lambda não consegue mais acessar a API pública. Ele verificou que a API pública está acessível, mas a função Lambda ainda não consegue se conectar.</w:t>
      </w:r>
    </w:p>
    <w:p>
      <w:pPr>
        <w:spacing w:after="120"/>
      </w:pPr>
      <w:r>
        <w:t>Como o desenvolvedor deve corrigir o problema de conexão?</w:t>
      </w:r>
    </w:p>
    <w:p>
      <w:pPr>
        <w:pStyle w:val="OptionText"/>
        <w:keepNext w:val="0"/>
        <w:spacing w:after="100"/>
      </w:pPr>
      <w:r>
        <w:t>A. Garantir que a ACL de rede permita tráfego de saída para a internet pública.</w:t>
      </w:r>
    </w:p>
    <w:p>
      <w:pPr>
        <w:pStyle w:val="OptionText"/>
        <w:keepNext w:val="0"/>
        <w:spacing w:after="100"/>
      </w:pPr>
      <w:r>
        <w:t>B. Garantir que o grupo de segurança permita tráfego de saída para a internet pública.</w:t>
      </w:r>
    </w:p>
    <w:p>
      <w:pPr>
        <w:pStyle w:val="OptionText"/>
        <w:keepNext w:val="0"/>
        <w:spacing w:after="100"/>
      </w:pPr>
      <w:r>
        <w:t>C. Garantir que o tráfego de saída da sub-rede privada seja roteado para um NAT Gateway público.</w:t>
      </w:r>
    </w:p>
    <w:p>
      <w:pPr>
        <w:pStyle w:val="OptionText"/>
        <w:keepNext w:val="0"/>
        <w:spacing w:after="100"/>
      </w:pPr>
      <w:r>
        <w:t>D. Garantir que o tráfego de saída da sub-rede privada seja roteado para um novo Internet Gateway.</w:t>
      </w:r>
    </w:p>
    <w:p>
      <w:pPr>
        <w:spacing w:before="0" w:after="0"/>
        <w:pBdr>
          <w:bottom w:val="single" w:sz="3" w:color="E2E8F0"/>
        </w:pBdr>
      </w:pPr>
    </w:p>
    <w:p>
      <w:pPr>
        <w:pStyle w:val="QuestionHeading"/>
        <w:keepNext/>
        <w:spacing w:before="240"/>
      </w:pPr>
      <w:r>
        <w:t>QUESTÃO 009  ·  Simulado 1, pergunta 27</w:t>
      </w:r>
    </w:p>
    <w:p>
      <w:pPr/>
      <w:r>
        <w:t>Um desenvolvedor precisa armazenar variáveis de configuração para um aplicativo. Ele precisa definir uma data e hora de expiração para essa configuração e deseja receber notificações antes que a configuração expire.</w:t>
      </w:r>
    </w:p>
    <w:p>
      <w:pPr>
        <w:spacing w:after="120"/>
      </w:pPr>
      <w:r>
        <w:t>Qual solução atenderá a esses requisitos com o menor esforço operacional?</w:t>
      </w:r>
    </w:p>
    <w:p>
      <w:pPr>
        <w:pStyle w:val="OptionText"/>
        <w:keepNext w:val="0"/>
        <w:spacing w:after="100"/>
      </w:pPr>
      <w:r>
        <w:t>A. Criar um parâmetro padrão no AWS Systems Manager Parameter Store. Definir os tipos de política Expiration e ExpirationNotification.</w:t>
      </w:r>
    </w:p>
    <w:p>
      <w:pPr>
        <w:pStyle w:val="OptionText"/>
        <w:keepNext w:val="0"/>
        <w:spacing w:after="100"/>
      </w:pPr>
      <w:r>
        <w:t>B. Criar um parâmetro padrão no AWS Systems Manager Parameter Store. Criar uma função AWS Lambda para expirar a configuração e enviar notificações via Amazon SNS.</w:t>
      </w:r>
    </w:p>
    <w:p>
      <w:pPr>
        <w:pStyle w:val="OptionText"/>
        <w:keepNext w:val="0"/>
        <w:spacing w:after="100"/>
      </w:pPr>
      <w:r>
        <w:t>C. Criar um parâmetro avançado no AWS Systems Manager Parameter Store. Definir os tipos de política Expiration e ExpirationNotification.</w:t>
      </w:r>
    </w:p>
    <w:p>
      <w:pPr>
        <w:pStyle w:val="OptionText"/>
        <w:keepNext w:val="0"/>
        <w:spacing w:after="100"/>
      </w:pPr>
      <w:r>
        <w:t>D. Criar um parâmetro avançado no AWS Systems Manager Parameter Store. Criar uma instância Amazon EC2 com um cron job para expirar a configuração e enviar notificações.</w:t>
      </w:r>
    </w:p>
    <w:p>
      <w:pPr>
        <w:spacing w:before="0" w:after="0"/>
        <w:pBdr>
          <w:bottom w:val="single" w:sz="3" w:color="E2E8F0"/>
        </w:pBdr>
      </w:pPr>
    </w:p>
    <w:p>
      <w:pPr>
        <w:pStyle w:val="QuestionHeading"/>
        <w:keepNext/>
        <w:spacing w:before="240"/>
      </w:pPr>
      <w:r>
        <w:t>QUESTÃO 010  ·  Simulado 1, pergunta 31</w:t>
      </w:r>
    </w:p>
    <w:p>
      <w:pPr/>
      <w:r>
        <w:t>Uma empresa está desenvolvendo um aplicativo sem servidor (serverless) multi-tier na AWS. A camada lógica será construída usando Amazon API Gateway e AWS Lambda. Durante o desenvolvimento, um desenvolvedor que trabalha no frontend precisa criar testes de integração que cubram tanto cenários positivos quanto negativos, considerando os códigos de status HTTP de sucesso e erro.</w:t>
      </w:r>
    </w:p>
    <w:p>
      <w:pPr>
        <w:spacing w:after="120"/>
      </w:pPr>
      <w:r>
        <w:t>Qual solução atenderá a esses requisitos com o menor esforço?</w:t>
      </w:r>
    </w:p>
    <w:p>
      <w:pPr>
        <w:pStyle w:val="OptionText"/>
        <w:keepNext w:val="0"/>
        <w:spacing w:after="100"/>
      </w:pPr>
      <w:r>
        <w:t>A. Configurar uma integração mock (simulada) para métodos da API no API Gateway. Na requisição de integração, adicionar lógica simples para retornar sucesso ou erro com base no código de status HTTP. Na resposta de integração, adicionar mensagens correspondentes aos códigos de status HTTP.</w:t>
      </w:r>
    </w:p>
    <w:p>
      <w:pPr>
        <w:pStyle w:val="OptionText"/>
        <w:keepNext w:val="0"/>
        <w:spacing w:after="100"/>
      </w:pPr>
      <w:r>
        <w:t>B. Criar dois recursos de integração mock no API Gateway. Um retorna um código de status HTTP de sucesso e outro retorna um código de erro.</w:t>
      </w:r>
    </w:p>
    <w:p>
      <w:pPr>
        <w:pStyle w:val="OptionText"/>
        <w:keepNext w:val="0"/>
        <w:spacing w:after="100"/>
      </w:pPr>
      <w:r>
        <w:t>C. Criar funções Lambda para os testes, adicionando lógica para retornar sucesso ou erro com base nos códigos de status HTTP e integrar essas funções ao API Gateway.</w:t>
      </w:r>
    </w:p>
    <w:p>
      <w:pPr>
        <w:pStyle w:val="OptionText"/>
        <w:keepNext w:val="0"/>
        <w:spacing w:after="100"/>
      </w:pPr>
      <w:r>
        <w:t>D. Criar uma única função Lambda para executar os testes e retornar códigos HTTP de sucesso ou erro. Criar uma integração mock no API Gateway que chame essa função Lambda.</w:t>
      </w:r>
    </w:p>
    <w:p>
      <w:pPr>
        <w:spacing w:before="0" w:after="0"/>
        <w:pBdr>
          <w:bottom w:val="single" w:sz="3" w:color="E2E8F0"/>
        </w:pBdr>
      </w:pPr>
    </w:p>
    <w:p>
      <w:pPr>
        <w:pStyle w:val="QuestionHeading"/>
        <w:keepNext/>
        <w:spacing w:before="240"/>
      </w:pPr>
      <w:r>
        <w:t>QUESTÃO 011  ·  Simulado 1, pergunta 33</w:t>
      </w:r>
    </w:p>
    <w:p>
      <w:pPr/>
      <w:r>
        <w:t>Um desenvolvedor está projetando uma tabela no Amazon DynamoDB para um aplicativo. O aplicativo armazenará informações dos usuários, incluindo um identificador único e um endereço de e-mail. O aplicativo deve ser capaz de consultar a tabela usando tanto o identificador único quanto o endereço de</w:t>
      </w:r>
    </w:p>
    <w:p>
      <w:pPr/>
      <w:r>
        <w:t>e-mail.</w:t>
      </w:r>
    </w:p>
    <w:p>
      <w:pPr>
        <w:spacing w:after="120"/>
      </w:pPr>
      <w:r>
        <w:t>Como o desenvolvedor deve projetar a tabela do DynamoDB para atender a esses requisitos?</w:t>
      </w:r>
    </w:p>
    <w:p>
      <w:pPr>
        <w:pStyle w:val="OptionText"/>
        <w:keepNext w:val="0"/>
        <w:spacing w:after="100"/>
      </w:pPr>
      <w:r>
        <w:t>A. Especificar o identificador único como a chave de partição e o endereço de e-mail como a chave de classificação.</w:t>
      </w:r>
    </w:p>
    <w:p>
      <w:pPr>
        <w:pStyle w:val="OptionText"/>
        <w:keepNext w:val="0"/>
        <w:spacing w:after="100"/>
      </w:pPr>
      <w:r>
        <w:t>B. Especificar o identificador único como a chave de partição e criar um índice secundário local (LSI) com base no endereço de e-mail.</w:t>
      </w:r>
    </w:p>
    <w:p>
      <w:pPr>
        <w:pStyle w:val="OptionText"/>
        <w:keepNext w:val="0"/>
        <w:spacing w:after="100"/>
      </w:pPr>
      <w:r>
        <w:t>C. Especificar o endereço de e-mail como a chave de partição e o identificador único como a chave de classificação.</w:t>
      </w:r>
    </w:p>
    <w:p>
      <w:pPr>
        <w:pStyle w:val="OptionText"/>
        <w:keepNext w:val="0"/>
        <w:spacing w:after="100"/>
      </w:pPr>
      <w:r>
        <w:t>D. Especificar o identificador único como a chave de partição e criar um índice secundário global (GSI) com base no endereço de e-mail.</w:t>
      </w:r>
    </w:p>
    <w:p>
      <w:pPr>
        <w:spacing w:before="0" w:after="0"/>
        <w:pBdr>
          <w:bottom w:val="single" w:sz="3" w:color="E2E8F0"/>
        </w:pBdr>
      </w:pPr>
    </w:p>
    <w:p>
      <w:pPr>
        <w:pStyle w:val="QuestionHeading"/>
        <w:keepNext/>
        <w:spacing w:before="240"/>
      </w:pPr>
      <w:r>
        <w:t>QUESTÃO 012  ·  Simulado 1, pergunta 35</w:t>
      </w:r>
    </w:p>
    <w:p>
      <w:pPr/>
      <w:r>
        <w:t>Um desenvolvedor está criando um aplicativo em Python. O aplicativo é executado no AWS Lambda. O aplicativo gera um arquivo e precisa fazer upload desse arquivo para o Amazon S3.</w:t>
      </w:r>
    </w:p>
    <w:p>
      <w:pPr/>
      <w:r>
        <w:t>O desenvolvedor deve implementar essa funcionalidade de upload com a menor alteração possível no código do aplicativo.</w:t>
      </w:r>
    </w:p>
    <w:p>
      <w:pPr>
        <w:spacing w:after="120"/>
      </w:pPr>
      <w:r>
        <w:t>Qual solução atende a esses requisitos?</w:t>
      </w:r>
    </w:p>
    <w:p>
      <w:pPr>
        <w:pStyle w:val="OptionText"/>
        <w:keepNext w:val="0"/>
        <w:spacing w:after="100"/>
      </w:pPr>
      <w:r>
        <w:t>A. Fazer uma solicitação HTTP diretamente para a API do S3 para fazer o upload do arquivo.</w:t>
      </w:r>
    </w:p>
    <w:p>
      <w:pPr>
        <w:pStyle w:val="OptionText"/>
        <w:keepNext w:val="0"/>
        <w:spacing w:after="100"/>
      </w:pPr>
      <w:r>
        <w:t>B. Incluir o AWS SDK para Python na função Lambda. Usar o SDK para fazer o upload do arquivo.</w:t>
      </w:r>
    </w:p>
    <w:p>
      <w:pPr>
        <w:pStyle w:val="OptionText"/>
        <w:keepNext w:val="0"/>
        <w:spacing w:after="100"/>
      </w:pPr>
      <w:r>
        <w:t>C. Usar o AWS SDK para Python que já está instalado no ambiente Lambda para fazer o upload do arquivo.</w:t>
      </w:r>
    </w:p>
    <w:p>
      <w:pPr>
        <w:pStyle w:val="OptionText"/>
        <w:keepNext w:val="0"/>
        <w:spacing w:after="100"/>
      </w:pPr>
      <w:r>
        <w:t>D. Usar o AWS CLI que está instalado no ambiente Lambda para fazer o upload do arquivo.</w:t>
      </w:r>
    </w:p>
    <w:p>
      <w:pPr>
        <w:spacing w:before="0" w:after="0"/>
        <w:pBdr>
          <w:bottom w:val="single" w:sz="3" w:color="E2E8F0"/>
        </w:pBdr>
      </w:pPr>
    </w:p>
    <w:p>
      <w:pPr>
        <w:pStyle w:val="QuestionHeading"/>
        <w:keepNext/>
        <w:spacing w:before="240"/>
      </w:pPr>
      <w:r>
        <w:t>QUESTÃO 013  ·  Simulado 1, pergunta 38</w:t>
      </w:r>
    </w:p>
    <w:p>
      <w:pPr/>
      <w:r>
        <w:t>Um desenvolvedor está criando uma função AWS Lambda que busca itens em uma tabela do Amazon DynamoDB que contém informações de contato de clientes. Os itens da tabela DynamoDB têm o campo email_address do cliente como chave de partição e propriedades adicionais como customer_type, name e job_title.</w:t>
      </w:r>
    </w:p>
    <w:p>
      <w:pPr/>
      <w:r>
        <w:t>A função Lambda é executada sempre que um usuário digita um novo caractere no campo de texto customer_type. O desenvolvedor deseja que a busca retorne correspondências parciais de todas as propriedades email_address de um determinado customer_type. O desenvolvedor não quer recriar a tabela DynamoDB.</w:t>
      </w:r>
    </w:p>
    <w:p>
      <w:pPr>
        <w:spacing w:after="120"/>
      </w:pPr>
      <w:r>
        <w:t>O que o desenvolvedor deve fazer para atender a esses requisitos?</w:t>
      </w:r>
    </w:p>
    <w:p>
      <w:pPr>
        <w:pStyle w:val="OptionText"/>
        <w:keepNext w:val="0"/>
        <w:spacing w:after="100"/>
      </w:pPr>
      <w:r>
        <w:t>A. Adicionar um índice secundário global (GSI) à tabela DynamoDB com customer_type como chave de partição e email_address como chave de ordenação. Realizar uma operação de consulta no GSI usando a expressão de condição de chave begins_with com a propriedade email_address.</w:t>
      </w:r>
    </w:p>
    <w:p>
      <w:pPr>
        <w:pStyle w:val="OptionText"/>
        <w:keepNext w:val="0"/>
        <w:spacing w:after="100"/>
      </w:pPr>
      <w:r>
        <w:t>B. Adicionar um índice secundário global (GSI) à tabela DynamoDB com email_address como chave de partição e customer_type como chave de ordenação. Realizar uma operação de consulta no GSI usando a expressão de condição de chave begins_with com a propriedade email_address.</w:t>
      </w:r>
    </w:p>
    <w:p>
      <w:pPr>
        <w:pStyle w:val="OptionText"/>
        <w:keepNext w:val="0"/>
        <w:spacing w:after="100"/>
      </w:pPr>
      <w:r>
        <w:t>C. Adicionar um índice secundário local (LSI) à tabela DynamoDB com customer_type como chave de partição e email_address como chave de ordenação. Realizar uma operação de consulta no LSI usando a expressão de condição de chave begins_with com a propriedade email_address.</w:t>
      </w:r>
    </w:p>
    <w:p>
      <w:pPr>
        <w:pStyle w:val="OptionText"/>
        <w:keepNext w:val="0"/>
        <w:spacing w:after="100"/>
      </w:pPr>
      <w:r>
        <w:t>D. Adicionar um índice secundário local (LSI) à tabela DynamoDB com job_title como chave de partição e email_address como chave de ordenação. Realizar uma operação de consulta no LSI usando a expressão de condição de chave begins_with com a propriedade email_address.</w:t>
      </w:r>
    </w:p>
    <w:p>
      <w:pPr>
        <w:spacing w:before="0" w:after="0"/>
        <w:pBdr>
          <w:bottom w:val="single" w:sz="3" w:color="E2E8F0"/>
        </w:pBdr>
      </w:pPr>
    </w:p>
    <w:p>
      <w:pPr>
        <w:pStyle w:val="QuestionHeading"/>
        <w:keepNext/>
        <w:spacing w:before="240"/>
      </w:pPr>
      <w:r>
        <w:t>QUESTÃO 014  ·  Simulado 1, pergunta 44</w:t>
      </w:r>
    </w:p>
    <w:p>
      <w:pPr/>
      <w:r>
        <w:t>Um aplicativo móvel armazena postagens de blog em uma tabela do Amazon DynamoDB. Milhões de postagens são adicionadas todos os dias, e cada postagem representa um único item na tabela. O aplicativo móvel requer apenas postagens recentes. Qualquer postagem com mais de 48 horas pode ser removida.</w:t>
      </w:r>
    </w:p>
    <w:p>
      <w:pPr>
        <w:spacing w:after="120"/>
      </w:pPr>
      <w:r>
        <w:t>Qual é a forma MAIS econômica de excluir postagens com mais de 48 horas?</w:t>
      </w:r>
    </w:p>
    <w:p>
      <w:pPr>
        <w:pStyle w:val="OptionText"/>
        <w:keepNext w:val="0"/>
        <w:spacing w:after="100"/>
      </w:pPr>
      <w:r>
        <w:t>A. Para cada item, adicione um novo atributo do tipo String com um carimbo de data/hora definido para o momento da criação da postagem do blog. Crie um script para encontrar postagens antigas com uma varredura na tabela e remova as postagens com mais de 48 horas usando a operação de API BatchWriteItem. Agende um cron job em uma instância Amazon EC2 para executar o script a cada hora.</w:t>
      </w:r>
    </w:p>
    <w:p>
      <w:pPr>
        <w:pStyle w:val="OptionText"/>
        <w:keepNext w:val="0"/>
        <w:spacing w:after="100"/>
      </w:pPr>
      <w:r>
        <w:t>B. Para cada item, adicione um novo atributo do tipo String que contenha um carimbo de data/hora definido para o momento de criação da postagem do blog. Crie um script para localizar postagens antigas por meio de uma varredura na tabela (table scan) e remover postagens com mais de 48 horas usando a operação da API BatchWriteItem. Coloque o script em uma imagem de contêiner. Agende uma tarefa do Amazon Elastic Container Service (Amazon ECS) no AWS Fargate para invocar o contêiner a cada 5 minutos.</w:t>
      </w:r>
    </w:p>
    <w:p>
      <w:pPr>
        <w:pStyle w:val="OptionText"/>
        <w:keepNext w:val="0"/>
        <w:spacing w:after="100"/>
      </w:pPr>
      <w:r>
        <w:t>C. Para cada item, adicione um novo atributo do tipo Date com um carimbo de data/hora definido para 48 horas após a criação da postagem do blog. Crie um índice global secundário (GSI) que use o novo atributo como chave de ordenação. Crie uma função AWS Lambda que referencie o GSI e remova os itens expirados usando a operação de API BatchWriteItem. Agende a função com um evento do Amazon CloudWatch a cada minuto.</w:t>
      </w:r>
    </w:p>
    <w:p>
      <w:pPr>
        <w:pStyle w:val="OptionText"/>
        <w:keepNext w:val="0"/>
        <w:spacing w:after="100"/>
      </w:pPr>
      <w:r>
        <w:t>D. Para cada item, adicione um novo atributo do tipo Number com um carimbo de data/hora definido para 48 horas após a criação da postagem do blog. Configure a tabela DynamoDB com um TTL que referencie o novo atributo.</w:t>
      </w:r>
    </w:p>
    <w:p>
      <w:pPr>
        <w:spacing w:before="0" w:after="0"/>
        <w:pBdr>
          <w:bottom w:val="single" w:sz="3" w:color="E2E8F0"/>
        </w:pBdr>
      </w:pPr>
    </w:p>
    <w:p>
      <w:pPr>
        <w:pStyle w:val="QuestionHeading"/>
        <w:keepNext/>
        <w:spacing w:before="240"/>
      </w:pPr>
      <w:r>
        <w:t>QUESTÃO 015  ·  Simulado 1, pergunta 46</w:t>
      </w:r>
    </w:p>
    <w:p>
      <w:pPr/>
      <w:r>
        <w:t>Um desenvolvedor está modificando uma função AWS Lambda existente. Ao revisar o código, o desenvolvedor nota que há valores de parâmetros codificados diretamente no código (hardcoded) para um banco de dados Amazon RDS for SQL Server: nome de usuário, senha, banco de dados, host e porta. Também há valores hardcoded para uma tabela do Amazon DynamoDB, um bucket do Amazon S3 e um tópico do Amazon SNS.</w:t>
      </w:r>
    </w:p>
    <w:p>
      <w:pPr/>
      <w:r>
        <w:t>O desenvolvedor deseja armazenar esses valores fora do código de forma segura e criptografada, ativar rotação automática para as credenciais, reutilizar os parâmetros em outras aplicações e atualizar os valores sem modificar o código.</w:t>
      </w:r>
    </w:p>
    <w:p>
      <w:pPr>
        <w:spacing w:after="120"/>
      </w:pPr>
      <w:r>
        <w:t>Qual solução atenderá a esses requisitos com o MENOR esforço operacional (least operational overhead)?</w:t>
      </w:r>
    </w:p>
    <w:p>
      <w:pPr>
        <w:pStyle w:val="OptionText"/>
        <w:keepNext w:val="0"/>
        <w:spacing w:after="100"/>
      </w:pPr>
      <w:r>
        <w:t>A. Criar um segredo do RDS no AWS Secrets Manager. Definir o nome de usuário, senha, banco de dados, host e porta. Ativar rotação automática. Criar variáveis de ambiente criptografadas para a tabela DynamoDB, bucket S3 e tópico SNS.</w:t>
      </w:r>
    </w:p>
    <w:p>
      <w:pPr>
        <w:pStyle w:val="OptionText"/>
        <w:keepNext w:val="0"/>
        <w:spacing w:after="100"/>
      </w:pPr>
      <w:r>
        <w:t>B. Criar um segredo do RDS no AWS Secrets Manager. Definir o nome de usuário, senha, banco de dados, host e porta. Ativar rotação automática. Criar parâmetros do tipo SecureString no AWS Systems Manager Parameter Store para a tabela DynamoDB, bucket S3 e tópico SNS.</w:t>
      </w:r>
    </w:p>
    <w:p>
      <w:pPr>
        <w:pStyle w:val="OptionText"/>
        <w:keepNext w:val="0"/>
        <w:spacing w:after="100"/>
      </w:pPr>
      <w:r>
        <w:t>C. Criar parâmetros do banco RDS no AWS Systems Manager Parameter Store para nome de usuário, senha, banco, host e porta. Criar variáveis de ambiente criptografadas para os demais recursos. Criar uma função Lambda para executar a rotação e agendá-la no Amazon EventBridge.</w:t>
      </w:r>
    </w:p>
    <w:p>
      <w:pPr>
        <w:pStyle w:val="OptionText"/>
        <w:keepNext w:val="0"/>
        <w:spacing w:after="100"/>
      </w:pPr>
      <w:r>
        <w:t>D. Criar parâmetros do RDS no Systems Manager Parameter Store. Armazenar os nomes da tabela DynamoDB, bucket S3 e tópico SNS no Amazon S3. Criar uma função Lambda para realizar a rotação e agendá-la.</w:t>
      </w:r>
    </w:p>
    <w:p>
      <w:pPr>
        <w:spacing w:before="0" w:after="0"/>
        <w:pBdr>
          <w:bottom w:val="single" w:sz="3" w:color="E2E8F0"/>
        </w:pBdr>
      </w:pPr>
    </w:p>
    <w:p>
      <w:pPr>
        <w:pStyle w:val="QuestionHeading"/>
        <w:keepNext/>
        <w:spacing w:before="240"/>
      </w:pPr>
      <w:r>
        <w:t>QUESTÃO 016  ·  Simulado 1, pergunta 47</w:t>
      </w:r>
    </w:p>
    <w:p>
      <w:pPr/>
      <w:r>
        <w:t>Um desenvolvedor está escrevendo uma aplicação serverless que requer que uma função AWS Lambda seja invocada a cada 10 minutos.</w:t>
      </w:r>
    </w:p>
    <w:p>
      <w:pPr>
        <w:spacing w:after="120"/>
      </w:pPr>
      <w:r>
        <w:t>Qual é uma maneira automatizada e serverless de invocar essa função?</w:t>
      </w:r>
    </w:p>
    <w:p>
      <w:pPr>
        <w:pStyle w:val="OptionText"/>
        <w:keepNext w:val="0"/>
        <w:spacing w:after="100"/>
      </w:pPr>
      <w:r>
        <w:t>A. Implantar uma instância Amazon EC2 baseada em Linux e editar seu arquivo /etc/crontab, adicionando um comando para invocar periodicamente a função Lambda.</w:t>
      </w:r>
    </w:p>
    <w:p>
      <w:pPr>
        <w:pStyle w:val="OptionText"/>
        <w:keepNext w:val="0"/>
        <w:spacing w:after="100"/>
      </w:pPr>
      <w:r>
        <w:t>B. Configurar uma variável de ambiente chamada PERIOD para a função Lambda. Definir o valor como 600.</w:t>
      </w:r>
    </w:p>
    <w:p>
      <w:pPr>
        <w:pStyle w:val="OptionText"/>
        <w:keepNext w:val="0"/>
        <w:spacing w:after="100"/>
      </w:pPr>
      <w:r>
        <w:t>C. Criar uma regra do Amazon EventBridge que é executada em um agendamento regular para invocar a função Lambda.</w:t>
      </w:r>
    </w:p>
    <w:p>
      <w:pPr>
        <w:pStyle w:val="OptionText"/>
        <w:keepNext w:val="0"/>
        <w:spacing w:after="100"/>
      </w:pPr>
      <w:r>
        <w:t>D. Criar um tópico do Amazon SNS com uma assinatura para a função Lambda com um temporizador de 600 segundos.</w:t>
      </w:r>
    </w:p>
    <w:p>
      <w:pPr>
        <w:spacing w:before="0" w:after="0"/>
        <w:pBdr>
          <w:bottom w:val="single" w:sz="3" w:color="E2E8F0"/>
        </w:pBdr>
      </w:pPr>
    </w:p>
    <w:p>
      <w:pPr>
        <w:pStyle w:val="QuestionHeading"/>
        <w:keepNext/>
        <w:spacing w:before="240"/>
      </w:pPr>
      <w:r>
        <w:t>QUESTÃO 017  ·  Simulado 1, pergunta 48</w:t>
      </w:r>
    </w:p>
    <w:p>
      <w:pPr/>
      <w:r>
        <w:t>Uma aplicação é executada em múltiplas instâncias EC2 atrás de um ELB (Elastic Load Balancer).</w:t>
      </w:r>
    </w:p>
    <w:p>
      <w:pPr>
        <w:spacing w:after="120"/>
      </w:pPr>
      <w:r>
        <w:t>Onde os dados de sessão devem ser gravados para que possam ser atendidos de forma confiável em várias requisições?</w:t>
      </w:r>
    </w:p>
    <w:p>
      <w:pPr>
        <w:pStyle w:val="OptionText"/>
        <w:keepNext w:val="0"/>
        <w:spacing w:after="100"/>
      </w:pPr>
      <w:r>
        <w:t>A. Gravar os dados no Amazon ElastiCache.</w:t>
      </w:r>
    </w:p>
    <w:p>
      <w:pPr>
        <w:pStyle w:val="OptionText"/>
        <w:keepNext w:val="0"/>
        <w:spacing w:after="100"/>
      </w:pPr>
      <w:r>
        <w:t>B. Gravar os dados no Amazon Elastic Block Store.</w:t>
      </w:r>
    </w:p>
    <w:p>
      <w:pPr>
        <w:pStyle w:val="OptionText"/>
        <w:keepNext w:val="0"/>
        <w:spacing w:after="100"/>
      </w:pPr>
      <w:r>
        <w:t>C. Gravar os dados no Armazenamento de Instância do Amazon EC2.</w:t>
      </w:r>
    </w:p>
    <w:p>
      <w:pPr>
        <w:pStyle w:val="OptionText"/>
        <w:keepNext w:val="0"/>
        <w:spacing w:after="100"/>
      </w:pPr>
      <w:r>
        <w:t>D. Gravar os dados no sistema de arquivos raiz.</w:t>
      </w:r>
    </w:p>
    <w:p>
      <w:pPr>
        <w:spacing w:before="0" w:after="0"/>
        <w:pBdr>
          <w:bottom w:val="single" w:sz="3" w:color="E2E8F0"/>
        </w:pBdr>
      </w:pPr>
    </w:p>
    <w:p>
      <w:pPr>
        <w:pStyle w:val="QuestionHeading"/>
        <w:keepNext/>
        <w:spacing w:before="240"/>
      </w:pPr>
      <w:r>
        <w:t>QUESTÃO 018  ·  Simulado 1, pergunta 60</w:t>
      </w:r>
    </w:p>
    <w:p>
      <w:pPr/>
      <w:r>
        <w:t>Um desenvolvedor em uma empresa precisa criar um pequeno aplicativo que faça a mesma chamada de API uma vez por dia em um horário específico.</w:t>
      </w:r>
    </w:p>
    <w:p>
      <w:pPr/>
      <w:r>
        <w:t>A empresa ainda não possui infraestrutura na AWS, mas quer implementar essa funcionalidade na AWS.</w:t>
      </w:r>
    </w:p>
    <w:p>
      <w:pPr>
        <w:spacing w:after="120"/>
      </w:pPr>
      <w:r>
        <w:t>Qual solução atende a esses requisitos da maneira MAIS eficiente operacionalmente?</w:t>
      </w:r>
    </w:p>
    <w:p>
      <w:pPr>
        <w:pStyle w:val="OptionText"/>
        <w:keepNext w:val="0"/>
        <w:spacing w:after="100"/>
      </w:pPr>
      <w:r>
        <w:t>A. Usar um job cron do Kubernetes executado no Amazon EKS (Elastic Kubernetes Service).</w:t>
      </w:r>
    </w:p>
    <w:p>
      <w:pPr>
        <w:pStyle w:val="OptionText"/>
        <w:keepNext w:val="0"/>
        <w:spacing w:after="100"/>
      </w:pPr>
      <w:r>
        <w:t>B. Usar um job agendado via crontab em uma instância Amazon EC2 com Amazon Linux.</w:t>
      </w:r>
    </w:p>
    <w:p>
      <w:pPr>
        <w:pStyle w:val="OptionText"/>
        <w:keepNext w:val="0"/>
        <w:spacing w:after="100"/>
      </w:pPr>
      <w:r>
        <w:t>C. Usar uma função AWS Lambda acionada por um evento agendado do Amazon EventBridge.</w:t>
      </w:r>
    </w:p>
    <w:p>
      <w:pPr>
        <w:pStyle w:val="OptionText"/>
        <w:keepNext w:val="0"/>
        <w:spacing w:after="100"/>
      </w:pPr>
      <w:r>
        <w:t>D. Usar um job do AWS Batch enviado para uma fila de jobs do AWS Batch.</w:t>
      </w:r>
    </w:p>
    <w:p>
      <w:pPr>
        <w:spacing w:before="0" w:after="0"/>
        <w:pBdr>
          <w:bottom w:val="single" w:sz="3" w:color="E2E8F0"/>
        </w:pBdr>
      </w:pPr>
    </w:p>
    <w:p>
      <w:pPr>
        <w:pStyle w:val="QuestionHeading"/>
        <w:keepNext/>
        <w:spacing w:before="240"/>
      </w:pPr>
      <w:r>
        <w:t>QUESTÃO 019  ·  Simulado 1, pergunta 61</w:t>
      </w:r>
    </w:p>
    <w:p>
      <w:pPr/>
      <w:r>
        <w:t>Um desenvolvedor está criando uma aplicação serverless baseada no AWS Lambda.</w:t>
      </w:r>
    </w:p>
    <w:p>
      <w:pPr/>
      <w:r>
        <w:t>O desenvolvedor inicializa o SDK da AWS fora da função handler do Lambda.</w:t>
      </w:r>
    </w:p>
    <w:p>
      <w:pPr>
        <w:spacing w:after="120"/>
      </w:pPr>
      <w:r>
        <w:t>Qual é o PRINCIPAL benefício dessa ação?</w:t>
      </w:r>
    </w:p>
    <w:p>
      <w:pPr>
        <w:pStyle w:val="OptionText"/>
        <w:keepNext w:val="0"/>
        <w:spacing w:after="100"/>
      </w:pPr>
      <w:r>
        <w:t>A. Melhora a legibilidade e segue convenções de estilo</w:t>
      </w:r>
    </w:p>
    <w:p>
      <w:pPr>
        <w:pStyle w:val="OptionText"/>
        <w:keepNext w:val="0"/>
        <w:spacing w:after="100"/>
      </w:pPr>
      <w:r>
        <w:t>B. Aproveita o reaproveitamento do ambiente de execução</w:t>
      </w:r>
    </w:p>
    <w:p>
      <w:pPr>
        <w:pStyle w:val="OptionText"/>
        <w:keepNext w:val="0"/>
        <w:spacing w:after="100"/>
      </w:pPr>
      <w:r>
        <w:t>C. Oferece um melhor tratamento de erros</w:t>
      </w:r>
    </w:p>
    <w:p>
      <w:pPr>
        <w:pStyle w:val="OptionText"/>
        <w:keepNext w:val="0"/>
        <w:spacing w:after="100"/>
      </w:pPr>
      <w:r>
        <w:t>D. Cria uma nova instância do SDK para cada invocação</w:t>
      </w:r>
    </w:p>
    <w:p>
      <w:pPr>
        <w:spacing w:before="0" w:after="0"/>
        <w:pBdr>
          <w:bottom w:val="single" w:sz="3" w:color="E2E8F0"/>
        </w:pBdr>
      </w:pPr>
    </w:p>
    <w:p>
      <w:pPr>
        <w:pStyle w:val="QuestionHeading"/>
        <w:keepNext/>
        <w:spacing w:before="240"/>
      </w:pPr>
      <w:r>
        <w:t>QUESTÃO 020  ·  Simulado 2, pergunta 3</w:t>
      </w:r>
    </w:p>
    <w:p>
      <w:pPr/>
      <w:r>
        <w:t>Uma empresa está expandindo a compatibilidade de seu aplicativo móvel de compartilhamento de fotos para centenas de dispositivos adicionais com dimensões e resoluções de tela exclusivas. As fotos são armazenadas no Amazon S3 em seu formato e resolução originais. A empresa usa uma distribuição do Amazon CloudFront para entregar as fotos. O aplicativo inclui as dimensões e a resolução da tela como parâmetros GET em cada requisição.</w:t>
      </w:r>
    </w:p>
    <w:p>
      <w:pPr/>
      <w:r>
        <w:t>Um desenvolvedor precisa implementar uma solução que otimize as fotos entregues para cada dispositivo a fim de reduzir o tempo de carregamento e aumentar a qualidade das fotos.</w:t>
      </w:r>
    </w:p>
    <w:p>
      <w:pPr>
        <w:spacing w:after="120"/>
      </w:pPr>
      <w:r>
        <w:t>Qual solução atenderá a esses requisitos da forma MAIS econômica?</w:t>
      </w:r>
    </w:p>
    <w:p>
      <w:pPr>
        <w:pStyle w:val="OptionText"/>
        <w:keepNext w:val="0"/>
        <w:spacing w:after="100"/>
      </w:pPr>
      <w:r>
        <w:t>A. Usar Operações em Lote do S3 (S3 Batch Operations) para invocar uma função AWS Lambda para criar novas variantes das fotos com as dimensões e resoluções exigidas. Criar uma origem dinâmica no CloudFront que mapeie automaticamente a solicitação de cada dispositivo para a variante de foto correspondente.</w:t>
      </w:r>
    </w:p>
    <w:p>
      <w:pPr>
        <w:pStyle w:val="OptionText"/>
        <w:keepNext w:val="0"/>
        <w:spacing w:after="100"/>
      </w:pPr>
      <w:r>
        <w:t>B. Usar Operações em Lote do S3 (S3 Batch Operations) para invocar uma função AWS Lambda para criar novas variantes das fotos com as dimensões e resoluções exigidas. Criar uma função Lambda@Edge para direcionar as solicitações à variante de foto correspondente usando os cabeçalhos da solicitação.</w:t>
      </w:r>
    </w:p>
    <w:p>
      <w:pPr>
        <w:pStyle w:val="OptionText"/>
        <w:keepNext w:val="0"/>
        <w:spacing w:after="100"/>
      </w:pPr>
      <w:r>
        <w:t>C. Criar uma função Lambda@Edge que otimize as fotos sob demanda e retorne as fotos como resposta. Alterar a política de cache TTL do CloudFront para o valor máximo possível.</w:t>
      </w:r>
    </w:p>
    <w:p>
      <w:pPr>
        <w:pStyle w:val="OptionText"/>
        <w:keepNext w:val="0"/>
        <w:spacing w:after="100"/>
      </w:pPr>
      <w:r>
        <w:t>D. Criar uma função Lambda@Edge que otimize as fotos sob demanda e retorne as fotos como resposta. Na mesma função, armazenar uma cópia das fotos processadas no Amazon S3 para requisições subsequentes.</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w:t>
            </w:r>
          </w:p>
        </w:tc>
        <w:tc>
          <w:tcPr>
            <w:tcW w:type="dxa" w:w="3293"/>
          </w:tcPr>
          <w:p>
            <w:pPr>
              <w:spacing w:after="20"/>
            </w:pPr>
            <w:r>
              <w:rPr>
                <w:sz w:val="16"/>
              </w:rPr>
              <w:t>Simulado 1, pergunta 5</w:t>
            </w:r>
          </w:p>
        </w:tc>
        <w:tc>
          <w:tcPr>
            <w:tcW w:type="dxa" w:w="3293"/>
          </w:tcPr>
          <w:p>
            <w:pPr>
              <w:spacing w:after="20"/>
            </w:pPr>
            <w:r>
              <w:rPr>
                <w:sz w:val="16"/>
              </w:rPr>
              <w:t>B</w:t>
            </w:r>
          </w:p>
        </w:tc>
      </w:tr>
      <w:tr>
        <w:tc>
          <w:tcPr>
            <w:tcW w:type="dxa" w:w="3293"/>
          </w:tcPr>
          <w:p>
            <w:pPr>
              <w:spacing w:after="20"/>
            </w:pPr>
            <w:r>
              <w:rPr>
                <w:sz w:val="16"/>
              </w:rPr>
              <w:t>2</w:t>
            </w:r>
          </w:p>
        </w:tc>
        <w:tc>
          <w:tcPr>
            <w:tcW w:type="dxa" w:w="3293"/>
          </w:tcPr>
          <w:p>
            <w:pPr>
              <w:spacing w:after="20"/>
            </w:pPr>
            <w:r>
              <w:rPr>
                <w:sz w:val="16"/>
              </w:rPr>
              <w:t>Simulado 1, pergunta 6</w:t>
            </w:r>
          </w:p>
        </w:tc>
        <w:tc>
          <w:tcPr>
            <w:tcW w:type="dxa" w:w="3293"/>
          </w:tcPr>
          <w:p>
            <w:pPr>
              <w:spacing w:after="20"/>
            </w:pPr>
            <w:r>
              <w:rPr>
                <w:sz w:val="16"/>
              </w:rPr>
              <w:t>C</w:t>
            </w:r>
          </w:p>
        </w:tc>
      </w:tr>
      <w:tr>
        <w:tc>
          <w:tcPr>
            <w:tcW w:type="dxa" w:w="3293"/>
          </w:tcPr>
          <w:p>
            <w:pPr>
              <w:spacing w:after="20"/>
            </w:pPr>
            <w:r>
              <w:rPr>
                <w:sz w:val="16"/>
              </w:rPr>
              <w:t>3</w:t>
            </w:r>
          </w:p>
        </w:tc>
        <w:tc>
          <w:tcPr>
            <w:tcW w:type="dxa" w:w="3293"/>
          </w:tcPr>
          <w:p>
            <w:pPr>
              <w:spacing w:after="20"/>
            </w:pPr>
            <w:r>
              <w:rPr>
                <w:sz w:val="16"/>
              </w:rPr>
              <w:t>Simulado 1, pergunta 9</w:t>
            </w:r>
          </w:p>
        </w:tc>
        <w:tc>
          <w:tcPr>
            <w:tcW w:type="dxa" w:w="3293"/>
          </w:tcPr>
          <w:p>
            <w:pPr>
              <w:spacing w:after="20"/>
            </w:pPr>
            <w:r>
              <w:rPr>
                <w:sz w:val="16"/>
              </w:rPr>
              <w:t>A</w:t>
            </w:r>
          </w:p>
        </w:tc>
      </w:tr>
      <w:tr>
        <w:tc>
          <w:tcPr>
            <w:tcW w:type="dxa" w:w="3293"/>
          </w:tcPr>
          <w:p>
            <w:pPr>
              <w:spacing w:after="20"/>
            </w:pPr>
            <w:r>
              <w:rPr>
                <w:sz w:val="16"/>
              </w:rPr>
              <w:t>4</w:t>
            </w:r>
          </w:p>
        </w:tc>
        <w:tc>
          <w:tcPr>
            <w:tcW w:type="dxa" w:w="3293"/>
          </w:tcPr>
          <w:p>
            <w:pPr>
              <w:spacing w:after="20"/>
            </w:pPr>
            <w:r>
              <w:rPr>
                <w:sz w:val="16"/>
              </w:rPr>
              <w:t>Simulado 1, pergunta 14</w:t>
            </w:r>
          </w:p>
        </w:tc>
        <w:tc>
          <w:tcPr>
            <w:tcW w:type="dxa" w:w="3293"/>
          </w:tcPr>
          <w:p>
            <w:pPr>
              <w:spacing w:after="20"/>
            </w:pPr>
            <w:r>
              <w:rPr>
                <w:sz w:val="16"/>
              </w:rPr>
              <w:t>B</w:t>
            </w:r>
          </w:p>
        </w:tc>
      </w:tr>
      <w:tr>
        <w:tc>
          <w:tcPr>
            <w:tcW w:type="dxa" w:w="3293"/>
          </w:tcPr>
          <w:p>
            <w:pPr>
              <w:spacing w:after="20"/>
            </w:pPr>
            <w:r>
              <w:rPr>
                <w:sz w:val="16"/>
              </w:rPr>
              <w:t>5</w:t>
            </w:r>
          </w:p>
        </w:tc>
        <w:tc>
          <w:tcPr>
            <w:tcW w:type="dxa" w:w="3293"/>
          </w:tcPr>
          <w:p>
            <w:pPr>
              <w:spacing w:after="20"/>
            </w:pPr>
            <w:r>
              <w:rPr>
                <w:sz w:val="16"/>
              </w:rPr>
              <w:t>Simulado 1, pergunta 19</w:t>
            </w:r>
          </w:p>
        </w:tc>
        <w:tc>
          <w:tcPr>
            <w:tcW w:type="dxa" w:w="3293"/>
          </w:tcPr>
          <w:p>
            <w:pPr>
              <w:spacing w:after="20"/>
            </w:pPr>
            <w:r>
              <w:rPr>
                <w:sz w:val="16"/>
              </w:rPr>
              <w:t>A</w:t>
            </w:r>
          </w:p>
        </w:tc>
      </w:tr>
      <w:tr>
        <w:tc>
          <w:tcPr>
            <w:tcW w:type="dxa" w:w="3293"/>
          </w:tcPr>
          <w:p>
            <w:pPr>
              <w:spacing w:after="20"/>
            </w:pPr>
            <w:r>
              <w:rPr>
                <w:sz w:val="16"/>
              </w:rPr>
              <w:t>6</w:t>
            </w:r>
          </w:p>
        </w:tc>
        <w:tc>
          <w:tcPr>
            <w:tcW w:type="dxa" w:w="3293"/>
          </w:tcPr>
          <w:p>
            <w:pPr>
              <w:spacing w:after="20"/>
            </w:pPr>
            <w:r>
              <w:rPr>
                <w:sz w:val="16"/>
              </w:rPr>
              <w:t>Simulado 1, pergunta 21</w:t>
            </w:r>
          </w:p>
        </w:tc>
        <w:tc>
          <w:tcPr>
            <w:tcW w:type="dxa" w:w="3293"/>
          </w:tcPr>
          <w:p>
            <w:pPr>
              <w:spacing w:after="20"/>
            </w:pPr>
            <w:r>
              <w:rPr>
                <w:sz w:val="16"/>
              </w:rPr>
              <w:t>A</w:t>
            </w:r>
          </w:p>
        </w:tc>
      </w:tr>
      <w:tr>
        <w:tc>
          <w:tcPr>
            <w:tcW w:type="dxa" w:w="3293"/>
          </w:tcPr>
          <w:p>
            <w:pPr>
              <w:spacing w:after="20"/>
            </w:pPr>
            <w:r>
              <w:rPr>
                <w:sz w:val="16"/>
              </w:rPr>
              <w:t>7</w:t>
            </w:r>
          </w:p>
        </w:tc>
        <w:tc>
          <w:tcPr>
            <w:tcW w:type="dxa" w:w="3293"/>
          </w:tcPr>
          <w:p>
            <w:pPr>
              <w:spacing w:after="20"/>
            </w:pPr>
            <w:r>
              <w:rPr>
                <w:sz w:val="16"/>
              </w:rPr>
              <w:t>Simulado 1, pergunta 24</w:t>
            </w:r>
          </w:p>
        </w:tc>
        <w:tc>
          <w:tcPr>
            <w:tcW w:type="dxa" w:w="3293"/>
          </w:tcPr>
          <w:p>
            <w:pPr>
              <w:spacing w:after="20"/>
            </w:pPr>
            <w:r>
              <w:rPr>
                <w:sz w:val="16"/>
              </w:rPr>
              <w:t>A</w:t>
            </w:r>
          </w:p>
        </w:tc>
      </w:tr>
      <w:tr>
        <w:tc>
          <w:tcPr>
            <w:tcW w:type="dxa" w:w="3293"/>
          </w:tcPr>
          <w:p>
            <w:pPr>
              <w:spacing w:after="20"/>
            </w:pPr>
            <w:r>
              <w:rPr>
                <w:sz w:val="16"/>
              </w:rPr>
              <w:t>8</w:t>
            </w:r>
          </w:p>
        </w:tc>
        <w:tc>
          <w:tcPr>
            <w:tcW w:type="dxa" w:w="3293"/>
          </w:tcPr>
          <w:p>
            <w:pPr>
              <w:spacing w:after="20"/>
            </w:pPr>
            <w:r>
              <w:rPr>
                <w:sz w:val="16"/>
              </w:rPr>
              <w:t>Simulado 1, pergunta 26</w:t>
            </w:r>
          </w:p>
        </w:tc>
        <w:tc>
          <w:tcPr>
            <w:tcW w:type="dxa" w:w="3293"/>
          </w:tcPr>
          <w:p>
            <w:pPr>
              <w:spacing w:after="20"/>
            </w:pPr>
            <w:r>
              <w:rPr>
                <w:sz w:val="16"/>
              </w:rPr>
              <w:t>C</w:t>
            </w:r>
          </w:p>
        </w:tc>
      </w:tr>
      <w:tr>
        <w:tc>
          <w:tcPr>
            <w:tcW w:type="dxa" w:w="3293"/>
          </w:tcPr>
          <w:p>
            <w:pPr>
              <w:spacing w:after="20"/>
            </w:pPr>
            <w:r>
              <w:rPr>
                <w:sz w:val="16"/>
              </w:rPr>
              <w:t>9</w:t>
            </w:r>
          </w:p>
        </w:tc>
        <w:tc>
          <w:tcPr>
            <w:tcW w:type="dxa" w:w="3293"/>
          </w:tcPr>
          <w:p>
            <w:pPr>
              <w:spacing w:after="20"/>
            </w:pPr>
            <w:r>
              <w:rPr>
                <w:sz w:val="16"/>
              </w:rPr>
              <w:t>Simulado 1, pergunta 27</w:t>
            </w:r>
          </w:p>
        </w:tc>
        <w:tc>
          <w:tcPr>
            <w:tcW w:type="dxa" w:w="3293"/>
          </w:tcPr>
          <w:p>
            <w:pPr>
              <w:spacing w:after="20"/>
            </w:pPr>
            <w:r>
              <w:rPr>
                <w:sz w:val="16"/>
              </w:rPr>
              <w:t>C</w:t>
            </w:r>
          </w:p>
        </w:tc>
      </w:tr>
      <w:tr>
        <w:tc>
          <w:tcPr>
            <w:tcW w:type="dxa" w:w="3293"/>
          </w:tcPr>
          <w:p>
            <w:pPr>
              <w:spacing w:after="20"/>
            </w:pPr>
            <w:r>
              <w:rPr>
                <w:sz w:val="16"/>
              </w:rPr>
              <w:t>10</w:t>
            </w:r>
          </w:p>
        </w:tc>
        <w:tc>
          <w:tcPr>
            <w:tcW w:type="dxa" w:w="3293"/>
          </w:tcPr>
          <w:p>
            <w:pPr>
              <w:spacing w:after="20"/>
            </w:pPr>
            <w:r>
              <w:rPr>
                <w:sz w:val="16"/>
              </w:rPr>
              <w:t>Simulado 1, pergunta 31</w:t>
            </w:r>
          </w:p>
        </w:tc>
        <w:tc>
          <w:tcPr>
            <w:tcW w:type="dxa" w:w="3293"/>
          </w:tcPr>
          <w:p>
            <w:pPr>
              <w:spacing w:after="20"/>
            </w:pPr>
            <w:r>
              <w:rPr>
                <w:sz w:val="16"/>
              </w:rPr>
              <w:t>A</w:t>
            </w:r>
          </w:p>
        </w:tc>
      </w:tr>
      <w:tr>
        <w:tc>
          <w:tcPr>
            <w:tcW w:type="dxa" w:w="3293"/>
          </w:tcPr>
          <w:p>
            <w:pPr>
              <w:spacing w:after="20"/>
            </w:pPr>
            <w:r>
              <w:rPr>
                <w:sz w:val="16"/>
              </w:rPr>
              <w:t>11</w:t>
            </w:r>
          </w:p>
        </w:tc>
        <w:tc>
          <w:tcPr>
            <w:tcW w:type="dxa" w:w="3293"/>
          </w:tcPr>
          <w:p>
            <w:pPr>
              <w:spacing w:after="20"/>
            </w:pPr>
            <w:r>
              <w:rPr>
                <w:sz w:val="16"/>
              </w:rPr>
              <w:t>Simulado 1, pergunta 33</w:t>
            </w:r>
          </w:p>
        </w:tc>
        <w:tc>
          <w:tcPr>
            <w:tcW w:type="dxa" w:w="3293"/>
          </w:tcPr>
          <w:p>
            <w:pPr>
              <w:spacing w:after="20"/>
            </w:pPr>
            <w:r>
              <w:rPr>
                <w:sz w:val="16"/>
              </w:rPr>
              <w:t>D</w:t>
            </w:r>
          </w:p>
        </w:tc>
      </w:tr>
      <w:tr>
        <w:tc>
          <w:tcPr>
            <w:tcW w:type="dxa" w:w="3293"/>
          </w:tcPr>
          <w:p>
            <w:pPr>
              <w:spacing w:after="20"/>
            </w:pPr>
            <w:r>
              <w:rPr>
                <w:sz w:val="16"/>
              </w:rPr>
              <w:t>12</w:t>
            </w:r>
          </w:p>
        </w:tc>
        <w:tc>
          <w:tcPr>
            <w:tcW w:type="dxa" w:w="3293"/>
          </w:tcPr>
          <w:p>
            <w:pPr>
              <w:spacing w:after="20"/>
            </w:pPr>
            <w:r>
              <w:rPr>
                <w:sz w:val="16"/>
              </w:rPr>
              <w:t>Simulado 1, pergunta 35</w:t>
            </w:r>
          </w:p>
        </w:tc>
        <w:tc>
          <w:tcPr>
            <w:tcW w:type="dxa" w:w="3293"/>
          </w:tcPr>
          <w:p>
            <w:pPr>
              <w:spacing w:after="20"/>
            </w:pPr>
            <w:r>
              <w:rPr>
                <w:sz w:val="16"/>
              </w:rPr>
              <w:t>C</w:t>
            </w:r>
          </w:p>
        </w:tc>
      </w:tr>
      <w:tr>
        <w:tc>
          <w:tcPr>
            <w:tcW w:type="dxa" w:w="3293"/>
          </w:tcPr>
          <w:p>
            <w:pPr>
              <w:spacing w:after="20"/>
            </w:pPr>
            <w:r>
              <w:rPr>
                <w:sz w:val="16"/>
              </w:rPr>
              <w:t>13</w:t>
            </w:r>
          </w:p>
        </w:tc>
        <w:tc>
          <w:tcPr>
            <w:tcW w:type="dxa" w:w="3293"/>
          </w:tcPr>
          <w:p>
            <w:pPr>
              <w:spacing w:after="20"/>
            </w:pPr>
            <w:r>
              <w:rPr>
                <w:sz w:val="16"/>
              </w:rPr>
              <w:t>Simulado 1, pergunta 38</w:t>
            </w:r>
          </w:p>
        </w:tc>
        <w:tc>
          <w:tcPr>
            <w:tcW w:type="dxa" w:w="3293"/>
          </w:tcPr>
          <w:p>
            <w:pPr>
              <w:spacing w:after="20"/>
            </w:pPr>
            <w:r>
              <w:rPr>
                <w:sz w:val="16"/>
              </w:rPr>
              <w:t>A</w:t>
            </w:r>
          </w:p>
        </w:tc>
      </w:tr>
      <w:tr>
        <w:tc>
          <w:tcPr>
            <w:tcW w:type="dxa" w:w="3293"/>
          </w:tcPr>
          <w:p>
            <w:pPr>
              <w:spacing w:after="20"/>
            </w:pPr>
            <w:r>
              <w:rPr>
                <w:sz w:val="16"/>
              </w:rPr>
              <w:t>14</w:t>
            </w:r>
          </w:p>
        </w:tc>
        <w:tc>
          <w:tcPr>
            <w:tcW w:type="dxa" w:w="3293"/>
          </w:tcPr>
          <w:p>
            <w:pPr>
              <w:spacing w:after="20"/>
            </w:pPr>
            <w:r>
              <w:rPr>
                <w:sz w:val="16"/>
              </w:rPr>
              <w:t>Simulado 1, pergunta 44</w:t>
            </w:r>
          </w:p>
        </w:tc>
        <w:tc>
          <w:tcPr>
            <w:tcW w:type="dxa" w:w="3293"/>
          </w:tcPr>
          <w:p>
            <w:pPr>
              <w:spacing w:after="20"/>
            </w:pPr>
            <w:r>
              <w:rPr>
                <w:sz w:val="16"/>
              </w:rPr>
              <w:t>D</w:t>
            </w:r>
          </w:p>
        </w:tc>
      </w:tr>
      <w:tr>
        <w:tc>
          <w:tcPr>
            <w:tcW w:type="dxa" w:w="3293"/>
          </w:tcPr>
          <w:p>
            <w:pPr>
              <w:spacing w:after="20"/>
            </w:pPr>
            <w:r>
              <w:rPr>
                <w:sz w:val="16"/>
              </w:rPr>
              <w:t>15</w:t>
            </w:r>
          </w:p>
        </w:tc>
        <w:tc>
          <w:tcPr>
            <w:tcW w:type="dxa" w:w="3293"/>
          </w:tcPr>
          <w:p>
            <w:pPr>
              <w:spacing w:after="20"/>
            </w:pPr>
            <w:r>
              <w:rPr>
                <w:sz w:val="16"/>
              </w:rPr>
              <w:t>Simulado 1, pergunta 46</w:t>
            </w:r>
          </w:p>
        </w:tc>
        <w:tc>
          <w:tcPr>
            <w:tcW w:type="dxa" w:w="3293"/>
          </w:tcPr>
          <w:p>
            <w:pPr>
              <w:spacing w:after="20"/>
            </w:pPr>
            <w:r>
              <w:rPr>
                <w:sz w:val="16"/>
              </w:rPr>
              <w:t>B</w:t>
            </w:r>
          </w:p>
        </w:tc>
      </w:tr>
      <w:tr>
        <w:tc>
          <w:tcPr>
            <w:tcW w:type="dxa" w:w="3293"/>
          </w:tcPr>
          <w:p>
            <w:pPr>
              <w:spacing w:after="20"/>
            </w:pPr>
            <w:r>
              <w:rPr>
                <w:sz w:val="16"/>
              </w:rPr>
              <w:t>16</w:t>
            </w:r>
          </w:p>
        </w:tc>
        <w:tc>
          <w:tcPr>
            <w:tcW w:type="dxa" w:w="3293"/>
          </w:tcPr>
          <w:p>
            <w:pPr>
              <w:spacing w:after="20"/>
            </w:pPr>
            <w:r>
              <w:rPr>
                <w:sz w:val="16"/>
              </w:rPr>
              <w:t>Simulado 1, pergunta 47</w:t>
            </w:r>
          </w:p>
        </w:tc>
        <w:tc>
          <w:tcPr>
            <w:tcW w:type="dxa" w:w="3293"/>
          </w:tcPr>
          <w:p>
            <w:pPr>
              <w:spacing w:after="20"/>
            </w:pPr>
            <w:r>
              <w:rPr>
                <w:sz w:val="16"/>
              </w:rPr>
              <w:t>C</w:t>
            </w:r>
          </w:p>
        </w:tc>
      </w:tr>
      <w:tr>
        <w:tc>
          <w:tcPr>
            <w:tcW w:type="dxa" w:w="3293"/>
          </w:tcPr>
          <w:p>
            <w:pPr>
              <w:spacing w:after="20"/>
            </w:pPr>
            <w:r>
              <w:rPr>
                <w:sz w:val="16"/>
              </w:rPr>
              <w:t>17</w:t>
            </w:r>
          </w:p>
        </w:tc>
        <w:tc>
          <w:tcPr>
            <w:tcW w:type="dxa" w:w="3293"/>
          </w:tcPr>
          <w:p>
            <w:pPr>
              <w:spacing w:after="20"/>
            </w:pPr>
            <w:r>
              <w:rPr>
                <w:sz w:val="16"/>
              </w:rPr>
              <w:t>Simulado 1, pergunta 48</w:t>
            </w:r>
          </w:p>
        </w:tc>
        <w:tc>
          <w:tcPr>
            <w:tcW w:type="dxa" w:w="3293"/>
          </w:tcPr>
          <w:p>
            <w:pPr>
              <w:spacing w:after="20"/>
            </w:pPr>
            <w:r>
              <w:rPr>
                <w:sz w:val="16"/>
              </w:rPr>
              <w:t>A</w:t>
            </w:r>
          </w:p>
        </w:tc>
      </w:tr>
      <w:tr>
        <w:tc>
          <w:tcPr>
            <w:tcW w:type="dxa" w:w="3293"/>
          </w:tcPr>
          <w:p>
            <w:pPr>
              <w:spacing w:after="20"/>
            </w:pPr>
            <w:r>
              <w:rPr>
                <w:sz w:val="16"/>
              </w:rPr>
              <w:t>18</w:t>
            </w:r>
          </w:p>
        </w:tc>
        <w:tc>
          <w:tcPr>
            <w:tcW w:type="dxa" w:w="3293"/>
          </w:tcPr>
          <w:p>
            <w:pPr>
              <w:spacing w:after="20"/>
            </w:pPr>
            <w:r>
              <w:rPr>
                <w:sz w:val="16"/>
              </w:rPr>
              <w:t>Simulado 1, pergunta 60</w:t>
            </w:r>
          </w:p>
        </w:tc>
        <w:tc>
          <w:tcPr>
            <w:tcW w:type="dxa" w:w="3293"/>
          </w:tcPr>
          <w:p>
            <w:pPr>
              <w:spacing w:after="20"/>
            </w:pPr>
            <w:r>
              <w:rPr>
                <w:sz w:val="16"/>
              </w:rPr>
              <w:t>C</w:t>
            </w:r>
          </w:p>
        </w:tc>
      </w:tr>
      <w:tr>
        <w:tc>
          <w:tcPr>
            <w:tcW w:type="dxa" w:w="3293"/>
          </w:tcPr>
          <w:p>
            <w:pPr>
              <w:spacing w:after="20"/>
            </w:pPr>
            <w:r>
              <w:rPr>
                <w:sz w:val="16"/>
              </w:rPr>
              <w:t>19</w:t>
            </w:r>
          </w:p>
        </w:tc>
        <w:tc>
          <w:tcPr>
            <w:tcW w:type="dxa" w:w="3293"/>
          </w:tcPr>
          <w:p>
            <w:pPr>
              <w:spacing w:after="20"/>
            </w:pPr>
            <w:r>
              <w:rPr>
                <w:sz w:val="16"/>
              </w:rPr>
              <w:t>Simulado 1, pergunta 61</w:t>
            </w:r>
          </w:p>
        </w:tc>
        <w:tc>
          <w:tcPr>
            <w:tcW w:type="dxa" w:w="3293"/>
          </w:tcPr>
          <w:p>
            <w:pPr>
              <w:spacing w:after="20"/>
            </w:pPr>
            <w:r>
              <w:rPr>
                <w:sz w:val="16"/>
              </w:rPr>
              <w:t>B</w:t>
            </w:r>
          </w:p>
        </w:tc>
      </w:tr>
      <w:tr>
        <w:tc>
          <w:tcPr>
            <w:tcW w:type="dxa" w:w="3293"/>
          </w:tcPr>
          <w:p>
            <w:pPr>
              <w:spacing w:after="20"/>
            </w:pPr>
            <w:r>
              <w:rPr>
                <w:sz w:val="16"/>
              </w:rPr>
              <w:t>20</w:t>
            </w:r>
          </w:p>
        </w:tc>
        <w:tc>
          <w:tcPr>
            <w:tcW w:type="dxa" w:w="3293"/>
          </w:tcPr>
          <w:p>
            <w:pPr>
              <w:spacing w:after="20"/>
            </w:pPr>
            <w:r>
              <w:rPr>
                <w:sz w:val="16"/>
              </w:rPr>
              <w:t>Simulado 2, pergunta 3</w:t>
            </w:r>
          </w:p>
        </w:tc>
        <w:tc>
          <w:tcPr>
            <w:tcW w:type="dxa" w:w="3293"/>
          </w:tcPr>
          <w:p>
            <w:pPr>
              <w:spacing w:after="20"/>
            </w:pPr>
            <w:r>
              <w:rPr>
                <w:sz w:val="16"/>
              </w:rPr>
              <w:t>D</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