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2 — Segurança</w:t>
      </w:r>
    </w:p>
    <w:p>
      <w:pPr>
        <w:pStyle w:val="DocMeta"/>
      </w:pPr>
      <w:r>
        <w:t>Simulado 04 de 05  |  Questões 061–080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061  ·  Simulado 4, pergunta 31</w:t>
      </w:r>
    </w:p>
    <w:p>
      <w:pPr/>
      <w:r>
        <w:t>Uma empresa armazena todas as informações de identificação pessoal (PII) em uma tabela do Amazon DynamoDB chamada PII na Conta A. Os desenvolvedores estão trabalhando em uma aplicação que está sendo executada em instâncias do Amazon EC2 na Conta B. A aplicação na Conta B requer acesso à tabela PII.</w:t>
      </w:r>
    </w:p>
    <w:p>
      <w:pPr/>
      <w:r>
        <w:t>Um administrador na Conta A cria uma função (role) do IAM chamada AccessPII que tem permissão para acessar a tabela PII. O administrador também cria uma política de confiança (trust policy) que especifica a Conta B como principal (principal) que pode assumir a função.</w:t>
      </w:r>
    </w:p>
    <w:p>
      <w:pPr>
        <w:spacing w:after="120"/>
      </w:pPr>
      <w:r>
        <w:t>Qual combinação de etapas os desenvolvedores devem seguir na Conta B para permitir que sua aplicação acesse a tabela PII? (Escolha duas.)</w:t>
      </w:r>
    </w:p>
    <w:p>
      <w:pPr>
        <w:pStyle w:val="OptionText"/>
        <w:keepNext w:val="0"/>
        <w:spacing w:after="100"/>
      </w:pPr>
      <w:r>
        <w:t>A. Conceder à função IAM do EC2 a permissão para assumir a função AccessPII.</w:t>
      </w:r>
    </w:p>
    <w:p>
      <w:pPr>
        <w:pStyle w:val="OptionText"/>
        <w:keepNext w:val="0"/>
        <w:spacing w:after="100"/>
      </w:pPr>
      <w:r>
        <w:t>B. Conceder à função IAM do EC2 a permissão para acessar a tabela PII.</w:t>
      </w:r>
    </w:p>
    <w:p>
      <w:pPr>
        <w:pStyle w:val="OptionText"/>
        <w:keepNext w:val="0"/>
        <w:spacing w:after="100"/>
      </w:pPr>
      <w:r>
        <w:t>C. Incluir a API da AWS na lógica do código da aplicação para obter credenciais temporárias da função IAM do EC2 para acessar a tabela PII.</w:t>
      </w:r>
    </w:p>
    <w:p>
      <w:pPr>
        <w:pStyle w:val="OptionText"/>
        <w:keepNext w:val="0"/>
        <w:spacing w:after="100"/>
      </w:pPr>
      <w:r>
        <w:t>D. Incluir a operação de API AssumeRole na lógica do código da aplicação para obter credenciais temporárias para acessar a tabela PII.</w:t>
      </w:r>
    </w:p>
    <w:p>
      <w:pPr>
        <w:pStyle w:val="OptionText"/>
        <w:keepNext w:val="0"/>
        <w:spacing w:after="100"/>
      </w:pPr>
      <w:r>
        <w:t>E. Incluir a operação de API GetSessionToken na lógica do código da aplicação para obter credenciais temporárias para acessar a tabela PII.</w:t>
      </w:r>
    </w:p>
    <w:p>
      <w:pPr>
        <w:spacing w:before="0" w:after="0"/>
        <w:pBdr>
          <w:bottom w:val="single" w:sz="3" w:color="E2E8F0"/>
        </w:pBdr>
      </w:pPr>
    </w:p>
    <w:p>
      <w:pPr>
        <w:pStyle w:val="QuestionHeading"/>
        <w:keepNext/>
        <w:spacing w:before="240"/>
      </w:pPr>
      <w:r>
        <w:t>QUESTÃO 062  ·  Simulado 4, pergunta 38</w:t>
      </w:r>
    </w:p>
    <w:p>
      <w:pPr/>
      <w:r>
        <w:t>Uma empresa está criando uma aplicação serverless. A aplicação usa uma chave de API para autenticar com um aplicativo de terceiros. A empresa quer armazenar a chave de API externa como parte da configuração de uma função AWS Lambda. A empresa precisa ter controle total sobre as chaves do AWS Key Management Service (AWS KMS) que irão criptografar a chave de API e que devem ser visíveis apenas para entidades autorizadas.</w:t>
      </w:r>
    </w:p>
    <w:p>
      <w:pPr>
        <w:spacing w:after="120"/>
      </w:pPr>
      <w:r>
        <w:t>Qual solução atenderá a esses requisitos?</w:t>
      </w:r>
    </w:p>
    <w:p>
      <w:pPr>
        <w:pStyle w:val="OptionText"/>
        <w:keepNext w:val="0"/>
        <w:spacing w:after="100"/>
      </w:pPr>
      <w:r>
        <w:t>A. Armazenar a chave de API no AWS Systems Manager Parameter Store como um parâmetro de string. Usar a chave KMS padrão fornecida pela AWS para criptografar a chave de API.</w:t>
      </w:r>
    </w:p>
    <w:p>
      <w:pPr>
        <w:pStyle w:val="OptionText"/>
        <w:keepNext w:val="0"/>
        <w:spacing w:after="100"/>
      </w:pPr>
      <w:r>
        <w:t>B. Armazenar a chave de API nas variáveis de ambiente do AWS Lambda. Criar uma chave gerenciada pelo cliente (customer managed key) no AWS KMS para criptografar a chave de API.</w:t>
      </w:r>
    </w:p>
    <w:p>
      <w:pPr>
        <w:pStyle w:val="OptionText"/>
        <w:keepNext w:val="0"/>
        <w:spacing w:after="100"/>
      </w:pPr>
      <w:r>
        <w:t>C. Armazenar a chave de API no repositório de código. Usar uma chave gerenciada pela AWS para criptografar o repositório de código.</w:t>
      </w:r>
    </w:p>
    <w:p>
      <w:pPr>
        <w:pStyle w:val="OptionText"/>
        <w:keepNext w:val="0"/>
        <w:spacing w:after="100"/>
      </w:pPr>
      <w:r>
        <w:t>D. Armazenar a chave de API como um registro de tabela do Amazon DynamoDB. Usar uma chave gerenciada pela AWS para criptografar a chave de API.</w:t>
      </w:r>
    </w:p>
    <w:p>
      <w:pPr>
        <w:spacing w:before="0" w:after="0"/>
        <w:pBdr>
          <w:bottom w:val="single" w:sz="3" w:color="E2E8F0"/>
        </w:pBdr>
      </w:pPr>
    </w:p>
    <w:p>
      <w:pPr>
        <w:pStyle w:val="QuestionHeading"/>
        <w:keepNext/>
        <w:spacing w:before="240"/>
      </w:pPr>
      <w:r>
        <w:t>QUESTÃO 063  ·  Simulado 4, pergunta 40</w:t>
      </w:r>
    </w:p>
    <w:p>
      <w:pPr/>
      <w:r>
        <w:t>Uma empresa está desenvolvendo uma aplicação serverless usando funções AWS Lambda. Uma das funções Lambda precisa acessar uma instância Amazon RDS. A instância do RDS está em uma sub-rede privada dentro de uma VPC.</w:t>
      </w:r>
    </w:p>
    <w:p>
      <w:pPr/>
      <w:r>
        <w:t>A empresa cria uma role que inclui as permissões necessárias para acessar a instância do RDS e a atribui à função Lambda. Um desenvolvedor deve tomar uma ação adicional para dar à função Lambda acesso à instância do RDS.</w:t>
      </w:r>
    </w:p>
    <w:p>
      <w:pPr>
        <w:spacing w:after="120"/>
      </w:pPr>
      <w:r>
        <w:t>O que o desenvolvedor deve fazer para atender a esses requisitos?</w:t>
      </w:r>
    </w:p>
    <w:p>
      <w:pPr>
        <w:pStyle w:val="OptionText"/>
        <w:keepNext w:val="0"/>
        <w:spacing w:after="100"/>
      </w:pPr>
      <w:r>
        <w:t>A. Atribuir um IP público à instância do RDS. Modificar o security group da instância do RDS para permitir tráfego de entrada a partir do IP da função Lambda.</w:t>
      </w:r>
    </w:p>
    <w:p>
      <w:pPr>
        <w:pStyle w:val="OptionText"/>
        <w:keepNext w:val="0"/>
        <w:spacing w:after="100"/>
      </w:pPr>
      <w:r>
        <w:t>B. Configurar uma conexão AWS Direct Connect entre a função Lambda e a instância do RDS.</w:t>
      </w:r>
    </w:p>
    <w:p>
      <w:pPr>
        <w:pStyle w:val="OptionText"/>
        <w:keepNext w:val="0"/>
        <w:spacing w:after="100"/>
      </w:pPr>
      <w:r>
        <w:t>C. Configurar uma distribuição Amazon CloudFront para criar uma conexão segura entre a função Lambda e a instância do RDS.</w:t>
      </w:r>
    </w:p>
    <w:p>
      <w:pPr>
        <w:pStyle w:val="OptionText"/>
        <w:keepNext w:val="0"/>
        <w:spacing w:after="100"/>
      </w:pPr>
      <w:r>
        <w:t>D. Configurar a função Lambda para conectar-se às sub-redes privadas da VPC. Adicionar regras de security group para permitir tráfego da função Lambda para a instância do RDS.</w:t>
      </w:r>
    </w:p>
    <w:p>
      <w:pPr>
        <w:spacing w:before="0" w:after="0"/>
        <w:pBdr>
          <w:bottom w:val="single" w:sz="3" w:color="E2E8F0"/>
        </w:pBdr>
      </w:pPr>
    </w:p>
    <w:p>
      <w:pPr>
        <w:pStyle w:val="QuestionHeading"/>
        <w:keepNext/>
        <w:spacing w:before="240"/>
      </w:pPr>
      <w:r>
        <w:t>QUESTÃO 064  ·  Simulado 4, pergunta 43</w:t>
      </w:r>
    </w:p>
    <w:p>
      <w:pPr/>
      <w:r>
        <w:t>Uma empresa tem um site interno que contém dados sensíveis. A empresa quer tornar o site público, mas deve garantir que apenas funcionários que se autentiquem por meio do provedor de identidade (IdP) OpenID Connect (OIDC) da empresa possam acessar o site. Um desenvolvedor precisa implementar a autenticação sem editar o site.</w:t>
      </w:r>
    </w:p>
    <w:p>
      <w:pPr>
        <w:spacing w:after="120"/>
      </w:pPr>
      <w:r>
        <w:t>Qual combinação de etapas atenderá a esses requisitos? (Escolha duas.)</w:t>
      </w:r>
    </w:p>
    <w:p>
      <w:pPr>
        <w:pStyle w:val="OptionText"/>
        <w:keepNext w:val="0"/>
        <w:spacing w:after="100"/>
      </w:pPr>
      <w:r>
        <w:t>A. Criar um Network Load Balancer público.</w:t>
      </w:r>
    </w:p>
    <w:p>
      <w:pPr>
        <w:pStyle w:val="OptionText"/>
        <w:keepNext w:val="0"/>
        <w:spacing w:after="100"/>
      </w:pPr>
      <w:r>
        <w:t>B. Criar um Application Load Balancer público.</w:t>
      </w:r>
    </w:p>
    <w:p>
      <w:pPr>
        <w:pStyle w:val="OptionText"/>
        <w:keepNext w:val="0"/>
        <w:spacing w:after="100"/>
      </w:pPr>
      <w:r>
        <w:t>C. Configurar um listener para o balanceador que escute na porta HTTPS 443. Adicionar uma ação de autenticação padrão fornecendo a configuração do IdP OIDC.</w:t>
      </w:r>
    </w:p>
    <w:p>
      <w:pPr>
        <w:pStyle w:val="OptionText"/>
        <w:keepNext w:val="0"/>
        <w:spacing w:after="100"/>
      </w:pPr>
      <w:r>
        <w:t>D. Configurar um listener para o balanceador que escute na porta HTTP 80. Adicionar uma ação de autenticação padrão fornecendo a configuração do IdP OIDC.</w:t>
      </w:r>
    </w:p>
    <w:p>
      <w:pPr>
        <w:pStyle w:val="OptionText"/>
        <w:keepNext w:val="0"/>
        <w:spacing w:after="100"/>
      </w:pPr>
      <w:r>
        <w:t>E. Configurar um listener para o balanceador que escute na porta HTTPS 443. Adicionar uma ação padrão do AWS Lambda, fornecendo um ARN para uma função Lambda de autenticação.</w:t>
      </w:r>
    </w:p>
    <w:p>
      <w:pPr>
        <w:spacing w:before="0" w:after="0"/>
        <w:pBdr>
          <w:bottom w:val="single" w:sz="3" w:color="E2E8F0"/>
        </w:pBdr>
      </w:pPr>
    </w:p>
    <w:p>
      <w:pPr>
        <w:pStyle w:val="QuestionHeading"/>
        <w:keepNext/>
        <w:spacing w:before="240"/>
      </w:pPr>
      <w:r>
        <w:t>QUESTÃO 065  ·  Simulado 4, pergunta 45</w:t>
      </w:r>
    </w:p>
    <w:p>
      <w:pPr/>
      <w:r>
        <w:t>Um desenvolvedor de uma empresa escreve um template do AWS CloudFormation. O template faz referência a subnets que foram criadas por um template do AWS CloudFormation separado, escrito pela equipe de rede da empresa. Quando o desenvolvedor tenta lançar (criar) a stack pela primeira vez, a criação falha.</w:t>
      </w:r>
    </w:p>
    <w:p>
      <w:pPr>
        <w:spacing w:after="120"/>
      </w:pPr>
      <w:r>
        <w:t>Quais erros de codificação no template poderiam ter causado essa falha? (Escolha duas.)</w:t>
      </w:r>
    </w:p>
    <w:p>
      <w:pPr>
        <w:pStyle w:val="OptionText"/>
        <w:keepNext w:val="0"/>
        <w:spacing w:after="100"/>
      </w:pPr>
      <w:r>
        <w:t>A. O template do desenvolvedor não usa a função intrínseca Ref para se referir às subnets.</w:t>
      </w:r>
    </w:p>
    <w:p>
      <w:pPr>
        <w:pStyle w:val="OptionText"/>
        <w:keepNext w:val="0"/>
        <w:spacing w:after="100"/>
      </w:pPr>
      <w:r>
        <w:t>B. O template do desenvolvedor não usa a função intrínseca ImportValue para se referir às subnets.</w:t>
      </w:r>
    </w:p>
    <w:p>
      <w:pPr>
        <w:pStyle w:val="OptionText"/>
        <w:keepNext w:val="0"/>
        <w:spacing w:after="100"/>
      </w:pPr>
      <w:r>
        <w:t>C. A seção Mappings do template do desenvolvedor não faz referência às subnets.</w:t>
      </w:r>
    </w:p>
    <w:p>
      <w:pPr>
        <w:pStyle w:val="OptionText"/>
        <w:keepNext w:val="0"/>
        <w:spacing w:after="100"/>
      </w:pPr>
      <w:r>
        <w:t>D. O template da equipe de rede não exporta as subnets na seção Outputs.</w:t>
      </w:r>
    </w:p>
    <w:p>
      <w:pPr>
        <w:pStyle w:val="OptionText"/>
        <w:keepNext w:val="0"/>
        <w:spacing w:after="100"/>
      </w:pPr>
      <w:r>
        <w:t>E. O template da equipe de rede não exporta as subnets na seção Mappings.</w:t>
      </w:r>
    </w:p>
    <w:p>
      <w:pPr>
        <w:spacing w:before="0" w:after="0"/>
        <w:pBdr>
          <w:bottom w:val="single" w:sz="3" w:color="E2E8F0"/>
        </w:pBdr>
      </w:pPr>
    </w:p>
    <w:p>
      <w:pPr>
        <w:pStyle w:val="QuestionHeading"/>
        <w:keepNext/>
        <w:spacing w:before="240"/>
      </w:pPr>
      <w:r>
        <w:t>QUESTÃO 066  ·  Simulado 4, pergunta 46</w:t>
      </w:r>
    </w:p>
    <w:p>
      <w:pPr/>
      <w:r>
        <w:t>Um desenvolvedor está executando um aplicativo em uma instância Amazon EC2. Quando o aplicativo tenta ler um bucket do Amazon S3, a operação falha. O desenvolvedor percebe que a função (role) do IAM associada está sem a permissão de leitura do S3. O desenvolvedor precisa dar ao aplicativo a capacidade de ler o bucket do S3.</w:t>
      </w:r>
    </w:p>
    <w:p>
      <w:pPr>
        <w:spacing w:after="120"/>
      </w:pPr>
      <w:r>
        <w:t>Qual solução atenderá a esse requisito com a menor interrupção possível para o aplicativo?</w:t>
      </w:r>
    </w:p>
    <w:p>
      <w:pPr>
        <w:pStyle w:val="OptionText"/>
        <w:keepNext w:val="0"/>
        <w:spacing w:after="100"/>
      </w:pPr>
      <w:r>
        <w:t>A. Adicionar a permissão à role. Encerrar a instância EC2 existente. Iniciar uma nova instância EC2.</w:t>
      </w:r>
    </w:p>
    <w:p>
      <w:pPr>
        <w:pStyle w:val="OptionText"/>
        <w:keepNext w:val="0"/>
        <w:spacing w:after="100"/>
      </w:pPr>
      <w:r>
        <w:t>B. Adicionar a permissão à role para que a alteração entre em vigor automaticamente.</w:t>
      </w:r>
    </w:p>
    <w:p>
      <w:pPr>
        <w:pStyle w:val="OptionText"/>
        <w:keepNext w:val="0"/>
        <w:spacing w:after="100"/>
      </w:pPr>
      <w:r>
        <w:t>C. Adicionar a permissão à role. Hibernar e reiniciar a instância EC2 existente.</w:t>
      </w:r>
    </w:p>
    <w:p>
      <w:pPr>
        <w:pStyle w:val="OptionText"/>
        <w:keepNext w:val="0"/>
        <w:spacing w:after="100"/>
      </w:pPr>
      <w:r>
        <w:t>D. Adicionar a permissão ao bucket S3. Reiniciar a instância EC2.</w:t>
      </w:r>
    </w:p>
    <w:p>
      <w:pPr>
        <w:spacing w:before="0" w:after="0"/>
        <w:pBdr>
          <w:bottom w:val="single" w:sz="3" w:color="E2E8F0"/>
        </w:pBdr>
      </w:pPr>
    </w:p>
    <w:p>
      <w:pPr>
        <w:pStyle w:val="QuestionHeading"/>
        <w:keepNext/>
        <w:spacing w:before="240"/>
      </w:pPr>
      <w:r>
        <w:t>QUESTÃO 067  ·  Simulado 4, pergunta 47</w:t>
      </w:r>
    </w:p>
    <w:p>
      <w:pPr/>
      <w:r>
        <w:t>Um desenvolvedor está escrevendo uma aplicação web que será implantada em instâncias Amazon EC2 atrás de um Application Load Balancer (ALB) voltado para a internet. O desenvolvedor deve adicionar uma distribuição do Amazon CloudFront na frente do ALB. O desenvolvedor também deve garantir que os dados dos clientes de fora da VPC estejam criptografados em trânsito.</w:t>
      </w:r>
    </w:p>
    <w:p>
      <w:pPr>
        <w:spacing w:after="120"/>
      </w:pPr>
      <w:r>
        <w:t>Quais combinações de configurações do CloudFront o desenvolvedor deve usar para atender a esses requisitos? (Escolha duas.)</w:t>
      </w:r>
    </w:p>
    <w:p>
      <w:pPr>
        <w:pStyle w:val="OptionText"/>
        <w:keepNext w:val="0"/>
        <w:spacing w:after="100"/>
      </w:pPr>
      <w:r>
        <w:t>A. Restringir o acesso do viewer usando signed URLs.</w:t>
      </w:r>
    </w:p>
    <w:p>
      <w:pPr>
        <w:pStyle w:val="OptionText"/>
        <w:keepNext w:val="0"/>
        <w:spacing w:after="100"/>
      </w:pPr>
      <w:r>
        <w:t>B. Definir a configuração Origin Protocol Policy como Match Viewer.</w:t>
      </w:r>
    </w:p>
    <w:p>
      <w:pPr>
        <w:pStyle w:val="OptionText"/>
        <w:keepNext w:val="0"/>
        <w:spacing w:after="100"/>
      </w:pPr>
      <w:r>
        <w:t>C. Ativar a criptografia em nível de campo (field-level encryption).</w:t>
      </w:r>
    </w:p>
    <w:p>
      <w:pPr>
        <w:pStyle w:val="OptionText"/>
        <w:keepNext w:val="0"/>
        <w:spacing w:after="100"/>
      </w:pPr>
      <w:r>
        <w:t>D. Ativar a compressão automática de objetos.</w:t>
      </w:r>
    </w:p>
    <w:p>
      <w:pPr>
        <w:pStyle w:val="OptionText"/>
        <w:keepNext w:val="0"/>
        <w:spacing w:after="100"/>
      </w:pPr>
      <w:r>
        <w:t>E. Definir a configuração Viewer Protocol Policy como Redirect HTTP to HTTPS.</w:t>
      </w:r>
    </w:p>
    <w:p>
      <w:pPr>
        <w:spacing w:before="0" w:after="0"/>
        <w:pBdr>
          <w:bottom w:val="single" w:sz="3" w:color="E2E8F0"/>
        </w:pBdr>
      </w:pPr>
    </w:p>
    <w:p>
      <w:pPr>
        <w:pStyle w:val="QuestionHeading"/>
        <w:keepNext/>
        <w:spacing w:before="240"/>
      </w:pPr>
      <w:r>
        <w:t>QUESTÃO 068  ·  Simulado 4, pergunta 49</w:t>
      </w:r>
    </w:p>
    <w:p>
      <w:pPr/>
      <w:r>
        <w:t>Um desenvolvedor está publicando logs críticos em um log group do Amazon CloudWatch Logs. O log group foi criado há 2 meses. O desenvolvedor precisa criptografar os dados de log usando uma chave do AWS Key Management Service (AWS KMS) para que os dados futuros sejam criptografados, em conformidade com a política de segurança da empresa.</w:t>
      </w:r>
    </w:p>
    <w:p>
      <w:pPr>
        <w:spacing w:after="120"/>
      </w:pPr>
      <w:r>
        <w:t>Qual solução atenderá a esse requisito com o menor esforço?</w:t>
      </w:r>
    </w:p>
    <w:p>
      <w:pPr>
        <w:pStyle w:val="OptionText"/>
        <w:keepNext w:val="0"/>
        <w:spacing w:after="100"/>
      </w:pPr>
      <w:r>
        <w:t>A. Usar o AWS Encryption SDK para criptografar e descriptografar os dados antes de gravar no log group.</w:t>
      </w:r>
    </w:p>
    <w:p>
      <w:pPr>
        <w:pStyle w:val="OptionText"/>
        <w:keepNext w:val="0"/>
        <w:spacing w:after="100"/>
      </w:pPr>
      <w:r>
        <w:t>B. Usar o console do AWS KMS para associar a chave KMS ao log group.</w:t>
      </w:r>
    </w:p>
    <w:p>
      <w:pPr>
        <w:pStyle w:val="OptionText"/>
        <w:keepNext w:val="0"/>
        <w:spacing w:after="100"/>
      </w:pPr>
      <w:r>
        <w:t>C. Usar o comando AWS CLI aws logs create-log-group, especificando o ARN da chave.</w:t>
      </w:r>
    </w:p>
    <w:p>
      <w:pPr>
        <w:pStyle w:val="OptionText"/>
        <w:keepNext w:val="0"/>
        <w:spacing w:after="100"/>
      </w:pPr>
      <w:r>
        <w:t>D. Usar o comando AWS CLI aws logs associate-kms-key, especificando o ARN da chave.</w:t>
      </w:r>
    </w:p>
    <w:p>
      <w:pPr>
        <w:spacing w:before="0" w:after="0"/>
        <w:pBdr>
          <w:bottom w:val="single" w:sz="3" w:color="E2E8F0"/>
        </w:pBdr>
      </w:pPr>
    </w:p>
    <w:p>
      <w:pPr>
        <w:pStyle w:val="QuestionHeading"/>
        <w:keepNext/>
        <w:spacing w:before="240"/>
      </w:pPr>
      <w:r>
        <w:t>QUESTÃO 069  ·  Simulado 4, pergunta 51</w:t>
      </w:r>
    </w:p>
    <w:p>
      <w:pPr/>
      <w:r>
        <w:t>Uma empresa tem uma aplicação que usa uma função AWS Lambda para processar dados. Um desenvolvedor deve implementar criptografia em trânsito para todos os dados de configuração sensíveis, como chaves de API, que são armazenados na aplicação. O desenvolvedor cria uma chave gerenciada pelo cliente (CMK) no AWS Key Management Service (AWS KMS).</w:t>
      </w:r>
    </w:p>
    <w:p>
      <w:pPr>
        <w:spacing w:after="120"/>
      </w:pPr>
      <w:r>
        <w:t>O que o desenvolvedor deve fazer em seguida para atender ao requisito de criptografia?</w:t>
      </w:r>
    </w:p>
    <w:p>
      <w:pPr>
        <w:pStyle w:val="OptionText"/>
        <w:keepNext w:val="0"/>
        <w:spacing w:after="100"/>
      </w:pPr>
      <w:r>
        <w:t>A. Criar parâmetros do tipo String no AWS Systems Manager Parameter Store. Para cada parâmetro, especificar o ID da chave KMS para criptografar o parâmetro em trânsito. Referenciar a chamada da API GetParameter nas variáveis de ambiente da função Lambda.</w:t>
      </w:r>
    </w:p>
    <w:p>
      <w:pPr>
        <w:pStyle w:val="OptionText"/>
        <w:keepNext w:val="0"/>
        <w:spacing w:after="100"/>
      </w:pPr>
      <w:r>
        <w:t>B. Criar segredos no AWS Secrets Manager usando a chave KMS gerenciada pelo cliente. Criar uma nova função Lambda e configurar uma Lambda layer para recuperar os valores do Secrets Manager.</w:t>
      </w:r>
    </w:p>
    <w:p>
      <w:pPr>
        <w:pStyle w:val="OptionText"/>
        <w:keepNext w:val="0"/>
        <w:spacing w:after="100"/>
      </w:pPr>
      <w:r>
        <w:t>C. Criar objetos no Amazon S3 para cada campo de dado sensível. Especificar a chave KMS gerenciada pelo cliente para criptografar o objeto. Configurar a função Lambda para recuperar os objetos do S3 durante o processamento de dados.</w:t>
      </w:r>
    </w:p>
    <w:p>
      <w:pPr>
        <w:pStyle w:val="OptionText"/>
        <w:keepNext w:val="0"/>
        <w:spacing w:after="100"/>
      </w:pPr>
      <w:r>
        <w:t>D. Criar variáveis de ambiente criptografadas no Lambda. Especificar a chave KMS gerenciada pelo cliente para criptografar as variáveis. Habilitar os encryption helpers para criptografia em trânsito. Conceder permissão à role de execução da função Lambda para acessar a chave KMS.</w:t>
      </w:r>
    </w:p>
    <w:p>
      <w:pPr>
        <w:spacing w:before="0" w:after="0"/>
        <w:pBdr>
          <w:bottom w:val="single" w:sz="3" w:color="E2E8F0"/>
        </w:pBdr>
      </w:pPr>
    </w:p>
    <w:p>
      <w:pPr>
        <w:pStyle w:val="QuestionHeading"/>
        <w:keepNext/>
        <w:spacing w:before="240"/>
      </w:pPr>
      <w:r>
        <w:t>QUESTÃO 070  ·  Simulado 4, pergunta 58</w:t>
      </w:r>
    </w:p>
    <w:p>
      <w:pPr/>
      <w:r>
        <w:t>Um desenvolvedor está projetando um ambiente tolerante a falhas onde as sessões dos clientes serão salvas.</w:t>
      </w:r>
    </w:p>
    <w:p>
      <w:pPr>
        <w:spacing w:after="120"/>
      </w:pPr>
      <w:r>
        <w:t>Como o desenvolvedor pode garantir que nenhuma sessão seja perdida se uma instância Amazon EC2 falhar?</w:t>
      </w:r>
    </w:p>
    <w:p>
      <w:pPr>
        <w:pStyle w:val="OptionText"/>
        <w:keepNext w:val="0"/>
        <w:spacing w:after="100"/>
      </w:pPr>
      <w:r>
        <w:t>A. Usar sticky sessions com um target group do Elastic Load Balancer.</w:t>
      </w:r>
    </w:p>
    <w:p>
      <w:pPr>
        <w:pStyle w:val="OptionText"/>
        <w:keepNext w:val="0"/>
        <w:spacing w:after="100"/>
      </w:pPr>
      <w:r>
        <w:t>B. Usar o Amazon SQS para salvar os dados da sessão.</w:t>
      </w:r>
    </w:p>
    <w:p>
      <w:pPr>
        <w:pStyle w:val="OptionText"/>
        <w:keepNext w:val="0"/>
        <w:spacing w:after="100"/>
      </w:pPr>
      <w:r>
        <w:t>C. Usar o Amazon DynamoDB para realizar o gerenciamento de sessões de forma escalável.</w:t>
      </w:r>
    </w:p>
    <w:p>
      <w:pPr>
        <w:pStyle w:val="OptionText"/>
        <w:keepNext w:val="0"/>
        <w:spacing w:after="100"/>
      </w:pPr>
      <w:r>
        <w:t>D. Usar o connection draining do Elastic Load Balancer para parar de enviar requisições para instâncias com falha.</w:t>
      </w:r>
    </w:p>
    <w:p>
      <w:pPr>
        <w:spacing w:before="0" w:after="0"/>
        <w:pBdr>
          <w:bottom w:val="single" w:sz="3" w:color="E2E8F0"/>
        </w:pBdr>
      </w:pPr>
    </w:p>
    <w:p>
      <w:pPr>
        <w:pStyle w:val="QuestionHeading"/>
        <w:keepNext/>
        <w:spacing w:before="240"/>
      </w:pPr>
      <w:r>
        <w:t>QUESTÃO 071  ·  Simulado 4, pergunta 63</w:t>
      </w:r>
    </w:p>
    <w:p>
      <w:pPr/>
      <w:r>
        <w:t>Uma empresa hospeda sua aplicação na região us-west-1. A empresa deseja adicionar redundância na região us-east-1.</w:t>
      </w:r>
    </w:p>
    <w:p>
      <w:pPr/>
      <w:r>
        <w:t>Os segredos da aplicação estão armazenados no AWS Secrets Manager em us-west-1. Um desenvolvedor precisa replicar os segredos para us-east-1.</w:t>
      </w:r>
    </w:p>
    <w:p>
      <w:pPr>
        <w:spacing w:after="120"/>
      </w:pPr>
      <w:r>
        <w:t>Qual solução atenderá a esse requisito?</w:t>
      </w:r>
    </w:p>
    <w:p>
      <w:pPr>
        <w:pStyle w:val="OptionText"/>
        <w:keepNext w:val="0"/>
        <w:spacing w:after="100"/>
      </w:pPr>
      <w:r>
        <w:t>A. Configurar a replicação de segredos para cada segredo. Adicionar us-east-1 como uma região de replicação. Escolher uma chave do AWS Key Management Service (AWS KMS) em us-east-1 para criptografar os segredos replicados.</w:t>
      </w:r>
    </w:p>
    <w:p>
      <w:pPr>
        <w:pStyle w:val="OptionText"/>
        <w:keepNext w:val="0"/>
        <w:spacing w:after="100"/>
      </w:pPr>
      <w:r>
        <w:t>B. Criar um novo segredo em us-east-1 para cada segredo. Configurar a replicação de segredos em us-east-1. Definir a origem como o segredo correspondente em us-west-1. Escolher uma chave do AWS KMS em us-west-1 para criptografar os segredos replicados.</w:t>
      </w:r>
    </w:p>
    <w:p>
      <w:pPr>
        <w:pStyle w:val="OptionText"/>
        <w:keepNext w:val="0"/>
        <w:spacing w:after="100"/>
      </w:pPr>
      <w:r>
        <w:t>C. Criar uma regra de replicação para cada segredo. Definir us-east-1 como a região de destino. Configurar a regra para ser executada durante a rotação do segredo. Escolher uma chave do AWS KMS em us-east-1 para criptografar os segredos replicados.</w:t>
      </w:r>
    </w:p>
    <w:p>
      <w:pPr>
        <w:pStyle w:val="OptionText"/>
        <w:keepNext w:val="0"/>
        <w:spacing w:after="100"/>
      </w:pPr>
      <w:r>
        <w:t>D. Criar uma regra de ciclo de vida do Secrets Manager para replicar cada segredo para um novo bucket do Amazon S3 em us-west-1. Configurar uma regra de replicação do S3 para replicar os segredos para us-east-1.</w:t>
      </w:r>
    </w:p>
    <w:p>
      <w:pPr>
        <w:spacing w:before="0" w:after="0"/>
        <w:pBdr>
          <w:bottom w:val="single" w:sz="3" w:color="E2E8F0"/>
        </w:pBdr>
      </w:pPr>
    </w:p>
    <w:p>
      <w:pPr>
        <w:pStyle w:val="QuestionHeading"/>
        <w:keepNext/>
        <w:spacing w:before="240"/>
      </w:pPr>
      <w:r>
        <w:t>QUESTÃO 072  ·  Simulado 5, pergunta 2</w:t>
      </w:r>
    </w:p>
    <w:p>
      <w:pPr/>
      <w:r>
        <w:t>Uma empresa está desenvolvendo uma aplicação que será acessada por meio de uma REST API do Amazon API Gateway. Apenas usuários registrados devem poder acessar certos recursos dessa API. O token utilizado deve expirar automaticamente e precisa ser renovado periodicamente.</w:t>
      </w:r>
    </w:p>
    <w:p>
      <w:pPr>
        <w:spacing w:after="120"/>
      </w:pPr>
      <w:r>
        <w:t>Como um desenvolvedor pode atender a esses requisitos?</w:t>
      </w:r>
    </w:p>
    <w:p>
      <w:pPr>
        <w:pStyle w:val="OptionText"/>
        <w:keepNext w:val="0"/>
        <w:spacing w:after="100"/>
      </w:pPr>
      <w:r>
        <w:t>A. Criar um Amazon Cognito identity pool, configurar o Cognito Authorizer no API Gateway e usar as credenciais temporárias geradas pelo identity pool.</w:t>
      </w:r>
    </w:p>
    <w:p>
      <w:pPr>
        <w:pStyle w:val="OptionText"/>
        <w:keepNext w:val="0"/>
        <w:spacing w:after="100"/>
      </w:pPr>
      <w:r>
        <w:t>B. Criar e manter um registro em banco de dados para cada usuário com um token correspondente e usar um AWS Lambda authorizer no API Gateway.</w:t>
      </w:r>
    </w:p>
    <w:p>
      <w:pPr>
        <w:pStyle w:val="OptionText"/>
        <w:keepNext w:val="0"/>
        <w:spacing w:after="100"/>
      </w:pPr>
      <w:r>
        <w:t>C. Criar um Amazon Cognito user pool, configurar o Cognito Authorizer no API Gateway e usar o identity ou access token.</w:t>
      </w:r>
    </w:p>
    <w:p>
      <w:pPr>
        <w:pStyle w:val="OptionText"/>
        <w:keepNext w:val="0"/>
        <w:spacing w:after="100"/>
      </w:pPr>
      <w:r>
        <w:t>D. Criar um usuário IAM para cada usuário da API, anexar uma política de permissão de invocação à API e usar um IAM authorizer no API Gateway.</w:t>
      </w:r>
    </w:p>
    <w:p>
      <w:pPr>
        <w:spacing w:before="0" w:after="0"/>
        <w:pBdr>
          <w:bottom w:val="single" w:sz="3" w:color="E2E8F0"/>
        </w:pBdr>
      </w:pPr>
    </w:p>
    <w:p>
      <w:pPr>
        <w:pStyle w:val="QuestionHeading"/>
        <w:keepNext/>
        <w:spacing w:before="240"/>
      </w:pPr>
      <w:r>
        <w:t>QUESTÃO 073  ·  Simulado 5, pergunta 11</w:t>
      </w:r>
    </w:p>
    <w:p>
      <w:pPr/>
      <w:r>
        <w:t>Uma empresa usa uma função AWS Lambda para transferir arquivos de um bucket do Amazon S3 para o servidor SFTP da empresa.</w:t>
      </w:r>
    </w:p>
    <w:p>
      <w:pPr/>
      <w:r>
        <w:t>A função Lambda se conecta ao servidor SFTP usando credenciais como nome de usuário e senha.</w:t>
      </w:r>
    </w:p>
    <w:p>
      <w:pPr/>
      <w:r>
        <w:t>A empresa utiliza variáveis de ambiente do Lambda para armazenar essas credenciais.</w:t>
      </w:r>
    </w:p>
    <w:p>
      <w:pPr/>
      <w:r>
        <w:t>Um desenvolvedor precisa implementar credenciais de nome de usuário e senha criptografadas.</w:t>
      </w:r>
    </w:p>
    <w:p>
      <w:pPr>
        <w:spacing w:after="120"/>
      </w:pPr>
      <w:r>
        <w:t>Qual solução atenderá a esses requisitos?</w:t>
      </w:r>
    </w:p>
    <w:p>
      <w:pPr>
        <w:pStyle w:val="OptionText"/>
        <w:keepNext w:val="0"/>
        <w:spacing w:after="100"/>
      </w:pPr>
      <w:r>
        <w:t>A. Remover as credenciais do usuário do ambiente do Lambda. Implementar autenticação de banco de dados do IAM.</w:t>
      </w:r>
    </w:p>
    <w:p>
      <w:pPr>
        <w:pStyle w:val="OptionText"/>
        <w:keepNext w:val="0"/>
        <w:spacing w:after="100"/>
      </w:pPr>
      <w:r>
        <w:t>B. Mover as credenciais do usuário das variáveis de ambiente do Lambda para o AWS Systems Manager Parameter Store.</w:t>
      </w:r>
    </w:p>
    <w:p>
      <w:pPr>
        <w:pStyle w:val="OptionText"/>
        <w:keepNext w:val="0"/>
        <w:spacing w:after="100"/>
      </w:pPr>
      <w:r>
        <w:t>C. Mover as credenciais do usuário das variáveis de ambiente do Lambda para o AWS Key Management Service (AWS KMS).</w:t>
      </w:r>
    </w:p>
    <w:p>
      <w:pPr>
        <w:pStyle w:val="OptionText"/>
        <w:keepNext w:val="0"/>
        <w:spacing w:after="100"/>
      </w:pPr>
      <w:r>
        <w:t>D. Mover as credenciais do usuário do ambiente do Lambda para um arquivo .txt criptografado. Armazenar o arquivo em um bucket do S3.</w:t>
      </w:r>
    </w:p>
    <w:p>
      <w:pPr>
        <w:spacing w:before="0" w:after="0"/>
        <w:pBdr>
          <w:bottom w:val="single" w:sz="3" w:color="E2E8F0"/>
        </w:pBdr>
      </w:pPr>
    </w:p>
    <w:p>
      <w:pPr>
        <w:pStyle w:val="QuestionHeading"/>
        <w:keepNext/>
        <w:spacing w:before="240"/>
      </w:pPr>
      <w:r>
        <w:t>QUESTÃO 074  ·  Simulado 5, pergunta 24</w:t>
      </w:r>
    </w:p>
    <w:p>
      <w:pPr/>
      <w:r>
        <w:t>Uma empresa possui uma aplicação que utiliza um bucket do Amazon S3 para armazenamento de objetos.</w:t>
      </w:r>
    </w:p>
    <w:p>
      <w:pPr/>
      <w:r>
        <w:t>Um desenvolvedor precisa configurar a criptografia em trânsito para o bucket S3.</w:t>
      </w:r>
    </w:p>
    <w:p>
      <w:pPr/>
      <w:r>
        <w:t>Todos os objetos S3 que contêm dados pessoais precisam ser criptografados em repouso usando chaves do AWS Key Management Service (AWS KMS), que podem ser rotacionadas sob demanda.</w:t>
      </w:r>
    </w:p>
    <w:p>
      <w:pPr>
        <w:spacing w:after="120"/>
      </w:pPr>
      <w:r>
        <w:t>Qual combinação de etapas atenderá a esses requisitos? (Escolha duas.)</w:t>
      </w:r>
    </w:p>
    <w:p>
      <w:pPr>
        <w:pStyle w:val="OptionText"/>
        <w:keepNext w:val="0"/>
        <w:spacing w:after="100"/>
      </w:pPr>
      <w:r>
        <w:t>A. Escrever uma política de bucket S3 para permitir apenas conexões criptografadas via HTTPS, usando permissions boundary.</w:t>
      </w:r>
    </w:p>
    <w:p>
      <w:pPr>
        <w:pStyle w:val="OptionText"/>
        <w:keepNext w:val="0"/>
        <w:spacing w:after="100"/>
      </w:pPr>
      <w:r>
        <w:t>B. Configurar uma política de bucket S3 para habilitar criptografia do lado do cliente para os objetos que contêm dados pessoais, usando uma chave KMS gerenciada pelo cliente.</w:t>
      </w:r>
    </w:p>
    <w:p>
      <w:pPr>
        <w:pStyle w:val="OptionText"/>
        <w:keepNext w:val="0"/>
        <w:spacing w:after="100"/>
      </w:pPr>
      <w:r>
        <w:t>C. Configurar a aplicação para criptografar os objetos usando uma chave KMS gerenciada pelo cliente antes de enviar os objetos contendo dados pessoais para o Amazon S3.</w:t>
      </w:r>
    </w:p>
    <w:p>
      <w:pPr>
        <w:pStyle w:val="OptionText"/>
        <w:keepNext w:val="0"/>
        <w:spacing w:after="100"/>
      </w:pPr>
      <w:r>
        <w:t>D. Escrever uma política de bucket S3 para permitir apenas conexões criptografadas via HTTPS, usando a condição aws:SecureTransport.</w:t>
      </w:r>
    </w:p>
    <w:p>
      <w:pPr>
        <w:pStyle w:val="OptionText"/>
        <w:keepNext w:val="0"/>
        <w:spacing w:after="100"/>
      </w:pPr>
      <w:r>
        <w:t>E. Configurar as configurações do S3 Block Public Access para o bucket S3 para permitir apenas conexões criptografadas via HTTPS.</w:t>
      </w:r>
    </w:p>
    <w:p>
      <w:pPr>
        <w:spacing w:before="0" w:after="0"/>
        <w:pBdr>
          <w:bottom w:val="single" w:sz="3" w:color="E2E8F0"/>
        </w:pBdr>
      </w:pPr>
    </w:p>
    <w:p>
      <w:pPr>
        <w:pStyle w:val="QuestionHeading"/>
        <w:keepNext/>
        <w:spacing w:before="240"/>
      </w:pPr>
      <w:r>
        <w:t>QUESTÃO 075  ·  Simulado 5, pergunta 29</w:t>
      </w:r>
    </w:p>
    <w:p>
      <w:pPr/>
      <w:r>
        <w:t>Uma empresa tinha uma instância Amazon RDS for MySQL chamada mysql-db.</w:t>
      </w:r>
    </w:p>
    <w:p>
      <w:pPr/>
      <w:r>
        <w:t>A instância de banco de dados foi excluída nos últimos 90 dias.</w:t>
      </w:r>
    </w:p>
    <w:p>
      <w:pPr/>
      <w:r>
        <w:t>Um desenvolvedor precisa descobrir qual usuário ou função IAM excluiu a instância de banco de dados no ambiente AWS.</w:t>
      </w:r>
    </w:p>
    <w:p>
      <w:pPr>
        <w:spacing w:after="120"/>
      </w:pPr>
      <w:r>
        <w:t>Qual solução fornecerá essa informação?</w:t>
      </w:r>
    </w:p>
    <w:p>
      <w:pPr>
        <w:pStyle w:val="OptionText"/>
        <w:keepNext w:val="0"/>
        <w:spacing w:after="100"/>
      </w:pPr>
      <w:r>
        <w:t>A. Recuperar os eventos do AWS CloudTrail para o recurso mysql-db, onde o nome do evento é DeleteDBInstance. Inspecionar cada evento.</w:t>
      </w:r>
    </w:p>
    <w:p>
      <w:pPr>
        <w:pStyle w:val="OptionText"/>
        <w:keepNext w:val="0"/>
        <w:spacing w:after="100"/>
      </w:pPr>
      <w:r>
        <w:t>B. Recuperar os eventos de log do Amazon CloudWatch do fluxo de log mais recente dentro do grupo de logs rds/mysql-db. Inspecionar os eventos de log.</w:t>
      </w:r>
    </w:p>
    <w:p>
      <w:pPr>
        <w:pStyle w:val="OptionText"/>
        <w:keepNext w:val="0"/>
        <w:spacing w:after="100"/>
      </w:pPr>
      <w:r>
        <w:t>C. Recuperar os resumos de rastreamento do AWS X-Ray. Filtrar por serviços com o nome mysql-db. Inspecionar os valores de ErrorRootCauses em cada resumo.</w:t>
      </w:r>
    </w:p>
    <w:p>
      <w:pPr>
        <w:pStyle w:val="OptionText"/>
        <w:keepNext w:val="0"/>
        <w:spacing w:after="100"/>
      </w:pPr>
      <w:r>
        <w:t>D. Recuperar o inventário de exclusões do AWS Systems Manager. Filtrar o inventário por exclusões que tenham um valor TypeName de RDS. Inspecionar os detalhes da exclusão.</w:t>
      </w:r>
    </w:p>
    <w:p>
      <w:pPr>
        <w:spacing w:before="0" w:after="0"/>
        <w:pBdr>
          <w:bottom w:val="single" w:sz="3" w:color="E2E8F0"/>
        </w:pBdr>
      </w:pPr>
    </w:p>
    <w:p>
      <w:pPr>
        <w:pStyle w:val="QuestionHeading"/>
        <w:keepNext/>
        <w:spacing w:before="240"/>
      </w:pPr>
      <w:r>
        <w:t>QUESTÃO 076  ·  Simulado 5, pergunta 30</w:t>
      </w:r>
    </w:p>
    <w:p>
      <w:pPr/>
      <w:r>
        <w:t>Uma empresa possui uma aplicação web de e-commerce que usa um banco de dados MySQL on-premises como repositório de dados.</w:t>
      </w:r>
    </w:p>
    <w:p>
      <w:pPr/>
      <w:r>
        <w:t>A empresa migra o banco de dados MySQL on-premises para o Amazon RDS for MySQL.</w:t>
      </w:r>
    </w:p>
    <w:p>
      <w:pPr/>
      <w:r>
        <w:t>Um desenvolvedor precisa configurar o acesso da aplicação ao banco de dados RDS for MySQL.</w:t>
      </w:r>
    </w:p>
    <w:p>
      <w:pPr/>
      <w:r>
        <w:t>A solução do desenvolvedor não deve usar credenciais de longo prazo.</w:t>
      </w:r>
    </w:p>
    <w:p>
      <w:pPr>
        <w:spacing w:after="120"/>
      </w:pPr>
      <w:r>
        <w:t>Qual solução atenderá a esses requisitos?</w:t>
      </w:r>
    </w:p>
    <w:p>
      <w:pPr>
        <w:pStyle w:val="OptionText"/>
        <w:keepNext w:val="0"/>
        <w:spacing w:after="100"/>
      </w:pPr>
      <w:r>
        <w:t>A. Habilitar a autenticação de banco de dados do IAM na instância RDS for MySQL. Criar uma função do IAM com as permissões mínimas necessárias. Atribuir a função à aplicação.</w:t>
      </w:r>
    </w:p>
    <w:p>
      <w:pPr>
        <w:pStyle w:val="OptionText"/>
        <w:keepNext w:val="0"/>
        <w:spacing w:after="100"/>
      </w:pPr>
      <w:r>
        <w:t>B. Armazenar as credenciais do MySQL como segredos no AWS Secrets Manager. Criar uma função do IAM com as permissões mínimas necessárias para recuperar os segredos. Atribuir a função à aplicação.</w:t>
      </w:r>
    </w:p>
    <w:p>
      <w:pPr>
        <w:pStyle w:val="OptionText"/>
        <w:keepNext w:val="0"/>
        <w:spacing w:after="100"/>
      </w:pPr>
      <w:r>
        <w:t>C. Configurar as credenciais do MySQL como variáveis de ambiente que ficam disponíveis em tempo de execução para a aplicação.</w:t>
      </w:r>
    </w:p>
    <w:p>
      <w:pPr>
        <w:pStyle w:val="OptionText"/>
        <w:keepNext w:val="0"/>
        <w:spacing w:after="100"/>
      </w:pPr>
      <w:r>
        <w:t>D. Armazenar as credenciais do MySQL como parâmetros SecureString no AWS Systems Manager Parameter Store. Criar uma função do IAM com as permissões mínimas necessárias para recuperar os parâmetros. Atribuir a função à aplicação.</w:t>
      </w:r>
    </w:p>
    <w:p>
      <w:pPr>
        <w:spacing w:before="0" w:after="0"/>
        <w:pBdr>
          <w:bottom w:val="single" w:sz="3" w:color="E2E8F0"/>
        </w:pBdr>
      </w:pPr>
    </w:p>
    <w:p>
      <w:pPr>
        <w:pStyle w:val="QuestionHeading"/>
        <w:keepNext/>
        <w:spacing w:before="240"/>
      </w:pPr>
      <w:r>
        <w:t>QUESTÃO 077  ·  Simulado 5, pergunta 32</w:t>
      </w:r>
    </w:p>
    <w:p>
      <w:pPr/>
      <w:r>
        <w:t>Um desenvolvedor tem uma aplicação que usa APIs WebSocket no Amazon API Gateway.</w:t>
      </w:r>
    </w:p>
    <w:p>
      <w:pPr/>
      <w:r>
        <w:t>O desenvolvedor deseja usar um autorizador Lambda do API Gateway para controlar o acesso à aplicação.</w:t>
      </w:r>
    </w:p>
    <w:p>
      <w:pPr/>
      <w:r>
        <w:t>O desenvolvedor precisa adicionar cache de credenciais e reduzir o uso repetido de chaves secretas e tokens de autorização em cada requisição.</w:t>
      </w:r>
    </w:p>
    <w:p>
      <w:pPr>
        <w:spacing w:after="120"/>
      </w:pPr>
      <w:r>
        <w:t>Quais combinações de etapas o desenvolvedor deve adotar para atender a esses requisitos? (Escolha duas.)</w:t>
      </w:r>
    </w:p>
    <w:p>
      <w:pPr>
        <w:pStyle w:val="OptionText"/>
        <w:keepNext w:val="0"/>
        <w:spacing w:after="100"/>
      </w:pPr>
      <w:r>
        <w:t>A. Usar um autorizador Lambda baseado em token.</w:t>
      </w:r>
    </w:p>
    <w:p>
      <w:pPr>
        <w:pStyle w:val="OptionText"/>
        <w:keepNext w:val="0"/>
        <w:spacing w:after="100"/>
      </w:pPr>
      <w:r>
        <w:t>B. Usar um autorizador Lambda baseado em parâmetro de requisição.</w:t>
      </w:r>
    </w:p>
    <w:p>
      <w:pPr>
        <w:pStyle w:val="OptionText"/>
        <w:keepNext w:val="0"/>
        <w:spacing w:after="100"/>
      </w:pPr>
      <w:r>
        <w:t>C. Configurar um template de mapeamento da requisição de integração para referenciar o context map do autorizador Lambda do API Gateway.</w:t>
      </w:r>
    </w:p>
    <w:p>
      <w:pPr>
        <w:pStyle w:val="OptionText"/>
        <w:keepNext w:val="0"/>
        <w:spacing w:after="100"/>
      </w:pPr>
      <w:r>
        <w:t>D. Configurar um template de mapeamento da requisição de integração para referenciar o valor da chave de API de identidade do autorizador Lambda do API Gateway.</w:t>
      </w:r>
    </w:p>
    <w:p>
      <w:pPr>
        <w:pStyle w:val="OptionText"/>
        <w:keepNext w:val="0"/>
        <w:spacing w:after="100"/>
      </w:pPr>
      <w:r>
        <w:t>E. Usar políticas de endpoint VPC para as APIs WebSocket.</w:t>
      </w:r>
    </w:p>
    <w:p>
      <w:pPr>
        <w:spacing w:before="0" w:after="0"/>
        <w:pBdr>
          <w:bottom w:val="single" w:sz="3" w:color="E2E8F0"/>
        </w:pBdr>
      </w:pPr>
    </w:p>
    <w:p>
      <w:pPr>
        <w:pStyle w:val="QuestionHeading"/>
        <w:keepNext/>
        <w:spacing w:before="240"/>
      </w:pPr>
      <w:r>
        <w:t>QUESTÃO 078  ·  Simulado 5, pergunta 51</w:t>
      </w:r>
    </w:p>
    <w:p>
      <w:pPr/>
      <w:r>
        <w:t>Um desenvolvedor está solucionando problemas de uma aplicação. A aplicação inclui várias funções AWS Lambda que invocam uma API do Amazon API Gateway. A requisição de método do API Gateway está configurada para usar um autenticador Amazon Cognito para autenticação.</w:t>
      </w:r>
    </w:p>
    <w:p>
      <w:pPr/>
      <w:r>
        <w:t>Todas as funções Lambda passam o ID do usuário como parte do header Authorization para a API do API Gateway. A API retorna código de status 403 para todas as requisições GET.</w:t>
      </w:r>
    </w:p>
    <w:p>
      <w:pPr>
        <w:spacing w:after="120"/>
      </w:pPr>
      <w:r>
        <w:t>Como o desenvolvedor deve resolver esse problema?</w:t>
      </w:r>
    </w:p>
    <w:p>
      <w:pPr>
        <w:pStyle w:val="OptionText"/>
        <w:keepNext w:val="0"/>
        <w:spacing w:after="100"/>
      </w:pPr>
      <w:r>
        <w:t>A. Modificar a requisição GET do cliente para incluir uma API key válida no header Authorization.</w:t>
      </w:r>
    </w:p>
    <w:p>
      <w:pPr>
        <w:pStyle w:val="OptionText"/>
        <w:keepNext w:val="0"/>
        <w:spacing w:after="100"/>
      </w:pPr>
      <w:r>
        <w:t>B. Modificar a requisição GET do cliente para incluir um token válido no header Authorization.</w:t>
      </w:r>
    </w:p>
    <w:p>
      <w:pPr>
        <w:pStyle w:val="OptionText"/>
        <w:keepNext w:val="0"/>
        <w:spacing w:after="100"/>
      </w:pPr>
      <w:r>
        <w:t>C. Atualizar a resource policy da API Gateway para permitir a ação execute-api:Invoke.</w:t>
      </w:r>
    </w:p>
    <w:p>
      <w:pPr>
        <w:pStyle w:val="OptionText"/>
        <w:keepNext w:val="0"/>
        <w:spacing w:after="100"/>
      </w:pPr>
      <w:r>
        <w:t>D. Modificar o cliente para enviar uma requisição OPTIONS preflight antes da requisição GET.</w:t>
      </w:r>
    </w:p>
    <w:p>
      <w:pPr>
        <w:spacing w:before="0" w:after="0"/>
        <w:pBdr>
          <w:bottom w:val="single" w:sz="3" w:color="E2E8F0"/>
        </w:pBdr>
      </w:pPr>
    </w:p>
    <w:p>
      <w:pPr>
        <w:pStyle w:val="QuestionHeading"/>
        <w:keepNext/>
        <w:spacing w:before="240"/>
      </w:pPr>
      <w:r>
        <w:t>QUESTÃO 079  ·  Simulado 5, pergunta 62</w:t>
      </w:r>
    </w:p>
    <w:p>
      <w:pPr/>
      <w:r>
        <w:t>Um aplicativo de jogos armazena pontuações de jogadores em uma tabela Amazon DynamoDB que possui quatro atributos: user_id, user_name, user_score e user_rank.</w:t>
      </w:r>
    </w:p>
    <w:p>
      <w:pPr/>
      <w:r>
        <w:t>Os usuários só têm permissão para atualizar seus nomes.</w:t>
      </w:r>
    </w:p>
    <w:p>
      <w:pPr/>
      <w:r>
        <w:t>Um usuário é autenticado por federation de identidade web.</w:t>
      </w:r>
    </w:p>
    <w:p>
      <w:pPr>
        <w:spacing w:after="120"/>
      </w:pPr>
      <w:r>
        <w:t>Qual conjunto de condições deve ser adicionado na política anexada à função para a chamada da API dynamodb:PutItem?</w:t>
      </w:r>
    </w:p>
    <w:p>
      <w:pPr>
        <w:pStyle w:val="OptionCode"/>
        <w:keepNext/>
        <w:spacing w:after="0"/>
      </w:pPr>
      <w:r>
        <w:t>A.</w:t>
      </w:r>
    </w:p>
    <w:p>
      <w:pPr>
        <w:pStyle w:val="OptionCode"/>
        <w:keepNext/>
        <w:spacing w:after="0"/>
      </w:pPr>
      <w:r>
        <w:t>"Condition": {</w:t>
      </w:r>
    </w:p>
    <w:p>
      <w:pPr>
        <w:pStyle w:val="OptionCode"/>
        <w:keepNext/>
        <w:spacing w:after="0"/>
      </w:pPr>
      <w:r>
        <w:t xml:space="preserve">    "ForAllValues:StringEquals": {</w:t>
      </w:r>
    </w:p>
    <w:p>
      <w:pPr>
        <w:pStyle w:val="OptionCode"/>
        <w:keepNext/>
        <w:spacing w:after="0"/>
      </w:pPr>
      <w:r>
        <w:t xml:space="preserve">        "dynamodb:LeadingKeys": [</w:t>
      </w:r>
    </w:p>
    <w:p>
      <w:pPr>
        <w:pStyle w:val="OptionCode"/>
        <w:keepNext/>
        <w:spacing w:after="0"/>
      </w:pPr>
      <w:r>
        <w:t xml:space="preserve">            "${www.amazon.com:user_id}"</w:t>
      </w:r>
    </w:p>
    <w:p>
      <w:pPr>
        <w:pStyle w:val="OptionCode"/>
        <w:keepNext/>
        <w:spacing w:after="0"/>
      </w:pPr>
      <w:r>
        <w:t xml:space="preserve">        ],</w:t>
      </w:r>
    </w:p>
    <w:p>
      <w:pPr>
        <w:pStyle w:val="OptionCode"/>
        <w:keepNext/>
        <w:spacing w:after="0"/>
      </w:pPr>
      <w:r>
        <w:t xml:space="preserve">        "dynamodb:Attributes": [</w:t>
      </w:r>
    </w:p>
    <w:p>
      <w:pPr>
        <w:pStyle w:val="OptionCode"/>
        <w:keepNext/>
        <w:spacing w:after="0"/>
      </w:pPr>
      <w:r>
        <w:t xml:space="preserve">            "user_name"</w:t>
      </w:r>
    </w:p>
    <w:p>
      <w:pPr>
        <w:pStyle w:val="OptionCode"/>
        <w:keepNext/>
        <w:spacing w:after="0"/>
      </w:pPr>
      <w:r>
        <w:t xml:space="preserve">        ]</w:t>
      </w:r>
    </w:p>
    <w:p>
      <w:pPr>
        <w:pStyle w:val="OptionCode"/>
        <w:keepNext/>
        <w:spacing w:after="0"/>
      </w:pPr>
      <w:r>
        <w:t xml:space="preserve">    }</w:t>
      </w:r>
    </w:p>
    <w:p>
      <w:pPr>
        <w:pStyle w:val="OptionCode"/>
        <w:keepNext w:val="0"/>
        <w:spacing w:after="100"/>
      </w:pPr>
      <w:r>
        <w:t>}</w:t>
      </w:r>
    </w:p>
    <w:p>
      <w:pPr>
        <w:pStyle w:val="OptionCode"/>
        <w:keepNext/>
        <w:spacing w:after="0"/>
      </w:pPr>
      <w:r>
        <w:t>B.</w:t>
      </w:r>
    </w:p>
    <w:p>
      <w:pPr>
        <w:pStyle w:val="OptionCode"/>
        <w:keepNext/>
        <w:spacing w:after="0"/>
      </w:pPr>
      <w:r>
        <w:t>"Condition": {</w:t>
      </w:r>
    </w:p>
    <w:p>
      <w:pPr>
        <w:pStyle w:val="OptionCode"/>
        <w:keepNext/>
        <w:spacing w:after="0"/>
      </w:pPr>
      <w:r>
        <w:t xml:space="preserve">    "ForAllValues:StringEquals": {</w:t>
      </w:r>
    </w:p>
    <w:p>
      <w:pPr>
        <w:pStyle w:val="OptionCode"/>
        <w:keepNext/>
        <w:spacing w:after="0"/>
      </w:pPr>
      <w:r>
        <w:t xml:space="preserve">        "dynamodb:LeadingKeys": [</w:t>
      </w:r>
    </w:p>
    <w:p>
      <w:pPr>
        <w:pStyle w:val="OptionCode"/>
        <w:keepNext/>
        <w:spacing w:after="0"/>
      </w:pPr>
      <w:r>
        <w:t xml:space="preserve">            "${www.amazon.com:user_name}"</w:t>
      </w:r>
    </w:p>
    <w:p>
      <w:pPr>
        <w:pStyle w:val="OptionCode"/>
        <w:keepNext/>
        <w:spacing w:after="0"/>
      </w:pPr>
      <w:r>
        <w:t xml:space="preserve">        ],</w:t>
      </w:r>
    </w:p>
    <w:p>
      <w:pPr>
        <w:pStyle w:val="OptionCode"/>
        <w:keepNext/>
        <w:spacing w:after="0"/>
      </w:pPr>
      <w:r>
        <w:t xml:space="preserve">        "dynamodb:Attributes": [</w:t>
      </w:r>
    </w:p>
    <w:p>
      <w:pPr>
        <w:pStyle w:val="OptionCode"/>
        <w:keepNext/>
        <w:spacing w:after="0"/>
      </w:pPr>
      <w:r>
        <w:t xml:space="preserve">            "user_id"</w:t>
      </w:r>
    </w:p>
    <w:p>
      <w:pPr>
        <w:pStyle w:val="OptionCode"/>
        <w:keepNext/>
        <w:spacing w:after="0"/>
      </w:pPr>
      <w:r>
        <w:t xml:space="preserve">        ]</w:t>
      </w:r>
    </w:p>
    <w:p>
      <w:pPr>
        <w:pStyle w:val="OptionCode"/>
        <w:keepNext/>
        <w:spacing w:after="0"/>
      </w:pPr>
      <w:r>
        <w:t xml:space="preserve">    }</w:t>
      </w:r>
    </w:p>
    <w:p>
      <w:pPr>
        <w:pStyle w:val="OptionCode"/>
        <w:keepNext w:val="0"/>
        <w:spacing w:after="100"/>
      </w:pPr>
      <w:r>
        <w:t>}</w:t>
      </w:r>
    </w:p>
    <w:p>
      <w:pPr>
        <w:pStyle w:val="OptionCode"/>
        <w:keepNext/>
        <w:spacing w:after="0"/>
      </w:pPr>
      <w:r>
        <w:t>C.</w:t>
      </w:r>
    </w:p>
    <w:p>
      <w:pPr>
        <w:pStyle w:val="OptionCode"/>
        <w:keepNext/>
        <w:spacing w:after="0"/>
      </w:pPr>
      <w:r>
        <w:t>"Condition": {</w:t>
      </w:r>
    </w:p>
    <w:p>
      <w:pPr>
        <w:pStyle w:val="OptionCode"/>
        <w:keepNext/>
        <w:spacing w:after="0"/>
      </w:pPr>
      <w:r>
        <w:t xml:space="preserve">    "ForAllValues:StringEquals": {</w:t>
      </w:r>
    </w:p>
    <w:p>
      <w:pPr>
        <w:pStyle w:val="OptionCode"/>
        <w:keepNext/>
        <w:spacing w:after="0"/>
      </w:pPr>
      <w:r>
        <w:t xml:space="preserve">        "dynamodb:LeadingKeys": [</w:t>
      </w:r>
    </w:p>
    <w:p>
      <w:pPr>
        <w:pStyle w:val="OptionCode"/>
        <w:keepNext/>
        <w:spacing w:after="0"/>
      </w:pPr>
      <w:r>
        <w:t xml:space="preserve">            "${www.amazon.com:user_id}"</w:t>
      </w:r>
    </w:p>
    <w:p>
      <w:pPr>
        <w:pStyle w:val="OptionCode"/>
        <w:keepNext/>
        <w:spacing w:after="0"/>
      </w:pPr>
      <w:r>
        <w:t xml:space="preserve">        ],</w:t>
      </w:r>
    </w:p>
    <w:p>
      <w:pPr>
        <w:pStyle w:val="OptionCode"/>
        <w:keepNext/>
        <w:spacing w:after="0"/>
      </w:pPr>
      <w:r>
        <w:t xml:space="preserve">        "dynamodb:Attributes": [</w:t>
      </w:r>
    </w:p>
    <w:p>
      <w:pPr>
        <w:pStyle w:val="OptionCode"/>
        <w:keepNext/>
        <w:spacing w:after="0"/>
      </w:pPr>
      <w:r>
        <w:t xml:space="preserve">            "user_name", "user_id"</w:t>
      </w:r>
    </w:p>
    <w:p>
      <w:pPr>
        <w:pStyle w:val="OptionCode"/>
        <w:keepNext/>
        <w:spacing w:after="0"/>
      </w:pPr>
      <w:r>
        <w:t xml:space="preserve">        ]</w:t>
      </w:r>
    </w:p>
    <w:p>
      <w:pPr>
        <w:pStyle w:val="OptionCode"/>
        <w:keepNext/>
        <w:spacing w:after="0"/>
      </w:pPr>
      <w:r>
        <w:t xml:space="preserve">    }</w:t>
      </w:r>
    </w:p>
    <w:p>
      <w:pPr>
        <w:pStyle w:val="OptionCode"/>
        <w:keepNext w:val="0"/>
        <w:spacing w:after="100"/>
      </w:pPr>
      <w:r>
        <w:t>}</w:t>
      </w:r>
    </w:p>
    <w:p>
      <w:pPr>
        <w:pStyle w:val="OptionCode"/>
        <w:keepNext/>
        <w:spacing w:after="0"/>
      </w:pPr>
      <w:r>
        <w:t>D.</w:t>
      </w:r>
    </w:p>
    <w:p>
      <w:pPr>
        <w:pStyle w:val="OptionCode"/>
        <w:keepNext/>
        <w:spacing w:after="0"/>
      </w:pPr>
      <w:r>
        <w:t>"Condition": {</w:t>
      </w:r>
    </w:p>
    <w:p>
      <w:pPr>
        <w:pStyle w:val="OptionCode"/>
        <w:keepNext/>
        <w:spacing w:after="0"/>
      </w:pPr>
      <w:r>
        <w:t xml:space="preserve">    "ForAllValues:StringEquals": {</w:t>
      </w:r>
    </w:p>
    <w:p>
      <w:pPr>
        <w:pStyle w:val="OptionCode"/>
        <w:keepNext/>
        <w:spacing w:after="0"/>
      </w:pPr>
      <w:r>
        <w:t xml:space="preserve">        "dynamodb:LeadingKeys": [</w:t>
      </w:r>
    </w:p>
    <w:p>
      <w:pPr>
        <w:pStyle w:val="OptionCode"/>
        <w:keepNext/>
        <w:spacing w:after="0"/>
      </w:pPr>
      <w:r>
        <w:t xml:space="preserve">            "${www.amazon.com:user_name}"</w:t>
      </w:r>
    </w:p>
    <w:p>
      <w:pPr>
        <w:pStyle w:val="OptionCode"/>
        <w:keepNext/>
        <w:spacing w:after="0"/>
      </w:pPr>
      <w:r>
        <w:t xml:space="preserve">        ],</w:t>
      </w:r>
    </w:p>
    <w:p>
      <w:pPr>
        <w:pStyle w:val="OptionCode"/>
        <w:keepNext/>
        <w:spacing w:after="0"/>
      </w:pPr>
      <w:r>
        <w:t xml:space="preserve">        "dynamodb:Attributes": [</w:t>
      </w:r>
    </w:p>
    <w:p>
      <w:pPr>
        <w:pStyle w:val="OptionCode"/>
        <w:keepNext/>
        <w:spacing w:after="0"/>
      </w:pPr>
      <w:r>
        <w:t xml:space="preserve">            "user_name", "user_id"</w:t>
      </w:r>
    </w:p>
    <w:p>
      <w:pPr>
        <w:pStyle w:val="OptionCode"/>
        <w:keepNext/>
        <w:spacing w:after="0"/>
      </w:pPr>
      <w:r>
        <w:t xml:space="preserve">        ]</w:t>
      </w:r>
    </w:p>
    <w:p>
      <w:pPr>
        <w:pStyle w:val="OptionCode"/>
        <w:keepNext/>
        <w:spacing w:after="0"/>
      </w:pPr>
      <w:r>
        <w:t xml:space="preserve">    }</w:t>
      </w:r>
    </w:p>
    <w:p>
      <w:pPr>
        <w:pStyle w:val="OptionCode"/>
        <w:keepNext w:val="0"/>
        <w:spacing w:after="100"/>
      </w:pPr>
      <w:r>
        <w:t>}</w:t>
      </w:r>
    </w:p>
    <w:p>
      <w:pPr>
        <w:spacing w:before="0" w:after="0"/>
        <w:pBdr>
          <w:bottom w:val="single" w:sz="3" w:color="E2E8F0"/>
        </w:pBdr>
      </w:pPr>
    </w:p>
    <w:p>
      <w:pPr>
        <w:pStyle w:val="QuestionHeading"/>
        <w:keepNext/>
        <w:spacing w:before="240"/>
      </w:pPr>
      <w:r>
        <w:t>QUESTÃO 080  ·  Simulado 6, pergunta 2</w:t>
      </w:r>
    </w:p>
    <w:p>
      <w:pPr/>
      <w:r>
        <w:t>Uma empresa está desenvolvendo uma aplicação serverless que requer o armazenamento de chaves de API sensíveis como variáveis de ambiente para vários serviços.</w:t>
      </w:r>
    </w:p>
    <w:p>
      <w:pPr/>
      <w:r>
        <w:t>A aplicação exige a rotação automática das chaves de criptografia todos os anos.</w:t>
      </w:r>
    </w:p>
    <w:p>
      <w:pPr>
        <w:spacing w:after="120"/>
      </w:pPr>
      <w:r>
        <w:t>Qual solução atenderá a esses requisitos sem esforço de desenvolvimento?</w:t>
      </w:r>
    </w:p>
    <w:p>
      <w:pPr>
        <w:pStyle w:val="OptionText"/>
        <w:keepNext w:val="0"/>
        <w:spacing w:after="100"/>
      </w:pPr>
      <w:r>
        <w:t>A. Criptografar as variáveis de ambiente usando o AWS Secrets Manager. Configurar rotação automática no Secrets Manager.</w:t>
      </w:r>
    </w:p>
    <w:p>
      <w:pPr>
        <w:pStyle w:val="OptionText"/>
        <w:keepNext w:val="0"/>
        <w:spacing w:after="100"/>
      </w:pPr>
      <w:r>
        <w:t>B. Criptografar as variáveis de ambiente usando chaves gerenciadas pelo cliente (CMK) do AWS Key Management Service (AWS KMS). Habilitar rotação automática de chave.</w:t>
      </w:r>
    </w:p>
    <w:p>
      <w:pPr>
        <w:pStyle w:val="OptionText"/>
        <w:keepNext w:val="0"/>
        <w:spacing w:after="100"/>
      </w:pPr>
      <w:r>
        <w:t>C. Criptografar as variáveis de ambiente usando chaves gerenciadas pela AWS (AWS managed keys) do AWS KMS. Configurar uma função AWS Lambda personalizada para automatizar a rotação de chave.</w:t>
      </w:r>
    </w:p>
    <w:p>
      <w:pPr>
        <w:pStyle w:val="OptionText"/>
        <w:keepNext w:val="0"/>
        <w:spacing w:after="100"/>
      </w:pPr>
      <w:r>
        <w:t>D. Criptografar as variáveis de ambiente usando o AWS Systems Manager Parameter Store. Configurar rotação automática no Parameter Store.</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61</w:t>
            </w:r>
          </w:p>
        </w:tc>
        <w:tc>
          <w:tcPr>
            <w:tcW w:type="dxa" w:w="3293"/>
          </w:tcPr>
          <w:p>
            <w:pPr>
              <w:spacing w:after="20"/>
            </w:pPr>
            <w:r>
              <w:rPr>
                <w:sz w:val="16"/>
              </w:rPr>
              <w:t>Simulado 4, pergunta 31</w:t>
            </w:r>
          </w:p>
        </w:tc>
        <w:tc>
          <w:tcPr>
            <w:tcW w:type="dxa" w:w="3293"/>
          </w:tcPr>
          <w:p>
            <w:pPr>
              <w:spacing w:after="20"/>
            </w:pPr>
            <w:r>
              <w:rPr>
                <w:sz w:val="16"/>
              </w:rPr>
              <w:t>A, D</w:t>
            </w:r>
          </w:p>
        </w:tc>
      </w:tr>
      <w:tr>
        <w:tc>
          <w:tcPr>
            <w:tcW w:type="dxa" w:w="3293"/>
          </w:tcPr>
          <w:p>
            <w:pPr>
              <w:spacing w:after="20"/>
            </w:pPr>
            <w:r>
              <w:rPr>
                <w:sz w:val="16"/>
              </w:rPr>
              <w:t>62</w:t>
            </w:r>
          </w:p>
        </w:tc>
        <w:tc>
          <w:tcPr>
            <w:tcW w:type="dxa" w:w="3293"/>
          </w:tcPr>
          <w:p>
            <w:pPr>
              <w:spacing w:after="20"/>
            </w:pPr>
            <w:r>
              <w:rPr>
                <w:sz w:val="16"/>
              </w:rPr>
              <w:t>Simulado 4, pergunta 38</w:t>
            </w:r>
          </w:p>
        </w:tc>
        <w:tc>
          <w:tcPr>
            <w:tcW w:type="dxa" w:w="3293"/>
          </w:tcPr>
          <w:p>
            <w:pPr>
              <w:spacing w:after="20"/>
            </w:pPr>
            <w:r>
              <w:rPr>
                <w:sz w:val="16"/>
              </w:rPr>
              <w:t>B</w:t>
            </w:r>
          </w:p>
        </w:tc>
      </w:tr>
      <w:tr>
        <w:tc>
          <w:tcPr>
            <w:tcW w:type="dxa" w:w="3293"/>
          </w:tcPr>
          <w:p>
            <w:pPr>
              <w:spacing w:after="20"/>
            </w:pPr>
            <w:r>
              <w:rPr>
                <w:sz w:val="16"/>
              </w:rPr>
              <w:t>63</w:t>
            </w:r>
          </w:p>
        </w:tc>
        <w:tc>
          <w:tcPr>
            <w:tcW w:type="dxa" w:w="3293"/>
          </w:tcPr>
          <w:p>
            <w:pPr>
              <w:spacing w:after="20"/>
            </w:pPr>
            <w:r>
              <w:rPr>
                <w:sz w:val="16"/>
              </w:rPr>
              <w:t>Simulado 4, pergunta 40</w:t>
            </w:r>
          </w:p>
        </w:tc>
        <w:tc>
          <w:tcPr>
            <w:tcW w:type="dxa" w:w="3293"/>
          </w:tcPr>
          <w:p>
            <w:pPr>
              <w:spacing w:after="20"/>
            </w:pPr>
            <w:r>
              <w:rPr>
                <w:sz w:val="16"/>
              </w:rPr>
              <w:t>D</w:t>
            </w:r>
          </w:p>
        </w:tc>
      </w:tr>
      <w:tr>
        <w:tc>
          <w:tcPr>
            <w:tcW w:type="dxa" w:w="3293"/>
          </w:tcPr>
          <w:p>
            <w:pPr>
              <w:spacing w:after="20"/>
            </w:pPr>
            <w:r>
              <w:rPr>
                <w:sz w:val="16"/>
              </w:rPr>
              <w:t>64</w:t>
            </w:r>
          </w:p>
        </w:tc>
        <w:tc>
          <w:tcPr>
            <w:tcW w:type="dxa" w:w="3293"/>
          </w:tcPr>
          <w:p>
            <w:pPr>
              <w:spacing w:after="20"/>
            </w:pPr>
            <w:r>
              <w:rPr>
                <w:sz w:val="16"/>
              </w:rPr>
              <w:t>Simulado 4, pergunta 43</w:t>
            </w:r>
          </w:p>
        </w:tc>
        <w:tc>
          <w:tcPr>
            <w:tcW w:type="dxa" w:w="3293"/>
          </w:tcPr>
          <w:p>
            <w:pPr>
              <w:spacing w:after="20"/>
            </w:pPr>
            <w:r>
              <w:rPr>
                <w:sz w:val="16"/>
              </w:rPr>
              <w:t>B, C</w:t>
            </w:r>
          </w:p>
        </w:tc>
      </w:tr>
      <w:tr>
        <w:tc>
          <w:tcPr>
            <w:tcW w:type="dxa" w:w="3293"/>
          </w:tcPr>
          <w:p>
            <w:pPr>
              <w:spacing w:after="20"/>
            </w:pPr>
            <w:r>
              <w:rPr>
                <w:sz w:val="16"/>
              </w:rPr>
              <w:t>65</w:t>
            </w:r>
          </w:p>
        </w:tc>
        <w:tc>
          <w:tcPr>
            <w:tcW w:type="dxa" w:w="3293"/>
          </w:tcPr>
          <w:p>
            <w:pPr>
              <w:spacing w:after="20"/>
            </w:pPr>
            <w:r>
              <w:rPr>
                <w:sz w:val="16"/>
              </w:rPr>
              <w:t>Simulado 4, pergunta 45</w:t>
            </w:r>
          </w:p>
        </w:tc>
        <w:tc>
          <w:tcPr>
            <w:tcW w:type="dxa" w:w="3293"/>
          </w:tcPr>
          <w:p>
            <w:pPr>
              <w:spacing w:after="20"/>
            </w:pPr>
            <w:r>
              <w:rPr>
                <w:sz w:val="16"/>
              </w:rPr>
              <w:t>B, D</w:t>
            </w:r>
          </w:p>
        </w:tc>
      </w:tr>
      <w:tr>
        <w:tc>
          <w:tcPr>
            <w:tcW w:type="dxa" w:w="3293"/>
          </w:tcPr>
          <w:p>
            <w:pPr>
              <w:spacing w:after="20"/>
            </w:pPr>
            <w:r>
              <w:rPr>
                <w:sz w:val="16"/>
              </w:rPr>
              <w:t>66</w:t>
            </w:r>
          </w:p>
        </w:tc>
        <w:tc>
          <w:tcPr>
            <w:tcW w:type="dxa" w:w="3293"/>
          </w:tcPr>
          <w:p>
            <w:pPr>
              <w:spacing w:after="20"/>
            </w:pPr>
            <w:r>
              <w:rPr>
                <w:sz w:val="16"/>
              </w:rPr>
              <w:t>Simulado 4, pergunta 46</w:t>
            </w:r>
          </w:p>
        </w:tc>
        <w:tc>
          <w:tcPr>
            <w:tcW w:type="dxa" w:w="3293"/>
          </w:tcPr>
          <w:p>
            <w:pPr>
              <w:spacing w:after="20"/>
            </w:pPr>
            <w:r>
              <w:rPr>
                <w:sz w:val="16"/>
              </w:rPr>
              <w:t>B</w:t>
            </w:r>
          </w:p>
        </w:tc>
      </w:tr>
      <w:tr>
        <w:tc>
          <w:tcPr>
            <w:tcW w:type="dxa" w:w="3293"/>
          </w:tcPr>
          <w:p>
            <w:pPr>
              <w:spacing w:after="20"/>
            </w:pPr>
            <w:r>
              <w:rPr>
                <w:sz w:val="16"/>
              </w:rPr>
              <w:t>67</w:t>
            </w:r>
          </w:p>
        </w:tc>
        <w:tc>
          <w:tcPr>
            <w:tcW w:type="dxa" w:w="3293"/>
          </w:tcPr>
          <w:p>
            <w:pPr>
              <w:spacing w:after="20"/>
            </w:pPr>
            <w:r>
              <w:rPr>
                <w:sz w:val="16"/>
              </w:rPr>
              <w:t>Simulado 4, pergunta 47</w:t>
            </w:r>
          </w:p>
        </w:tc>
        <w:tc>
          <w:tcPr>
            <w:tcW w:type="dxa" w:w="3293"/>
          </w:tcPr>
          <w:p>
            <w:pPr>
              <w:spacing w:after="20"/>
            </w:pPr>
            <w:r>
              <w:rPr>
                <w:sz w:val="16"/>
              </w:rPr>
              <w:t>B, E</w:t>
            </w:r>
          </w:p>
        </w:tc>
      </w:tr>
      <w:tr>
        <w:tc>
          <w:tcPr>
            <w:tcW w:type="dxa" w:w="3293"/>
          </w:tcPr>
          <w:p>
            <w:pPr>
              <w:spacing w:after="20"/>
            </w:pPr>
            <w:r>
              <w:rPr>
                <w:sz w:val="16"/>
              </w:rPr>
              <w:t>68</w:t>
            </w:r>
          </w:p>
        </w:tc>
        <w:tc>
          <w:tcPr>
            <w:tcW w:type="dxa" w:w="3293"/>
          </w:tcPr>
          <w:p>
            <w:pPr>
              <w:spacing w:after="20"/>
            </w:pPr>
            <w:r>
              <w:rPr>
                <w:sz w:val="16"/>
              </w:rPr>
              <w:t>Simulado 4, pergunta 49</w:t>
            </w:r>
          </w:p>
        </w:tc>
        <w:tc>
          <w:tcPr>
            <w:tcW w:type="dxa" w:w="3293"/>
          </w:tcPr>
          <w:p>
            <w:pPr>
              <w:spacing w:after="20"/>
            </w:pPr>
            <w:r>
              <w:rPr>
                <w:sz w:val="16"/>
              </w:rPr>
              <w:t>D</w:t>
            </w:r>
          </w:p>
        </w:tc>
      </w:tr>
      <w:tr>
        <w:tc>
          <w:tcPr>
            <w:tcW w:type="dxa" w:w="3293"/>
          </w:tcPr>
          <w:p>
            <w:pPr>
              <w:spacing w:after="20"/>
            </w:pPr>
            <w:r>
              <w:rPr>
                <w:sz w:val="16"/>
              </w:rPr>
              <w:t>69</w:t>
            </w:r>
          </w:p>
        </w:tc>
        <w:tc>
          <w:tcPr>
            <w:tcW w:type="dxa" w:w="3293"/>
          </w:tcPr>
          <w:p>
            <w:pPr>
              <w:spacing w:after="20"/>
            </w:pPr>
            <w:r>
              <w:rPr>
                <w:sz w:val="16"/>
              </w:rPr>
              <w:t>Simulado 4, pergunta 51</w:t>
            </w:r>
          </w:p>
        </w:tc>
        <w:tc>
          <w:tcPr>
            <w:tcW w:type="dxa" w:w="3293"/>
          </w:tcPr>
          <w:p>
            <w:pPr>
              <w:spacing w:after="20"/>
            </w:pPr>
            <w:r>
              <w:rPr>
                <w:sz w:val="16"/>
              </w:rPr>
              <w:t>D</w:t>
            </w:r>
          </w:p>
        </w:tc>
      </w:tr>
      <w:tr>
        <w:tc>
          <w:tcPr>
            <w:tcW w:type="dxa" w:w="3293"/>
          </w:tcPr>
          <w:p>
            <w:pPr>
              <w:spacing w:after="20"/>
            </w:pPr>
            <w:r>
              <w:rPr>
                <w:sz w:val="16"/>
              </w:rPr>
              <w:t>70</w:t>
            </w:r>
          </w:p>
        </w:tc>
        <w:tc>
          <w:tcPr>
            <w:tcW w:type="dxa" w:w="3293"/>
          </w:tcPr>
          <w:p>
            <w:pPr>
              <w:spacing w:after="20"/>
            </w:pPr>
            <w:r>
              <w:rPr>
                <w:sz w:val="16"/>
              </w:rPr>
              <w:t>Simulado 4, pergunta 58</w:t>
            </w:r>
          </w:p>
        </w:tc>
        <w:tc>
          <w:tcPr>
            <w:tcW w:type="dxa" w:w="3293"/>
          </w:tcPr>
          <w:p>
            <w:pPr>
              <w:spacing w:after="20"/>
            </w:pPr>
            <w:r>
              <w:rPr>
                <w:sz w:val="16"/>
              </w:rPr>
              <w:t>C</w:t>
            </w:r>
          </w:p>
        </w:tc>
      </w:tr>
      <w:tr>
        <w:tc>
          <w:tcPr>
            <w:tcW w:type="dxa" w:w="3293"/>
          </w:tcPr>
          <w:p>
            <w:pPr>
              <w:spacing w:after="20"/>
            </w:pPr>
            <w:r>
              <w:rPr>
                <w:sz w:val="16"/>
              </w:rPr>
              <w:t>71</w:t>
            </w:r>
          </w:p>
        </w:tc>
        <w:tc>
          <w:tcPr>
            <w:tcW w:type="dxa" w:w="3293"/>
          </w:tcPr>
          <w:p>
            <w:pPr>
              <w:spacing w:after="20"/>
            </w:pPr>
            <w:r>
              <w:rPr>
                <w:sz w:val="16"/>
              </w:rPr>
              <w:t>Simulado 4, pergunta 63</w:t>
            </w:r>
          </w:p>
        </w:tc>
        <w:tc>
          <w:tcPr>
            <w:tcW w:type="dxa" w:w="3293"/>
          </w:tcPr>
          <w:p>
            <w:pPr>
              <w:spacing w:after="20"/>
            </w:pPr>
            <w:r>
              <w:rPr>
                <w:sz w:val="16"/>
              </w:rPr>
              <w:t>A</w:t>
            </w:r>
          </w:p>
        </w:tc>
      </w:tr>
      <w:tr>
        <w:tc>
          <w:tcPr>
            <w:tcW w:type="dxa" w:w="3293"/>
          </w:tcPr>
          <w:p>
            <w:pPr>
              <w:spacing w:after="20"/>
            </w:pPr>
            <w:r>
              <w:rPr>
                <w:sz w:val="16"/>
              </w:rPr>
              <w:t>72</w:t>
            </w:r>
          </w:p>
        </w:tc>
        <w:tc>
          <w:tcPr>
            <w:tcW w:type="dxa" w:w="3293"/>
          </w:tcPr>
          <w:p>
            <w:pPr>
              <w:spacing w:after="20"/>
            </w:pPr>
            <w:r>
              <w:rPr>
                <w:sz w:val="16"/>
              </w:rPr>
              <w:t>Simulado 5, pergunta 2</w:t>
            </w:r>
          </w:p>
        </w:tc>
        <w:tc>
          <w:tcPr>
            <w:tcW w:type="dxa" w:w="3293"/>
          </w:tcPr>
          <w:p>
            <w:pPr>
              <w:spacing w:after="20"/>
            </w:pPr>
            <w:r>
              <w:rPr>
                <w:sz w:val="16"/>
              </w:rPr>
              <w:t>C</w:t>
            </w:r>
          </w:p>
        </w:tc>
      </w:tr>
      <w:tr>
        <w:tc>
          <w:tcPr>
            <w:tcW w:type="dxa" w:w="3293"/>
          </w:tcPr>
          <w:p>
            <w:pPr>
              <w:spacing w:after="20"/>
            </w:pPr>
            <w:r>
              <w:rPr>
                <w:sz w:val="16"/>
              </w:rPr>
              <w:t>73</w:t>
            </w:r>
          </w:p>
        </w:tc>
        <w:tc>
          <w:tcPr>
            <w:tcW w:type="dxa" w:w="3293"/>
          </w:tcPr>
          <w:p>
            <w:pPr>
              <w:spacing w:after="20"/>
            </w:pPr>
            <w:r>
              <w:rPr>
                <w:sz w:val="16"/>
              </w:rPr>
              <w:t>Simulado 5, pergunta 11</w:t>
            </w:r>
          </w:p>
        </w:tc>
        <w:tc>
          <w:tcPr>
            <w:tcW w:type="dxa" w:w="3293"/>
          </w:tcPr>
          <w:p>
            <w:pPr>
              <w:spacing w:after="20"/>
            </w:pPr>
            <w:r>
              <w:rPr>
                <w:sz w:val="16"/>
              </w:rPr>
              <w:t>B</w:t>
            </w:r>
          </w:p>
        </w:tc>
      </w:tr>
      <w:tr>
        <w:tc>
          <w:tcPr>
            <w:tcW w:type="dxa" w:w="3293"/>
          </w:tcPr>
          <w:p>
            <w:pPr>
              <w:spacing w:after="20"/>
            </w:pPr>
            <w:r>
              <w:rPr>
                <w:sz w:val="16"/>
              </w:rPr>
              <w:t>74</w:t>
            </w:r>
          </w:p>
        </w:tc>
        <w:tc>
          <w:tcPr>
            <w:tcW w:type="dxa" w:w="3293"/>
          </w:tcPr>
          <w:p>
            <w:pPr>
              <w:spacing w:after="20"/>
            </w:pPr>
            <w:r>
              <w:rPr>
                <w:sz w:val="16"/>
              </w:rPr>
              <w:t>Simulado 5, pergunta 24</w:t>
            </w:r>
          </w:p>
        </w:tc>
        <w:tc>
          <w:tcPr>
            <w:tcW w:type="dxa" w:w="3293"/>
          </w:tcPr>
          <w:p>
            <w:pPr>
              <w:spacing w:after="20"/>
            </w:pPr>
            <w:r>
              <w:rPr>
                <w:sz w:val="16"/>
              </w:rPr>
              <w:t>C, D</w:t>
            </w:r>
          </w:p>
        </w:tc>
      </w:tr>
      <w:tr>
        <w:tc>
          <w:tcPr>
            <w:tcW w:type="dxa" w:w="3293"/>
          </w:tcPr>
          <w:p>
            <w:pPr>
              <w:spacing w:after="20"/>
            </w:pPr>
            <w:r>
              <w:rPr>
                <w:sz w:val="16"/>
              </w:rPr>
              <w:t>75</w:t>
            </w:r>
          </w:p>
        </w:tc>
        <w:tc>
          <w:tcPr>
            <w:tcW w:type="dxa" w:w="3293"/>
          </w:tcPr>
          <w:p>
            <w:pPr>
              <w:spacing w:after="20"/>
            </w:pPr>
            <w:r>
              <w:rPr>
                <w:sz w:val="16"/>
              </w:rPr>
              <w:t>Simulado 5, pergunta 29</w:t>
            </w:r>
          </w:p>
        </w:tc>
        <w:tc>
          <w:tcPr>
            <w:tcW w:type="dxa" w:w="3293"/>
          </w:tcPr>
          <w:p>
            <w:pPr>
              <w:spacing w:after="20"/>
            </w:pPr>
            <w:r>
              <w:rPr>
                <w:sz w:val="16"/>
              </w:rPr>
              <w:t>A</w:t>
            </w:r>
          </w:p>
        </w:tc>
      </w:tr>
      <w:tr>
        <w:tc>
          <w:tcPr>
            <w:tcW w:type="dxa" w:w="3293"/>
          </w:tcPr>
          <w:p>
            <w:pPr>
              <w:spacing w:after="20"/>
            </w:pPr>
            <w:r>
              <w:rPr>
                <w:sz w:val="16"/>
              </w:rPr>
              <w:t>76</w:t>
            </w:r>
          </w:p>
        </w:tc>
        <w:tc>
          <w:tcPr>
            <w:tcW w:type="dxa" w:w="3293"/>
          </w:tcPr>
          <w:p>
            <w:pPr>
              <w:spacing w:after="20"/>
            </w:pPr>
            <w:r>
              <w:rPr>
                <w:sz w:val="16"/>
              </w:rPr>
              <w:t>Simulado 5, pergunta 30</w:t>
            </w:r>
          </w:p>
        </w:tc>
        <w:tc>
          <w:tcPr>
            <w:tcW w:type="dxa" w:w="3293"/>
          </w:tcPr>
          <w:p>
            <w:pPr>
              <w:spacing w:after="20"/>
            </w:pPr>
            <w:r>
              <w:rPr>
                <w:sz w:val="16"/>
              </w:rPr>
              <w:t>A</w:t>
            </w:r>
          </w:p>
        </w:tc>
      </w:tr>
      <w:tr>
        <w:tc>
          <w:tcPr>
            <w:tcW w:type="dxa" w:w="3293"/>
          </w:tcPr>
          <w:p>
            <w:pPr>
              <w:spacing w:after="20"/>
            </w:pPr>
            <w:r>
              <w:rPr>
                <w:sz w:val="16"/>
              </w:rPr>
              <w:t>77</w:t>
            </w:r>
          </w:p>
        </w:tc>
        <w:tc>
          <w:tcPr>
            <w:tcW w:type="dxa" w:w="3293"/>
          </w:tcPr>
          <w:p>
            <w:pPr>
              <w:spacing w:after="20"/>
            </w:pPr>
            <w:r>
              <w:rPr>
                <w:sz w:val="16"/>
              </w:rPr>
              <w:t>Simulado 5, pergunta 32</w:t>
            </w:r>
          </w:p>
        </w:tc>
        <w:tc>
          <w:tcPr>
            <w:tcW w:type="dxa" w:w="3293"/>
          </w:tcPr>
          <w:p>
            <w:pPr>
              <w:spacing w:after="20"/>
            </w:pPr>
            <w:r>
              <w:rPr>
                <w:sz w:val="16"/>
              </w:rPr>
              <w:t>A, C</w:t>
            </w:r>
          </w:p>
        </w:tc>
      </w:tr>
      <w:tr>
        <w:tc>
          <w:tcPr>
            <w:tcW w:type="dxa" w:w="3293"/>
          </w:tcPr>
          <w:p>
            <w:pPr>
              <w:spacing w:after="20"/>
            </w:pPr>
            <w:r>
              <w:rPr>
                <w:sz w:val="16"/>
              </w:rPr>
              <w:t>78</w:t>
            </w:r>
          </w:p>
        </w:tc>
        <w:tc>
          <w:tcPr>
            <w:tcW w:type="dxa" w:w="3293"/>
          </w:tcPr>
          <w:p>
            <w:pPr>
              <w:spacing w:after="20"/>
            </w:pPr>
            <w:r>
              <w:rPr>
                <w:sz w:val="16"/>
              </w:rPr>
              <w:t>Simulado 5, pergunta 51</w:t>
            </w:r>
          </w:p>
        </w:tc>
        <w:tc>
          <w:tcPr>
            <w:tcW w:type="dxa" w:w="3293"/>
          </w:tcPr>
          <w:p>
            <w:pPr>
              <w:spacing w:after="20"/>
            </w:pPr>
            <w:r>
              <w:rPr>
                <w:sz w:val="16"/>
              </w:rPr>
              <w:t>B</w:t>
            </w:r>
          </w:p>
        </w:tc>
      </w:tr>
      <w:tr>
        <w:tc>
          <w:tcPr>
            <w:tcW w:type="dxa" w:w="3293"/>
          </w:tcPr>
          <w:p>
            <w:pPr>
              <w:spacing w:after="20"/>
            </w:pPr>
            <w:r>
              <w:rPr>
                <w:sz w:val="16"/>
              </w:rPr>
              <w:t>79</w:t>
            </w:r>
          </w:p>
        </w:tc>
        <w:tc>
          <w:tcPr>
            <w:tcW w:type="dxa" w:w="3293"/>
          </w:tcPr>
          <w:p>
            <w:pPr>
              <w:spacing w:after="20"/>
            </w:pPr>
            <w:r>
              <w:rPr>
                <w:sz w:val="16"/>
              </w:rPr>
              <w:t>Simulado 5, pergunta 62</w:t>
            </w:r>
          </w:p>
        </w:tc>
        <w:tc>
          <w:tcPr>
            <w:tcW w:type="dxa" w:w="3293"/>
          </w:tcPr>
          <w:p>
            <w:pPr>
              <w:spacing w:after="20"/>
            </w:pPr>
            <w:r>
              <w:rPr>
                <w:sz w:val="16"/>
              </w:rPr>
              <w:t>A</w:t>
            </w:r>
          </w:p>
        </w:tc>
      </w:tr>
      <w:tr>
        <w:tc>
          <w:tcPr>
            <w:tcW w:type="dxa" w:w="3293"/>
          </w:tcPr>
          <w:p>
            <w:pPr>
              <w:spacing w:after="20"/>
            </w:pPr>
            <w:r>
              <w:rPr>
                <w:sz w:val="16"/>
              </w:rPr>
              <w:t>80</w:t>
            </w:r>
          </w:p>
        </w:tc>
        <w:tc>
          <w:tcPr>
            <w:tcW w:type="dxa" w:w="3293"/>
          </w:tcPr>
          <w:p>
            <w:pPr>
              <w:spacing w:after="20"/>
            </w:pPr>
            <w:r>
              <w:rPr>
                <w:sz w:val="16"/>
              </w:rPr>
              <w:t>Simulado 6, pergunta 2</w:t>
            </w:r>
          </w:p>
        </w:tc>
        <w:tc>
          <w:tcPr>
            <w:tcW w:type="dxa" w:w="3293"/>
          </w:tcPr>
          <w:p>
            <w:pPr>
              <w:spacing w:after="20"/>
            </w:pPr>
            <w:r>
              <w:rPr>
                <w:sz w:val="16"/>
              </w:rPr>
              <w:t>A</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