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3 — Implantação</w:t>
      </w:r>
    </w:p>
    <w:p>
      <w:pPr>
        <w:pStyle w:val="DocMeta"/>
      </w:pPr>
      <w:r>
        <w:t>Simulado 02 de 05  |  Questões 021–040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021  ·  Simulado 2, pergunta 24</w:t>
      </w:r>
    </w:p>
    <w:p>
      <w:pPr/>
      <w:r>
        <w:t>Uma empresa desenvolveu um novo aplicativo na AWS Cloud. A empresa automatizou a inicialização (bootstrapping) de novos recursos com um Auto Scaling group usando templates do AWS CloudFormation. Os scripts de inicialização contêm dados sensíveis.</w:t>
      </w:r>
    </w:p>
    <w:p>
      <w:pPr/>
      <w:r>
        <w:t>A empresa precisa de uma solução que seja integrada ao CloudFormation para gerenciar os dados sensíveis nos scripts de inicialização.</w:t>
      </w:r>
    </w:p>
    <w:p>
      <w:pPr>
        <w:spacing w:after="120"/>
      </w:pPr>
      <w:r>
        <w:t>Qual solução atenderá a esses requisitos da forma MAIS segura?</w:t>
      </w:r>
    </w:p>
    <w:p>
      <w:pPr>
        <w:pStyle w:val="OptionText"/>
        <w:keepNext w:val="0"/>
        <w:spacing w:after="100"/>
      </w:pPr>
      <w:r>
        <w:t>A. Colocar os dados sensíveis em um parâmetro do CloudFormation. Criptografar os templates do CloudFormation usando uma chave do AWS Key Management Service (AWS KMS).</w:t>
      </w:r>
    </w:p>
    <w:p>
      <w:pPr>
        <w:pStyle w:val="OptionText"/>
        <w:keepNext w:val="0"/>
        <w:spacing w:after="100"/>
      </w:pPr>
      <w:r>
        <w:t>B. Colocar os dados sensíveis em um bucket do Amazon S3. Atualizar os templates do CloudFormation para fazer o download do objeto do S3 durante a inicialização.</w:t>
      </w:r>
    </w:p>
    <w:p>
      <w:pPr>
        <w:pStyle w:val="OptionText"/>
        <w:keepNext w:val="0"/>
        <w:spacing w:after="100"/>
      </w:pPr>
      <w:r>
        <w:t>C. Colocar os dados sensíveis no AWS Systems Manager Parameter Store como um parâmetro do tipo "secure string". Atualizar os templates do CloudFormation para usar referências dinâmicas para especificar os valores do template.</w:t>
      </w:r>
    </w:p>
    <w:p>
      <w:pPr>
        <w:pStyle w:val="OptionText"/>
        <w:keepNext w:val="0"/>
        <w:spacing w:after="100"/>
      </w:pPr>
      <w:r>
        <w:t>D. Colocar os dados sensíveis no Amazon Elastic File System (Amazon EFS). Aplicar criptografia no EFS após a criação do sistema de arquivos. Atualizar os templates do CloudFormation para recuperar os dados do Amazon EFS.</w:t>
      </w:r>
    </w:p>
    <w:p>
      <w:pPr>
        <w:spacing w:before="0" w:after="0"/>
        <w:pBdr>
          <w:bottom w:val="single" w:sz="3" w:color="E2E8F0"/>
        </w:pBdr>
      </w:pPr>
    </w:p>
    <w:p>
      <w:pPr>
        <w:pStyle w:val="QuestionHeading"/>
        <w:keepNext/>
        <w:spacing w:before="240"/>
      </w:pPr>
      <w:r>
        <w:t>QUESTÃO 022  ·  Simulado 2, pergunta 27</w:t>
      </w:r>
    </w:p>
    <w:p>
      <w:pPr/>
      <w:r>
        <w:t>Um desenvolvedor está criando uma nova API REST usando o Amazon API Gateway e o AWS Lambda. A equipe de desenvolvimento testa a API e valida as respostas para os casos de uso conhecidos antes de implantar a API no ambiente de produção.</w:t>
      </w:r>
    </w:p>
    <w:p>
      <w:pPr/>
      <w:r>
        <w:t>O desenvolvedor deseja disponibilizar a API REST para testes usando o API Gateway localmente.</w:t>
      </w:r>
    </w:p>
    <w:p>
      <w:pPr>
        <w:spacing w:after="120"/>
      </w:pPr>
      <w:r>
        <w:t>Qual subcomando da AWS Serverless Application Model Command Line Interface (AWS SAM CLI) atenderá a esses requisitos?</w:t>
      </w:r>
    </w:p>
    <w:p>
      <w:pPr>
        <w:pStyle w:val="OptionText"/>
        <w:keepNext w:val="0"/>
        <w:spacing w:after="100"/>
      </w:pPr>
      <w:r>
        <w:t>A. sam local invoke</w:t>
      </w:r>
    </w:p>
    <w:p>
      <w:pPr>
        <w:pStyle w:val="OptionText"/>
        <w:keepNext w:val="0"/>
        <w:spacing w:after="100"/>
      </w:pPr>
      <w:r>
        <w:t>B. sam local generate-event</w:t>
      </w:r>
    </w:p>
    <w:p>
      <w:pPr>
        <w:pStyle w:val="OptionText"/>
        <w:keepNext w:val="0"/>
        <w:spacing w:after="100"/>
      </w:pPr>
      <w:r>
        <w:t>C. sam local start-lambda</w:t>
      </w:r>
    </w:p>
    <w:p>
      <w:pPr>
        <w:pStyle w:val="OptionText"/>
        <w:keepNext w:val="0"/>
        <w:spacing w:after="100"/>
      </w:pPr>
      <w:r>
        <w:t>D. sam local start-api</w:t>
      </w:r>
    </w:p>
    <w:p>
      <w:pPr>
        <w:spacing w:before="0" w:after="0"/>
        <w:pBdr>
          <w:bottom w:val="single" w:sz="3" w:color="E2E8F0"/>
        </w:pBdr>
      </w:pPr>
    </w:p>
    <w:p>
      <w:pPr>
        <w:pStyle w:val="QuestionHeading"/>
        <w:keepNext/>
        <w:spacing w:before="240"/>
      </w:pPr>
      <w:r>
        <w:t>QUESTÃO 023  ·  Simulado 2, pergunta 28</w:t>
      </w:r>
    </w:p>
    <w:p>
      <w:pPr/>
      <w:r>
        <w:t>Uma empresa tem uma aplicação serverless na AWS que usa um conjunto de funções AWS Lambda com aliases. A empresa publica regularmente novas versões dessas funções Lambda usando uma solução de implantação interna. A empresa deseja melhorar o processo de lançamento e utilizar redirecionamento de tráfego. Uma nova versão da função deve ser disponibilizada inicialmente apenas para uma porcentagem fixa de usuários em produção.</w:t>
      </w:r>
    </w:p>
    <w:p>
      <w:pPr>
        <w:spacing w:after="120"/>
      </w:pPr>
      <w:r>
        <w:t>Qual solução atenderá a esses requisitos?</w:t>
      </w:r>
    </w:p>
    <w:p>
      <w:pPr>
        <w:pStyle w:val="OptionText"/>
        <w:keepNext w:val="0"/>
        <w:spacing w:after="100"/>
      </w:pPr>
      <w:r>
        <w:t>A. Configurar o roteamento no alias da nova função usando um alias ponderado (weighted alias).</w:t>
      </w:r>
    </w:p>
    <w:p>
      <w:pPr>
        <w:pStyle w:val="OptionText"/>
        <w:keepNext w:val="0"/>
        <w:spacing w:after="100"/>
      </w:pPr>
      <w:r>
        <w:t>B. Configurar um tipo de implantação canário (canary deployment) para o Lambda.</w:t>
      </w:r>
    </w:p>
    <w:p>
      <w:pPr>
        <w:pStyle w:val="OptionText"/>
        <w:keepNext w:val="0"/>
        <w:spacing w:after="100"/>
      </w:pPr>
      <w:r>
        <w:t>C. Configurar o roteamento nas novas versões usando variáveis de ambiente.</w:t>
      </w:r>
    </w:p>
    <w:p>
      <w:pPr>
        <w:pStyle w:val="OptionText"/>
        <w:keepNext w:val="0"/>
        <w:spacing w:after="100"/>
      </w:pPr>
      <w:r>
        <w:t>D. Configurar um tipo de implantação linear (linear deployment) para o Lambda.</w:t>
      </w:r>
    </w:p>
    <w:p>
      <w:pPr>
        <w:spacing w:before="0" w:after="0"/>
        <w:pBdr>
          <w:bottom w:val="single" w:sz="3" w:color="E2E8F0"/>
        </w:pBdr>
      </w:pPr>
    </w:p>
    <w:p>
      <w:pPr>
        <w:pStyle w:val="QuestionHeading"/>
        <w:keepNext/>
        <w:spacing w:before="240"/>
      </w:pPr>
      <w:r>
        <w:t>QUESTÃO 024  ·  Simulado 2, pergunta 32</w:t>
      </w:r>
    </w:p>
    <w:p>
      <w:pPr/>
      <w:r>
        <w:t>Um desenvolvedor está construindo uma aplicação serverless usando o AWS Serverless Application Model (AWS SAM). O desenvolvedor está atualmente testando a aplicação em um ambiente de desenvolvimento. Quando a aplicação estiver quase pronta, ele precisará configurar ambientes adicionais de teste e de staging para uma equipe de garantia de qualidade.</w:t>
      </w:r>
    </w:p>
    <w:p>
      <w:pPr/>
      <w:r>
        <w:t>O desenvolvedor quer usar um recurso do AWS SAM para configurar implantações em múltiplos ambientes.</w:t>
      </w:r>
    </w:p>
    <w:p>
      <w:pPr>
        <w:spacing w:after="120"/>
      </w:pPr>
      <w:r>
        <w:t>Qual solução atenderá a esses requisitos com o MENOR esforço de desenvolvimento?</w:t>
      </w:r>
    </w:p>
    <w:p>
      <w:pPr>
        <w:pStyle w:val="OptionText"/>
        <w:keepNext w:val="0"/>
        <w:spacing w:after="100"/>
      </w:pPr>
      <w:r>
        <w:t>A. Adicionar um arquivo de configuração em formato TOML para agrupar entradas de configuração para cada ambiente. Adicionar uma tabela para cada ambiente de teste e staging. Fazer deploy das atualizações para os ambientes usando o comando sam deploy com a flag --config-env correspondente a cada ambiente.</w:t>
      </w:r>
    </w:p>
    <w:p>
      <w:pPr>
        <w:pStyle w:val="OptionText"/>
        <w:keepNext w:val="0"/>
        <w:spacing w:after="100"/>
      </w:pPr>
      <w:r>
        <w:t>B. Criar templates AWS SAM adicionais para cada ambiente de teste e staging. Escrever um script shell personalizado que use o comando sam deploy com a flag --template-file para fazer o deploy das atualizações nos ambientes.</w:t>
      </w:r>
    </w:p>
    <w:p>
      <w:pPr>
        <w:pStyle w:val="OptionText"/>
        <w:keepNext w:val="0"/>
        <w:spacing w:after="100"/>
      </w:pPr>
      <w:r>
        <w:t>C. Criar um único arquivo de configuração AWS SAM com parâmetros padrão. Fazer atualizações nos ambientes de teste e staging usando a flag --parameter-overrides no AWS SAM CLI, com os parâmetros que serão sobrescritos nas atualizações.</w:t>
      </w:r>
    </w:p>
    <w:p>
      <w:pPr>
        <w:pStyle w:val="OptionText"/>
        <w:keepNext w:val="0"/>
        <w:spacing w:after="100"/>
      </w:pPr>
      <w:r>
        <w:t>D. Usar o template AWS SAM existente. Adicionar parâmetros adicionais para configurar atributos específicos para as funções serverless e tabelas de banco de dados de cada ambiente. Fazer deploy das atualizações nos ambientes de teste e staging usando o comando sam deploy.</w:t>
      </w:r>
    </w:p>
    <w:p>
      <w:pPr>
        <w:spacing w:before="0" w:after="0"/>
        <w:pBdr>
          <w:bottom w:val="single" w:sz="3" w:color="E2E8F0"/>
        </w:pBdr>
      </w:pPr>
    </w:p>
    <w:p>
      <w:pPr>
        <w:pStyle w:val="QuestionHeading"/>
        <w:keepNext/>
        <w:spacing w:before="240"/>
      </w:pPr>
      <w:r>
        <w:t>QUESTÃO 025  ·  Simulado 2, pergunta 34</w:t>
      </w:r>
    </w:p>
    <w:p>
      <w:pPr/>
      <w:r>
        <w:t>Um desenvolvedor está configurando infraestrutura usando o AWS CloudFormation. Se ocorrer um erro durante o provisionamento dos recursos descritos no template do CloudFormation, os recursos que foram provisionados com sucesso devem ser preservados. O desenvolvedor precisa provisionar e atualizar a stack do CloudFormation usando a AWS CLI.</w:t>
      </w:r>
    </w:p>
    <w:p>
      <w:pPr>
        <w:spacing w:after="120"/>
      </w:pPr>
      <w:r>
        <w:t>Qual solução atenderá a esses requisitos?</w:t>
      </w:r>
    </w:p>
    <w:p>
      <w:pPr>
        <w:pStyle w:val="OptionText"/>
        <w:keepNext w:val="0"/>
        <w:spacing w:after="100"/>
      </w:pPr>
      <w:r>
        <w:t>A. Adicionar a opção de linha de comando --enable-termination-protection aos comandos create-stack e update-stack.</w:t>
      </w:r>
    </w:p>
    <w:p>
      <w:pPr>
        <w:pStyle w:val="OptionText"/>
        <w:keepNext w:val="0"/>
        <w:spacing w:after="100"/>
      </w:pPr>
      <w:r>
        <w:t>B. Adicionar a opção de linha de comando --disable-rollback aos comandos create-stack e update-stack.</w:t>
      </w:r>
    </w:p>
    <w:p>
      <w:pPr>
        <w:pStyle w:val="OptionText"/>
        <w:keepNext w:val="0"/>
        <w:spacing w:after="100"/>
      </w:pPr>
      <w:r>
        <w:t>C. Adicionar a opção de linha de comando --parameters ParameterKey=PreserveResources,ParameterValue=True aos comandos create-stack e update-stack.</w:t>
      </w:r>
    </w:p>
    <w:p>
      <w:pPr>
        <w:pStyle w:val="OptionText"/>
        <w:keepNext w:val="0"/>
        <w:spacing w:after="100"/>
      </w:pPr>
      <w:r>
        <w:t>D. Adicionar a opção de linha de comando --tags Key=PreserveResources,Value=True aos comandos create-stack e update-stack.</w:t>
      </w:r>
    </w:p>
    <w:p>
      <w:pPr>
        <w:spacing w:before="0" w:after="0"/>
        <w:pBdr>
          <w:bottom w:val="single" w:sz="3" w:color="E2E8F0"/>
        </w:pBdr>
      </w:pPr>
    </w:p>
    <w:p>
      <w:pPr>
        <w:pStyle w:val="QuestionHeading"/>
        <w:keepNext/>
        <w:spacing w:before="240"/>
      </w:pPr>
      <w:r>
        <w:t>QUESTÃO 026  ·  Simulado 2, pergunta 36</w:t>
      </w:r>
    </w:p>
    <w:p>
      <w:pPr/>
      <w:r>
        <w:t>Um desenvolvedor está criando uma stack do AWS CloudFormation. A stack contém recursos IAM com nomes personalizados. Quando o desenvolvedor tenta implantar a stack, ele recebe um erro InsufficientCapabilities.</w:t>
      </w:r>
    </w:p>
    <w:p>
      <w:pPr>
        <w:spacing w:after="120"/>
      </w:pPr>
      <w:r>
        <w:t>O que o desenvolvedor deve fazer para resolver esse problema?</w:t>
      </w:r>
    </w:p>
    <w:p>
      <w:pPr>
        <w:pStyle w:val="OptionText"/>
        <w:keepNext w:val="0"/>
        <w:spacing w:after="100"/>
      </w:pPr>
      <w:r>
        <w:t>A. Especificar a capability CAPABILITY_AUTO_EXPAND na stack do CloudFormation.</w:t>
      </w:r>
    </w:p>
    <w:p>
      <w:pPr>
        <w:pStyle w:val="OptionText"/>
        <w:keepNext w:val="0"/>
        <w:spacing w:after="100"/>
      </w:pPr>
      <w:r>
        <w:t>B. Usar uma role de administrador para implantar recursos IAM com o CloudFormation.</w:t>
      </w:r>
    </w:p>
    <w:p>
      <w:pPr>
        <w:pStyle w:val="OptionText"/>
        <w:keepNext w:val="0"/>
        <w:spacing w:after="100"/>
      </w:pPr>
      <w:r>
        <w:t>C. Especificar a capability CAPABILITY_IAM na stack do CloudFormation.</w:t>
      </w:r>
    </w:p>
    <w:p>
      <w:pPr>
        <w:pStyle w:val="OptionText"/>
        <w:keepNext w:val="0"/>
        <w:spacing w:after="100"/>
      </w:pPr>
      <w:r>
        <w:t>D. Especificar a capability CAPABILITY_NAMED_IAM na stack do CloudFormation.</w:t>
      </w:r>
    </w:p>
    <w:p>
      <w:pPr>
        <w:spacing w:before="0" w:after="0"/>
        <w:pBdr>
          <w:bottom w:val="single" w:sz="3" w:color="E2E8F0"/>
        </w:pBdr>
      </w:pPr>
    </w:p>
    <w:p>
      <w:pPr>
        <w:pStyle w:val="QuestionHeading"/>
        <w:keepNext/>
        <w:spacing w:before="240"/>
      </w:pPr>
      <w:r>
        <w:t>QUESTÃO 027  ·  Simulado 2, pergunta 52</w:t>
      </w:r>
    </w:p>
    <w:p>
      <w:pPr/>
      <w:r>
        <w:t>Dado o seguinte template do AWS CloudFormation:</w:t>
      </w:r>
    </w:p>
    <w:p>
      <w:pPr/>
      <w:r>
        <w:t>Resources:</w:t>
      </w:r>
    </w:p>
    <w:p>
      <w:pPr/>
      <w:r>
        <w:t xml:space="preserve">  ContentBucket:</w:t>
      </w:r>
    </w:p>
    <w:p>
      <w:pPr/>
      <w:r>
        <w:t xml:space="preserve">    Type: AWS::S3::Bucket</w:t>
      </w:r>
    </w:p>
    <w:p>
      <w:pPr/>
      <w:r>
        <w:t>Outputs:</w:t>
      </w:r>
    </w:p>
    <w:p>
      <w:pPr/>
      <w:r>
        <w:t xml:space="preserve">  ContentBucketName:</w:t>
      </w:r>
    </w:p>
    <w:p>
      <w:pPr/>
      <w:r>
        <w:t xml:space="preserve">    Value: !Ref ContentBucket</w:t>
      </w:r>
    </w:p>
    <w:p>
      <w:pPr>
        <w:spacing w:after="120"/>
      </w:pPr>
      <w:r>
        <w:t>Qual é a forma MAIS eficiente de referenciar o novo bucket do Amazon S3 a partir de outro template do AWS CloudFormation?</w:t>
      </w:r>
    </w:p>
    <w:p>
      <w:pPr>
        <w:pStyle w:val="OptionText"/>
        <w:keepNext w:val="0"/>
        <w:spacing w:after="100"/>
      </w:pPr>
      <w:r>
        <w:t>A. Adicione uma declaração de Export na seção Outputs do template original e use ImportValue em outros templates.</w:t>
      </w:r>
    </w:p>
    <w:p>
      <w:pPr>
        <w:pStyle w:val="OptionText"/>
        <w:keepNext w:val="0"/>
        <w:spacing w:after="100"/>
      </w:pPr>
      <w:r>
        <w:t>B. Adicione Exported: true ao recurso ContentBucket no template original e use ImportResource em outros templates.</w:t>
      </w:r>
    </w:p>
    <w:p>
      <w:pPr>
        <w:pStyle w:val="OptionText"/>
        <w:keepNext w:val="0"/>
        <w:spacing w:after="100"/>
      </w:pPr>
      <w:r>
        <w:t>C. Crie um recurso personalizado do AWS CloudFormation que obtenha o nome do bucket a partir do recurso ContentBucket do primeiro stack.</w:t>
      </w:r>
    </w:p>
    <w:p>
      <w:pPr>
        <w:pStyle w:val="OptionText"/>
        <w:keepNext w:val="0"/>
        <w:spacing w:after="100"/>
      </w:pPr>
      <w:r>
        <w:t>D. Use Fn::Include para incluir o template existente em outros templates e use diretamente o recurso ContentBucket.</w:t>
      </w:r>
    </w:p>
    <w:p>
      <w:pPr>
        <w:spacing w:before="0" w:after="0"/>
        <w:pBdr>
          <w:bottom w:val="single" w:sz="3" w:color="E2E8F0"/>
        </w:pBdr>
      </w:pPr>
    </w:p>
    <w:p>
      <w:pPr>
        <w:pStyle w:val="QuestionHeading"/>
        <w:keepNext/>
        <w:spacing w:before="240"/>
      </w:pPr>
      <w:r>
        <w:t>QUESTÃO 028  ·  Simulado 2, pergunta 55</w:t>
      </w:r>
    </w:p>
    <w:p>
      <w:pPr/>
      <w:r>
        <w:t>Um desenvolvedor está planejando usar o Amazon API Gateway e o AWS Lambda para fornecer uma API REST. O desenvolvedor terá três ambientes distintos para gerenciar: desenvolvimento, teste e produção.</w:t>
      </w:r>
    </w:p>
    <w:p>
      <w:pPr>
        <w:spacing w:after="120"/>
      </w:pPr>
      <w:r>
        <w:t>Como o aplicativo deve ser implantado para minimizar a quantidade de recursos a serem gerenciados?</w:t>
      </w:r>
    </w:p>
    <w:p>
      <w:pPr>
        <w:pStyle w:val="OptionText"/>
        <w:keepNext w:val="0"/>
        <w:spacing w:after="100"/>
      </w:pPr>
      <w:r>
        <w:t>A. Criar um API Gateway separado e uma função Lambda separada para cada ambiente na mesma região.</w:t>
      </w:r>
    </w:p>
    <w:p>
      <w:pPr>
        <w:pStyle w:val="OptionText"/>
        <w:keepNext w:val="0"/>
        <w:spacing w:after="100"/>
      </w:pPr>
      <w:r>
        <w:t>B. Atribuir uma região para cada ambiente e implantar o API Gateway e o Lambda em cada região.</w:t>
      </w:r>
    </w:p>
    <w:p>
      <w:pPr>
        <w:pStyle w:val="OptionText"/>
        <w:keepNext w:val="0"/>
        <w:spacing w:after="100"/>
      </w:pPr>
      <w:r>
        <w:t>C. Criar um único API Gateway com vários stages e uma função Lambda com múltiplos aliases.</w:t>
      </w:r>
    </w:p>
    <w:p>
      <w:pPr>
        <w:pStyle w:val="OptionText"/>
        <w:keepNext w:val="0"/>
        <w:spacing w:after="100"/>
      </w:pPr>
      <w:r>
        <w:t>D. Criar um único API Gateway e uma única função Lambda, e usar um parâmetro REST para identificar o ambiente.</w:t>
      </w:r>
    </w:p>
    <w:p>
      <w:pPr>
        <w:spacing w:before="0" w:after="0"/>
        <w:pBdr>
          <w:bottom w:val="single" w:sz="3" w:color="E2E8F0"/>
        </w:pBdr>
      </w:pPr>
    </w:p>
    <w:p>
      <w:pPr>
        <w:pStyle w:val="QuestionHeading"/>
        <w:keepNext/>
        <w:spacing w:before="240"/>
      </w:pPr>
      <w:r>
        <w:t>QUESTÃO 029  ·  Simulado 2, pergunta 58</w:t>
      </w:r>
    </w:p>
    <w:p>
      <w:pPr/>
      <w:r>
        <w:t>Um desenvolvedor quer reduzir o risco ao implantar uma nova versão de uma função AWS Lambda existente. Para testar a função Lambda, o desenvolvedor precisa dividir o tráfego entre a versão existente e a nova versão da função.</w:t>
      </w:r>
    </w:p>
    <w:p>
      <w:pPr>
        <w:spacing w:after="120"/>
      </w:pPr>
      <w:r>
        <w:t>Qual solução atenderá a esses requisitos?</w:t>
      </w:r>
    </w:p>
    <w:p>
      <w:pPr>
        <w:pStyle w:val="OptionText"/>
        <w:keepNext w:val="0"/>
        <w:spacing w:after="100"/>
      </w:pPr>
      <w:r>
        <w:t>A. Configurar uma política de roteamento ponderado no Amazon Route 53. Associar as versões da função Lambda à política de roteamento.</w:t>
      </w:r>
    </w:p>
    <w:p>
      <w:pPr>
        <w:pStyle w:val="OptionText"/>
        <w:keepNext w:val="0"/>
        <w:spacing w:after="100"/>
      </w:pPr>
      <w:r>
        <w:t>B. Criar um alias da função. Configurar o alias para dividir o tráfego entre as duas versões da função Lambda.</w:t>
      </w:r>
    </w:p>
    <w:p>
      <w:pPr>
        <w:pStyle w:val="OptionText"/>
        <w:keepNext w:val="0"/>
        <w:spacing w:after="100"/>
      </w:pPr>
      <w:r>
        <w:t>C. Criar um Application Load Balancer (ALB) que usa a função Lambda como destino. Configurar o ALB para dividir o tráfego entre as duas versões da função Lambda.</w:t>
      </w:r>
    </w:p>
    <w:p>
      <w:pPr>
        <w:pStyle w:val="OptionText"/>
        <w:keepNext w:val="0"/>
        <w:spacing w:after="100"/>
      </w:pPr>
      <w:r>
        <w:t>D. Criar a nova versão da função Lambda como uma Lambda layer na versão existente. Configurar a função para dividir o tráfego entre as duas layers.</w:t>
      </w:r>
    </w:p>
    <w:p>
      <w:pPr>
        <w:spacing w:before="0" w:after="0"/>
        <w:pBdr>
          <w:bottom w:val="single" w:sz="3" w:color="E2E8F0"/>
        </w:pBdr>
      </w:pPr>
    </w:p>
    <w:p>
      <w:pPr>
        <w:pStyle w:val="QuestionHeading"/>
        <w:keepNext/>
        <w:spacing w:before="240"/>
      </w:pPr>
      <w:r>
        <w:t>QUESTÃO 030  ·  Simulado 3, pergunta 3</w:t>
      </w:r>
    </w:p>
    <w:p>
      <w:pPr/>
      <w:r>
        <w:t>Um desenvolvedor está criando uma aplicação serverless usando o AWS Serverless Application Model (AWS SAM) com várias funções AWS Lambda. Quando a aplicação for implantada, o desenvolvedor deseja redirecionar 10% do tráfego para a nova versão da aplicação nos primeiros 10 minutos após o deploy.</w:t>
      </w:r>
    </w:p>
    <w:p>
      <w:pPr/>
      <w:r>
        <w:t>Se não houver problemas, todo o tráfego deve ser redirecionado para a nova versão.</w:t>
      </w:r>
    </w:p>
    <w:p>
      <w:pPr>
        <w:spacing w:after="120"/>
      </w:pPr>
      <w:r>
        <w:t>Qual alteração no template do AWS SAM atenderá a esses requisitos?</w:t>
      </w:r>
    </w:p>
    <w:p>
      <w:pPr>
        <w:pStyle w:val="OptionText"/>
        <w:keepNext w:val="0"/>
        <w:spacing w:after="100"/>
      </w:pPr>
      <w:r>
        <w:t>A. Definir o tipo de preferência de implantação (Deployment Preference Type) como Canary10Percent10Minutes. Definir a propriedade AutoPublishAlias para o alias do Lambda.</w:t>
      </w:r>
    </w:p>
    <w:p>
      <w:pPr>
        <w:pStyle w:val="OptionText"/>
        <w:keepNext w:val="0"/>
        <w:spacing w:after="100"/>
      </w:pPr>
      <w:r>
        <w:t>B. Definir o tipo de preferência de implantação como Linear10PercentEvery10Minutes. Definir a propriedade AutoPublishAlias para o alias do Lambda.</w:t>
      </w:r>
    </w:p>
    <w:p>
      <w:pPr>
        <w:pStyle w:val="OptionText"/>
        <w:keepNext w:val="0"/>
        <w:spacing w:after="100"/>
      </w:pPr>
      <w:r>
        <w:t>C. Definir o tipo de preferência de implantação como Canary10Percent10Minutes. Definir as propriedades PreTraffic e PostTraffic para o alias do Lambda.</w:t>
      </w:r>
    </w:p>
    <w:p>
      <w:pPr>
        <w:pStyle w:val="OptionText"/>
        <w:keepNext w:val="0"/>
        <w:spacing w:after="100"/>
      </w:pPr>
      <w:r>
        <w:t>D. Definir o tipo de preferência de implantação como Linear10PercentEvery10Minutes. Definir as propriedades PreTraffic e PostTraffic para o alias do Lambda.</w:t>
      </w:r>
    </w:p>
    <w:p>
      <w:pPr>
        <w:spacing w:before="0" w:after="0"/>
        <w:pBdr>
          <w:bottom w:val="single" w:sz="3" w:color="E2E8F0"/>
        </w:pBdr>
      </w:pPr>
    </w:p>
    <w:p>
      <w:pPr>
        <w:pStyle w:val="QuestionHeading"/>
        <w:keepNext/>
        <w:spacing w:before="240"/>
      </w:pPr>
      <w:r>
        <w:t>QUESTÃO 031  ·  Simulado 3, pergunta 5</w:t>
      </w:r>
    </w:p>
    <w:p>
      <w:pPr/>
      <w:r>
        <w:t>Um desenvolvedor está criando uma nova aplicação que será implantada na AWS. O desenvolvedor criou um repositório do AWS CodeCommit para essa aplicação. Ele inicializou um novo projeto da aplicação executando o comando cdk init do AWS Cloud Development Kit (AWS CDK).</w:t>
      </w:r>
    </w:p>
    <w:p>
      <w:pPr/>
      <w:r>
        <w:t>Esse desenvolvedor precisa escrever testes unitários para os templates de infraestrutura como código (IaC) que o AWS CDK gera. Ele também precisa executar uma ferramenta de validação em todos os "constructs" da aplicação CDK para garantir que configurações críticas de segurança estejam ativadas.</w:t>
      </w:r>
    </w:p>
    <w:p>
      <w:pPr/>
      <w:r>
        <w:t>Qual combinação de ações atenderá a esses requisitos com o MENOR esforço de desenvolvimento?</w:t>
      </w:r>
    </w:p>
    <w:p>
      <w:pPr>
        <w:spacing w:after="120"/>
      </w:pPr>
      <w:r>
        <w:t>(Escolha duas opções.)</w:t>
      </w:r>
    </w:p>
    <w:p>
      <w:pPr>
        <w:pStyle w:val="OptionText"/>
        <w:keepNext w:val="0"/>
        <w:spacing w:after="100"/>
      </w:pPr>
      <w:r>
        <w:t>A. Usar um framework de testes unitários para escrever testes personalizados contra o arquivo cdk.out gerado pelo AWS CDK. Executar os testes unitários em um pipeline de CI/CD que é acionado após qualquer commit no repositório.</w:t>
      </w:r>
    </w:p>
    <w:p>
      <w:pPr>
        <w:pStyle w:val="OptionText"/>
        <w:keepNext w:val="0"/>
        <w:spacing w:after="100"/>
      </w:pPr>
      <w:r>
        <w:t>B. Usar o módulo de asserções do CDK para integrar os testes unitários com a aplicação. Executar os testes unitários em um pipeline de CI/CD que é acionado após qualquer commit no repositório.</w:t>
      </w:r>
    </w:p>
    <w:p>
      <w:pPr>
        <w:pStyle w:val="OptionText"/>
        <w:keepNext w:val="0"/>
        <w:spacing w:after="100"/>
      </w:pPr>
      <w:r>
        <w:t>C. Usar o contexto de runtime do CDK para definir pares chave-valor que devem estar presentes no arquivo cdk.out gerado pelo AWS CDK. Fazer o cdk synth falhar se houver violações.</w:t>
      </w:r>
    </w:p>
    <w:p>
      <w:pPr>
        <w:pStyle w:val="OptionText"/>
        <w:keepNext w:val="0"/>
        <w:spacing w:after="100"/>
      </w:pPr>
      <w:r>
        <w:t>D. Escrever um script que procure por strings de configuração específicas na aplicação. Configurar o script para gerar um relatório de quaisquer violações de segurança.</w:t>
      </w:r>
    </w:p>
    <w:p>
      <w:pPr>
        <w:pStyle w:val="OptionText"/>
        <w:keepNext w:val="0"/>
        <w:spacing w:after="100"/>
      </w:pPr>
      <w:r>
        <w:t>E. Usar a classe Aspects do CDK para criar regras personalizadas que serão aplicadas à aplicação CDK. Fazer a síntese do stack falhar se houver violações.</w:t>
      </w:r>
    </w:p>
    <w:p>
      <w:pPr>
        <w:spacing w:before="0" w:after="0"/>
        <w:pBdr>
          <w:bottom w:val="single" w:sz="3" w:color="E2E8F0"/>
        </w:pBdr>
      </w:pPr>
    </w:p>
    <w:p>
      <w:pPr>
        <w:pStyle w:val="QuestionHeading"/>
        <w:keepNext/>
        <w:spacing w:before="240"/>
      </w:pPr>
      <w:r>
        <w:t>QUESTÃO 032  ·  Simulado 3, pergunta 8</w:t>
      </w:r>
    </w:p>
    <w:p>
      <w:pPr/>
      <w:r>
        <w:t>Uma empresa está usando o AWS Elastic Beanstalk para gerenciar aplicações web que estão rodando em instâncias Amazon EC2. Um desenvolvedor precisa fazer alterações de configuração. As alterações devem ser implantadas somente em novas instâncias.</w:t>
      </w:r>
    </w:p>
    <w:p>
      <w:pPr>
        <w:spacing w:after="120"/>
      </w:pPr>
      <w:r>
        <w:t>Quais tipos de deployment o desenvolvedor pode usar para atender a esse requisito? (Escolha duas.)</w:t>
      </w:r>
    </w:p>
    <w:p>
      <w:pPr>
        <w:pStyle w:val="OptionText"/>
        <w:keepNext w:val="0"/>
        <w:spacing w:after="100"/>
      </w:pPr>
      <w:r>
        <w:t>A. Todos de uma vez (All at once)</w:t>
      </w:r>
    </w:p>
    <w:p>
      <w:pPr>
        <w:pStyle w:val="OptionText"/>
        <w:keepNext w:val="0"/>
        <w:spacing w:after="100"/>
      </w:pPr>
      <w:r>
        <w:t>B. Imutável (Immutable)</w:t>
      </w:r>
    </w:p>
    <w:p>
      <w:pPr>
        <w:pStyle w:val="OptionText"/>
        <w:keepNext w:val="0"/>
        <w:spacing w:after="100"/>
      </w:pPr>
      <w:r>
        <w:t>C. Rolling</w:t>
      </w:r>
    </w:p>
    <w:p>
      <w:pPr>
        <w:pStyle w:val="OptionText"/>
        <w:keepNext w:val="0"/>
        <w:spacing w:after="100"/>
      </w:pPr>
      <w:r>
        <w:t>D. Azul/verde (Blue/green)</w:t>
      </w:r>
    </w:p>
    <w:p>
      <w:pPr>
        <w:pStyle w:val="OptionText"/>
        <w:keepNext w:val="0"/>
        <w:spacing w:after="100"/>
      </w:pPr>
      <w:r>
        <w:t>E. Rolling com lote adicional (Rolling with additional batch)</w:t>
      </w:r>
    </w:p>
    <w:p>
      <w:pPr>
        <w:spacing w:before="0" w:after="0"/>
        <w:pBdr>
          <w:bottom w:val="single" w:sz="3" w:color="E2E8F0"/>
        </w:pBdr>
      </w:pPr>
    </w:p>
    <w:p>
      <w:pPr>
        <w:pStyle w:val="QuestionHeading"/>
        <w:keepNext/>
        <w:spacing w:before="240"/>
      </w:pPr>
      <w:r>
        <w:t>QUESTÃO 033  ·  Simulado 3, pergunta 10</w:t>
      </w:r>
    </w:p>
    <w:p>
      <w:pPr/>
      <w:r>
        <w:t>Uma empresa usa o AWS CloudFormation para implantar um aplicativo que utiliza um API REST do Amazon API Gateway com integração com funções AWS Lambda. O aplicativo usa o Amazon DynamoDB para persistência de dados. O aplicativo possui três estágios: desenvolvimento, teste e produção. Cada estágio usa sua própria tabela do DynamoDB.</w:t>
      </w:r>
    </w:p>
    <w:p>
      <w:pPr/>
      <w:r>
        <w:t>A empresa encontrou problemas inesperados ao promover mudanças para o estágio de produção. As alterações funcionaram nos estágios de desenvolvimento e teste. Um desenvolvedor precisa redirecionar 20% do tráfego para o novo estágio de produção da API na próxima liberação. O restante dos 80% deve continuar indo para o estágio de produção atual. A solução deve minimizar o número de erros que qualquer cliente individual possa experimentar.</w:t>
      </w:r>
    </w:p>
    <w:p>
      <w:pPr>
        <w:spacing w:after="120"/>
      </w:pPr>
      <w:r>
        <w:t>Qual abordagem o desenvolvedor deve adotar para atender a esses requisitos?</w:t>
      </w:r>
    </w:p>
    <w:p>
      <w:pPr>
        <w:pStyle w:val="OptionText"/>
        <w:keepNext w:val="0"/>
        <w:spacing w:after="100"/>
      </w:pPr>
      <w:r>
        <w:t>A. Atualizar 20% das alterações planejadas para o estágio de produção. Implantar o novo estágio de produção. Monitorar os resultados. Repetir esse processo cinco vezes para testar todas as alterações planejadas.</w:t>
      </w:r>
    </w:p>
    <w:p>
      <w:pPr>
        <w:pStyle w:val="OptionText"/>
        <w:keepNext w:val="0"/>
        <w:spacing w:after="100"/>
      </w:pPr>
      <w:r>
        <w:t>B. Atualizar o registro DNS do Amazon Route 53 da API de produção para usar uma política de roteamento ponderado. Definir o peso como 80. Adicionar um segundo registro para o domínio de produção. Alterar a política de roteamento do segundo registro para ponderado, com peso de 20. Alterar o alias da segunda política para usar a API do estágio de testes.</w:t>
      </w:r>
    </w:p>
    <w:p>
      <w:pPr>
        <w:pStyle w:val="OptionText"/>
        <w:keepNext w:val="0"/>
        <w:spacing w:after="100"/>
      </w:pPr>
      <w:r>
        <w:t>C. Implantar um Application Load Balancer (ALB) em frente à API REST. Alterar o registro do Route 53 da API de produção para apontar para o ALB. Registrar os estágios de produção e teste como destinos do ALB com pesos de 80% e 20%, respectivamente.</w:t>
      </w:r>
    </w:p>
    <w:p>
      <w:pPr>
        <w:pStyle w:val="OptionText"/>
        <w:keepNext w:val="0"/>
        <w:spacing w:after="100"/>
      </w:pPr>
      <w:r>
        <w:t>D. Configurar "canary settings" (configurações de canário) para o estágio de produção da API. Alterar a porcentagem de tráfego direcionado para a implantação canário para 20%. Fazer as atualizações planejadas no estágio de produção. Implantar as mudanças.</w:t>
      </w:r>
    </w:p>
    <w:p>
      <w:pPr>
        <w:spacing w:before="0" w:after="0"/>
        <w:pBdr>
          <w:bottom w:val="single" w:sz="3" w:color="E2E8F0"/>
        </w:pBdr>
      </w:pPr>
    </w:p>
    <w:p>
      <w:pPr>
        <w:pStyle w:val="QuestionHeading"/>
        <w:keepNext/>
        <w:spacing w:before="240"/>
      </w:pPr>
      <w:r>
        <w:t>QUESTÃO 034  ·  Simulado 3, pergunta 14</w:t>
      </w:r>
    </w:p>
    <w:p>
      <w:pPr/>
      <w:r>
        <w:t>Um desenvolvedor está criando um pipeline de machine learning (ML) no AWS Step Functions que contém funções AWS Lambda. O desenvolvedor configurou uma fila do Amazon SQS para entregar parâmetros do modelo de ML ao pipeline, a fim de treinar modelos de ML. Os modelos treinados são enviados para um bucket do Amazon S3.</w:t>
      </w:r>
    </w:p>
    <w:p>
      <w:pPr/>
      <w:r>
        <w:t>O desenvolvedor precisa de uma solução que possa testar localmente o pipeline de ML sem fazer chamadas de integração com os serviços Amazon SQS e Amazon S3.</w:t>
      </w:r>
    </w:p>
    <w:p>
      <w:pPr>
        <w:spacing w:after="120"/>
      </w:pPr>
      <w:r>
        <w:t>Qual solução atenderá a esses requisitos?</w:t>
      </w:r>
    </w:p>
    <w:p>
      <w:pPr>
        <w:pStyle w:val="OptionText"/>
        <w:keepNext w:val="0"/>
        <w:spacing w:after="100"/>
      </w:pPr>
      <w:r>
        <w:t>A. Usar o Amazon CodeGuru Profiler para analisar as funções Lambda usadas no pipeline do AWS Step Functions.</w:t>
      </w:r>
    </w:p>
    <w:p>
      <w:pPr>
        <w:pStyle w:val="OptionText"/>
        <w:keepNext w:val="0"/>
        <w:spacing w:after="100"/>
      </w:pPr>
      <w:r>
        <w:t>B. Usar a imagem Docker local do AWS Step Functions para executar e testar localmente as funções Lambda.</w:t>
      </w:r>
    </w:p>
    <w:p>
      <w:pPr>
        <w:pStyle w:val="OptionText"/>
        <w:keepNext w:val="0"/>
        <w:spacing w:after="100"/>
      </w:pPr>
      <w:r>
        <w:t>C. Usar o AWS Serverless Application Model (AWS SAM) CLI para executar e testar localmente as funções Lambda.</w:t>
      </w:r>
    </w:p>
    <w:p>
      <w:pPr>
        <w:pStyle w:val="OptionText"/>
        <w:keepNext w:val="0"/>
        <w:spacing w:after="100"/>
      </w:pPr>
      <w:r>
        <w:t>D. Usar o AWS Step Functions Local com integrações de serviço simuladas (mocked).</w:t>
      </w:r>
    </w:p>
    <w:p>
      <w:pPr>
        <w:spacing w:before="0" w:after="0"/>
        <w:pBdr>
          <w:bottom w:val="single" w:sz="3" w:color="E2E8F0"/>
        </w:pBdr>
      </w:pPr>
    </w:p>
    <w:p>
      <w:pPr>
        <w:pStyle w:val="QuestionHeading"/>
        <w:keepNext/>
        <w:spacing w:before="240"/>
      </w:pPr>
      <w:r>
        <w:t>QUESTÃO 035  ·  Simulado 3, pergunta 15</w:t>
      </w:r>
    </w:p>
    <w:p>
      <w:pPr/>
      <w:r>
        <w:t>Uma empresa executa um aplicativo de processamento em lote usando funções AWS Lambda e APIs do Amazon API Gateway, com estágios de implantação para desenvolvimento, testes de aceitação de usuário (UAT) e produção.</w:t>
      </w:r>
    </w:p>
    <w:p>
      <w:pPr/>
      <w:r>
        <w:t>A equipe de desenvolvimento precisa configurar as APIs nos estágios de implantação para se conectar a endereços de serviços de terceiros.</w:t>
      </w:r>
    </w:p>
    <w:p>
      <w:pPr>
        <w:spacing w:after="120"/>
      </w:pPr>
      <w:r>
        <w:t>Qual solução atenderá a esse requisito?</w:t>
      </w:r>
    </w:p>
    <w:p>
      <w:pPr>
        <w:pStyle w:val="OptionText"/>
        <w:keepNext w:val="0"/>
        <w:spacing w:after="100"/>
      </w:pPr>
      <w:r>
        <w:t>A. Armazenar os endpoints dos serviços de terceiros em Lambda layers que correspondem ao estágio.</w:t>
      </w:r>
    </w:p>
    <w:p>
      <w:pPr>
        <w:pStyle w:val="OptionText"/>
        <w:keepNext w:val="0"/>
        <w:spacing w:after="100"/>
      </w:pPr>
      <w:r>
        <w:t>B. Armazenar os endpoints dos serviços de terceiros em variáveis de estágio do API Gateway que correspondem ao estágio.</w:t>
      </w:r>
    </w:p>
    <w:p>
      <w:pPr>
        <w:pStyle w:val="OptionText"/>
        <w:keepNext w:val="0"/>
        <w:spacing w:after="100"/>
      </w:pPr>
      <w:r>
        <w:t>C. Codificar os endpoints dos serviços de terceiros como parâmetros de consulta (query parameters) na URL da solicitação do API Gateway.</w:t>
      </w:r>
    </w:p>
    <w:p>
      <w:pPr>
        <w:pStyle w:val="OptionText"/>
        <w:keepNext w:val="0"/>
        <w:spacing w:after="100"/>
      </w:pPr>
      <w:r>
        <w:t>D. Armazenar o endpoint do serviço de terceiros para cada ambiente no AWS AppConfig.</w:t>
      </w:r>
    </w:p>
    <w:p>
      <w:pPr>
        <w:spacing w:before="0" w:after="0"/>
        <w:pBdr>
          <w:bottom w:val="single" w:sz="3" w:color="E2E8F0"/>
        </w:pBdr>
      </w:pPr>
    </w:p>
    <w:p>
      <w:pPr>
        <w:pStyle w:val="QuestionHeading"/>
        <w:keepNext/>
        <w:spacing w:before="240"/>
      </w:pPr>
      <w:r>
        <w:t>QUESTÃO 036  ·  Simulado 3, pergunta 16</w:t>
      </w:r>
    </w:p>
    <w:p>
      <w:pPr/>
      <w:r>
        <w:t>Um desenvolvedor está criando uma aplicação serverless que será executada na AWS.</w:t>
      </w:r>
    </w:p>
    <w:p>
      <w:pPr/>
      <w:r>
        <w:t>O desenvolvedor quer criar um fluxo de trabalho de desenvolvimento acelerado, que implante mudanças incrementais na AWS para testes.</w:t>
      </w:r>
    </w:p>
    <w:p>
      <w:pPr/>
      <w:r>
        <w:t>O desenvolvedor deseja implantar apenas as mudanças incrementais, mas não quer fazer o deploy completo da aplicação a cada commit de código.</w:t>
      </w:r>
    </w:p>
    <w:p>
      <w:pPr>
        <w:spacing w:after="120"/>
      </w:pPr>
      <w:r>
        <w:t>O que o desenvolvedor deve fazer para atender a esses requisitos?</w:t>
      </w:r>
    </w:p>
    <w:p>
      <w:pPr>
        <w:pStyle w:val="OptionText"/>
        <w:keepNext w:val="0"/>
        <w:spacing w:after="100"/>
      </w:pPr>
      <w:r>
        <w:t>A. Usar o AWS Serverless Application Model (AWS SAM) para construir a aplicação. Usar o comando sam sync para implantar as mudanças incrementais.</w:t>
      </w:r>
    </w:p>
    <w:p>
      <w:pPr>
        <w:pStyle w:val="OptionText"/>
        <w:keepNext w:val="0"/>
        <w:spacing w:after="100"/>
      </w:pPr>
      <w:r>
        <w:t>B. Usar o AWS Serverless Application Model (AWS SAM) para construir a aplicação. Usar o comando sam init para implantar as mudanças incrementais.</w:t>
      </w:r>
    </w:p>
    <w:p>
      <w:pPr>
        <w:pStyle w:val="OptionText"/>
        <w:keepNext w:val="0"/>
        <w:spacing w:after="100"/>
      </w:pPr>
      <w:r>
        <w:t>C. Usar o AWS Cloud Development Kit (AWS CDK) para construir a aplicação. Usar o comando cdk synth para implantar as mudanças incrementais.</w:t>
      </w:r>
    </w:p>
    <w:p>
      <w:pPr>
        <w:pStyle w:val="OptionText"/>
        <w:keepNext w:val="0"/>
        <w:spacing w:after="100"/>
      </w:pPr>
      <w:r>
        <w:t>D. Usar o AWS Cloud Development Kit (AWS CDK) para construir a aplicação. Usar o comando cdk bootstrap para implantar as mudanças incrementais.</w:t>
      </w:r>
    </w:p>
    <w:p>
      <w:pPr>
        <w:spacing w:before="0" w:after="0"/>
        <w:pBdr>
          <w:bottom w:val="single" w:sz="3" w:color="E2E8F0"/>
        </w:pBdr>
      </w:pPr>
    </w:p>
    <w:p>
      <w:pPr>
        <w:pStyle w:val="QuestionHeading"/>
        <w:keepNext/>
        <w:spacing w:before="240"/>
      </w:pPr>
      <w:r>
        <w:t>QUESTÃO 037  ·  Simulado 3, pergunta 18</w:t>
      </w:r>
    </w:p>
    <w:p>
      <w:pPr/>
      <w:r>
        <w:t>Um desenvolvedor está migrando uma aplicação para o Amazon Elastic Kubernetes Service (Amazon EKS).</w:t>
      </w:r>
    </w:p>
    <w:p>
      <w:pPr/>
      <w:r>
        <w:t>O desenvolvedor migra a aplicação para o Amazon Elastic Container Registry (Amazon ECR) junto com um cluster EKS.</w:t>
      </w:r>
    </w:p>
    <w:p>
      <w:pPr/>
      <w:r>
        <w:t>Como parte da migração da aplicação para um novo backend, o desenvolvedor cria uma nova conta AWS.</w:t>
      </w:r>
    </w:p>
    <w:p>
      <w:pPr/>
      <w:r>
        <w:t>Ele faz alterações na configuração da aplicação para apontar para a nova conta AWS e para utilizar os novos recursos de backend.</w:t>
      </w:r>
    </w:p>
    <w:p>
      <w:pPr/>
      <w:r>
        <w:t>O desenvolvedor testa com sucesso as alterações na aplicação ao implantar o pipeline.</w:t>
      </w:r>
    </w:p>
    <w:p>
      <w:pPr/>
      <w:r>
        <w:t>A compilação da imagem Docker e o pipeline de implantação são bem-sucedidos, mas a aplicação ainda está se conectando ao backend antigo.</w:t>
      </w:r>
    </w:p>
    <w:p>
      <w:pPr/>
      <w:r>
        <w:t>O desenvolvedor descobre que a configuração da aplicação ainda está referenciando o cluster EKS original, e não os novos recursos de backend.</w:t>
      </w:r>
    </w:p>
    <w:p>
      <w:pPr>
        <w:spacing w:after="120"/>
      </w:pPr>
      <w:r>
        <w:t>Qual razão pode explicar por que a aplicação não está se conectando aos novos recursos?</w:t>
      </w:r>
    </w:p>
    <w:p>
      <w:pPr>
        <w:pStyle w:val="OptionText"/>
        <w:keepNext w:val="0"/>
        <w:spacing w:after="100"/>
      </w:pPr>
      <w:r>
        <w:t>A. O desenvolvedor não criou com sucesso a nova conta AWS.</w:t>
      </w:r>
    </w:p>
    <w:p>
      <w:pPr>
        <w:pStyle w:val="OptionText"/>
        <w:keepNext w:val="0"/>
        <w:spacing w:after="100"/>
      </w:pPr>
      <w:r>
        <w:t>B. O desenvolvedor adicionou uma nova tag à imagem Docker.</w:t>
      </w:r>
    </w:p>
    <w:p>
      <w:pPr>
        <w:pStyle w:val="OptionText"/>
        <w:keepNext w:val="0"/>
        <w:spacing w:after="100"/>
      </w:pPr>
      <w:r>
        <w:t>C. O desenvolvedor não atualizou a tag da imagem Docker para uma nova versão.</w:t>
      </w:r>
    </w:p>
    <w:p>
      <w:pPr>
        <w:pStyle w:val="OptionText"/>
        <w:keepNext w:val="0"/>
        <w:spacing w:after="100"/>
      </w:pPr>
      <w:r>
        <w:t>D. O desenvolvedor enviou (push) as alterações para uma nova tag da imagem Docker.</w:t>
      </w:r>
    </w:p>
    <w:p>
      <w:pPr>
        <w:spacing w:before="0" w:after="0"/>
        <w:pBdr>
          <w:bottom w:val="single" w:sz="3" w:color="E2E8F0"/>
        </w:pBdr>
      </w:pPr>
    </w:p>
    <w:p>
      <w:pPr>
        <w:pStyle w:val="QuestionHeading"/>
        <w:keepNext/>
        <w:spacing w:before="240"/>
      </w:pPr>
      <w:r>
        <w:t>QUESTÃO 038  ·  Simulado 3, pergunta 22</w:t>
      </w:r>
    </w:p>
    <w:p>
      <w:pPr/>
      <w:r>
        <w:t>Uma empresa quer testar seu aplicativo web com mais frequência. A empresa faz o deploy do aplicativo usando uma pilha (stack) separada do AWS CloudFormation para cada ambiente. A empresa usa o mesmo template do CloudFormation para cada stack conforme o aplicativo avança no ciclo de vida de desenvolvimento.</w:t>
      </w:r>
    </w:p>
    <w:p>
      <w:pPr/>
      <w:r>
        <w:t>Um desenvolvedor precisa configurar notificações para a equipe de quality assurance (QA). O desenvolvedor quer que as notificações ocorram apenas para novos deployments no ambiente final de pré-produção.</w:t>
      </w:r>
    </w:p>
    <w:p>
      <w:pPr>
        <w:spacing w:after="120"/>
      </w:pPr>
      <w:r>
        <w:t>Qual solução atenderá a esses requisitos?</w:t>
      </w:r>
    </w:p>
    <w:p>
      <w:pPr>
        <w:pStyle w:val="OptionText"/>
        <w:keepNext w:val="0"/>
        <w:spacing w:after="100"/>
      </w:pPr>
      <w:r>
        <w:t>A. Criar um tópico do Amazon SNS. Inscrever a equipe de QA nesse tópico. Atualizar as opções da stack do CloudFormation para apontar para o tópico SNS no ambiente de pré-produção.</w:t>
      </w:r>
    </w:p>
    <w:p>
      <w:pPr>
        <w:pStyle w:val="OptionText"/>
        <w:keepNext w:val="0"/>
        <w:spacing w:after="100"/>
      </w:pPr>
      <w:r>
        <w:t>B. Criar uma função AWS Lambda que notifique a equipe de QA. Criar uma regra do Amazon EventBridge para invocar a função Lambda no event bus padrão. Filtrar os eventos com base no serviço CloudFormation e no ARN da stack do CloudFormation.</w:t>
      </w:r>
    </w:p>
    <w:p>
      <w:pPr>
        <w:pStyle w:val="OptionText"/>
        <w:keepNext w:val="0"/>
        <w:spacing w:after="100"/>
      </w:pPr>
      <w:r>
        <w:t>C. Criar um alarme do Amazon CloudWatch que monitore as métricas do CloudFormation. Filtrar as métricas com base no nome da stack e no status da stack. Configurar o alarme do CloudWatch para notificar a equipe de QA.</w:t>
      </w:r>
    </w:p>
    <w:p>
      <w:pPr>
        <w:pStyle w:val="OptionText"/>
        <w:keepNext w:val="0"/>
        <w:spacing w:after="100"/>
      </w:pPr>
      <w:r>
        <w:t>D. Criar uma função AWS Lambda que notifique a equipe de QA. Configurar o mapeamento de fonte de eventos para receber eventos do CloudFormation. Especificar valores de filtragem para limitar as invocações à stack desejada do CloudFormation.</w:t>
      </w:r>
    </w:p>
    <w:p>
      <w:pPr>
        <w:spacing w:before="0" w:after="0"/>
        <w:pBdr>
          <w:bottom w:val="single" w:sz="3" w:color="E2E8F0"/>
        </w:pBdr>
      </w:pPr>
    </w:p>
    <w:p>
      <w:pPr>
        <w:pStyle w:val="QuestionHeading"/>
        <w:keepNext/>
        <w:spacing w:before="240"/>
      </w:pPr>
      <w:r>
        <w:t>QUESTÃO 039  ·  Simulado 3, pergunta 24</w:t>
      </w:r>
    </w:p>
    <w:p>
      <w:pPr/>
      <w:r>
        <w:t>Uma empresa está construindo um novo aplicativo que será executado na AWS e utilizará o Amazon API Gateway para expor APIs. Equipes de desenvolvedores estão trabalhando em componentes separados do aplicativo em paralelo. A empresa quer publicar uma API sem um backend integrado, para que as equipes que dependem do backend da aplicação possam continuar o trabalho de desenvolvimento antes que o backend da API esteja pronto.</w:t>
      </w:r>
    </w:p>
    <w:p>
      <w:pPr>
        <w:spacing w:after="120"/>
      </w:pPr>
      <w:r>
        <w:t>Qual solução atenderá a esses requisitos?</w:t>
      </w:r>
    </w:p>
    <w:p>
      <w:pPr>
        <w:pStyle w:val="OptionText"/>
        <w:keepNext w:val="0"/>
        <w:spacing w:after="100"/>
      </w:pPr>
      <w:r>
        <w:t>A. Criar recursos do API Gateway e definir o valor do tipo de integração como MOCK. Configurar a solicitação de integração do método e a resposta de integração para associar uma resposta a um código de status HTTP. Criar um estágio do API Gateway e implantar a API.</w:t>
      </w:r>
    </w:p>
    <w:p>
      <w:pPr>
        <w:pStyle w:val="OptionText"/>
        <w:keepNext w:val="0"/>
        <w:spacing w:after="100"/>
      </w:pPr>
      <w:r>
        <w:t>B. Criar uma função AWS Lambda que retorne respostas simuladas e vários códigos de status HTTP. Criar recursos do API Gateway e definir o valor do tipo de integração como AWS_PROXY. Implantar a API.</w:t>
      </w:r>
    </w:p>
    <w:p>
      <w:pPr>
        <w:pStyle w:val="OptionText"/>
        <w:keepNext w:val="0"/>
        <w:spacing w:after="100"/>
      </w:pPr>
      <w:r>
        <w:t>C. Criar uma aplicação no EC2 que retorne respostas HTTP simuladas. Criar recursos do API Gateway e definir o tipo de integração como AWS. Criar um estágio do API Gateway e implantar a API.</w:t>
      </w:r>
    </w:p>
    <w:p>
      <w:pPr>
        <w:pStyle w:val="OptionText"/>
        <w:keepNext w:val="0"/>
        <w:spacing w:after="100"/>
      </w:pPr>
      <w:r>
        <w:t>D. Criar recursos do API Gateway e definir o tipo de integração como HTTP_PROXY. Adicionar templates de mapeamento e implantar a API. Criar uma camada Lambda que retorna vários códigos de status HTTP. Associar a camada Lambda à implantação da API.</w:t>
      </w:r>
    </w:p>
    <w:p>
      <w:pPr>
        <w:spacing w:before="0" w:after="0"/>
        <w:pBdr>
          <w:bottom w:val="single" w:sz="3" w:color="E2E8F0"/>
        </w:pBdr>
      </w:pPr>
    </w:p>
    <w:p>
      <w:pPr>
        <w:pStyle w:val="QuestionHeading"/>
        <w:keepNext/>
        <w:spacing w:before="240"/>
      </w:pPr>
      <w:r>
        <w:t>QUESTÃO 040  ·  Simulado 3, pergunta 27</w:t>
      </w:r>
    </w:p>
    <w:p>
      <w:pPr/>
      <w:r>
        <w:t>Um desenvolvedor está atualizando a versão de produção de uma função AWS Lambda para corrigir um defeito. O desenvolvedor testou o código atualizado em um ambiente de teste. Agora, ele deseja implementar as atualizações gradualmente para um pequeno subconjunto de usuários de produção antes de disponibilizar as alterações para todos os usuários. Apenas 10% dos usuários devem inicialmente ser expostos ao novo código em produção.</w:t>
      </w:r>
    </w:p>
    <w:p>
      <w:pPr>
        <w:spacing w:after="120"/>
      </w:pPr>
      <w:r>
        <w:t>Qual solução atenderá a esses requisitos?</w:t>
      </w:r>
    </w:p>
    <w:p>
      <w:pPr>
        <w:pStyle w:val="OptionText"/>
        <w:keepNext w:val="0"/>
        <w:spacing w:after="100"/>
      </w:pPr>
      <w:r>
        <w:t>A. Atualize o código do Lambda e crie uma nova versão da função Lambda. Crie um gatilho (trigger) para a função Lambda. Configure os pesos de tráfego no gatilho entre as duas versões da função Lambda. Envie 90% do tráfego para a versão de produção e 10% para a nova versão.</w:t>
      </w:r>
    </w:p>
    <w:p>
      <w:pPr>
        <w:pStyle w:val="OptionText"/>
        <w:keepNext w:val="0"/>
        <w:spacing w:after="100"/>
      </w:pPr>
      <w:r>
        <w:t>B. Crie uma nova função Lambda que use o código atualizado. Crie um alias para a função Lambda de produção. Configure o alias do Lambda para enviar 90% do tráfego para a função Lambda de produção e 10% do tráfego para a função Lambda de teste.</w:t>
      </w:r>
    </w:p>
    <w:p>
      <w:pPr>
        <w:pStyle w:val="OptionText"/>
        <w:keepNext w:val="0"/>
        <w:spacing w:after="100"/>
      </w:pPr>
      <w:r>
        <w:t>C. Atualize o código do Lambda e crie uma nova versão da função Lambda. Crie uma integração de proxy do Lambda. Configure o proxy do Lambda para dividir o tráfego entre as duas versões da função Lambda. Envie 90% do tráfego para a versão de produção e 10% para a nova versão.</w:t>
      </w:r>
    </w:p>
    <w:p>
      <w:pPr>
        <w:pStyle w:val="OptionText"/>
        <w:keepNext w:val="0"/>
        <w:spacing w:after="100"/>
      </w:pPr>
      <w:r>
        <w:t>D. Atualize o código do Lambda e crie uma nova versão da função Lambda. Crie um alias para a função Lambda. Configure os pesos de tráfego no alias do Lambda entre as duas versões da função. Envie 90% do tráfego para a versão de produção e 10% para a nova versão.</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21</w:t>
            </w:r>
          </w:p>
        </w:tc>
        <w:tc>
          <w:tcPr>
            <w:tcW w:type="dxa" w:w="3293"/>
          </w:tcPr>
          <w:p>
            <w:pPr>
              <w:spacing w:after="20"/>
            </w:pPr>
            <w:r>
              <w:rPr>
                <w:sz w:val="16"/>
              </w:rPr>
              <w:t>Simulado 2, pergunta 24</w:t>
            </w:r>
          </w:p>
        </w:tc>
        <w:tc>
          <w:tcPr>
            <w:tcW w:type="dxa" w:w="3293"/>
          </w:tcPr>
          <w:p>
            <w:pPr>
              <w:spacing w:after="20"/>
            </w:pPr>
            <w:r>
              <w:rPr>
                <w:sz w:val="16"/>
              </w:rPr>
              <w:t>C</w:t>
            </w:r>
          </w:p>
        </w:tc>
      </w:tr>
      <w:tr>
        <w:tc>
          <w:tcPr>
            <w:tcW w:type="dxa" w:w="3293"/>
          </w:tcPr>
          <w:p>
            <w:pPr>
              <w:spacing w:after="20"/>
            </w:pPr>
            <w:r>
              <w:rPr>
                <w:sz w:val="16"/>
              </w:rPr>
              <w:t>22</w:t>
            </w:r>
          </w:p>
        </w:tc>
        <w:tc>
          <w:tcPr>
            <w:tcW w:type="dxa" w:w="3293"/>
          </w:tcPr>
          <w:p>
            <w:pPr>
              <w:spacing w:after="20"/>
            </w:pPr>
            <w:r>
              <w:rPr>
                <w:sz w:val="16"/>
              </w:rPr>
              <w:t>Simulado 2, pergunta 27</w:t>
            </w:r>
          </w:p>
        </w:tc>
        <w:tc>
          <w:tcPr>
            <w:tcW w:type="dxa" w:w="3293"/>
          </w:tcPr>
          <w:p>
            <w:pPr>
              <w:spacing w:after="20"/>
            </w:pPr>
            <w:r>
              <w:rPr>
                <w:sz w:val="16"/>
              </w:rPr>
              <w:t>D</w:t>
            </w:r>
          </w:p>
        </w:tc>
      </w:tr>
      <w:tr>
        <w:tc>
          <w:tcPr>
            <w:tcW w:type="dxa" w:w="3293"/>
          </w:tcPr>
          <w:p>
            <w:pPr>
              <w:spacing w:after="20"/>
            </w:pPr>
            <w:r>
              <w:rPr>
                <w:sz w:val="16"/>
              </w:rPr>
              <w:t>23</w:t>
            </w:r>
          </w:p>
        </w:tc>
        <w:tc>
          <w:tcPr>
            <w:tcW w:type="dxa" w:w="3293"/>
          </w:tcPr>
          <w:p>
            <w:pPr>
              <w:spacing w:after="20"/>
            </w:pPr>
            <w:r>
              <w:rPr>
                <w:sz w:val="16"/>
              </w:rPr>
              <w:t>Simulado 2, pergunta 28</w:t>
            </w:r>
          </w:p>
        </w:tc>
        <w:tc>
          <w:tcPr>
            <w:tcW w:type="dxa" w:w="3293"/>
          </w:tcPr>
          <w:p>
            <w:pPr>
              <w:spacing w:after="20"/>
            </w:pPr>
            <w:r>
              <w:rPr>
                <w:sz w:val="16"/>
              </w:rPr>
              <w:t>A</w:t>
            </w:r>
          </w:p>
        </w:tc>
      </w:tr>
      <w:tr>
        <w:tc>
          <w:tcPr>
            <w:tcW w:type="dxa" w:w="3293"/>
          </w:tcPr>
          <w:p>
            <w:pPr>
              <w:spacing w:after="20"/>
            </w:pPr>
            <w:r>
              <w:rPr>
                <w:sz w:val="16"/>
              </w:rPr>
              <w:t>24</w:t>
            </w:r>
          </w:p>
        </w:tc>
        <w:tc>
          <w:tcPr>
            <w:tcW w:type="dxa" w:w="3293"/>
          </w:tcPr>
          <w:p>
            <w:pPr>
              <w:spacing w:after="20"/>
            </w:pPr>
            <w:r>
              <w:rPr>
                <w:sz w:val="16"/>
              </w:rPr>
              <w:t>Simulado 2, pergunta 32</w:t>
            </w:r>
          </w:p>
        </w:tc>
        <w:tc>
          <w:tcPr>
            <w:tcW w:type="dxa" w:w="3293"/>
          </w:tcPr>
          <w:p>
            <w:pPr>
              <w:spacing w:after="20"/>
            </w:pPr>
            <w:r>
              <w:rPr>
                <w:sz w:val="16"/>
              </w:rPr>
              <w:t>A</w:t>
            </w:r>
          </w:p>
        </w:tc>
      </w:tr>
      <w:tr>
        <w:tc>
          <w:tcPr>
            <w:tcW w:type="dxa" w:w="3293"/>
          </w:tcPr>
          <w:p>
            <w:pPr>
              <w:spacing w:after="20"/>
            </w:pPr>
            <w:r>
              <w:rPr>
                <w:sz w:val="16"/>
              </w:rPr>
              <w:t>25</w:t>
            </w:r>
          </w:p>
        </w:tc>
        <w:tc>
          <w:tcPr>
            <w:tcW w:type="dxa" w:w="3293"/>
          </w:tcPr>
          <w:p>
            <w:pPr>
              <w:spacing w:after="20"/>
            </w:pPr>
            <w:r>
              <w:rPr>
                <w:sz w:val="16"/>
              </w:rPr>
              <w:t>Simulado 2, pergunta 34</w:t>
            </w:r>
          </w:p>
        </w:tc>
        <w:tc>
          <w:tcPr>
            <w:tcW w:type="dxa" w:w="3293"/>
          </w:tcPr>
          <w:p>
            <w:pPr>
              <w:spacing w:after="20"/>
            </w:pPr>
            <w:r>
              <w:rPr>
                <w:sz w:val="16"/>
              </w:rPr>
              <w:t>B</w:t>
            </w:r>
          </w:p>
        </w:tc>
      </w:tr>
      <w:tr>
        <w:tc>
          <w:tcPr>
            <w:tcW w:type="dxa" w:w="3293"/>
          </w:tcPr>
          <w:p>
            <w:pPr>
              <w:spacing w:after="20"/>
            </w:pPr>
            <w:r>
              <w:rPr>
                <w:sz w:val="16"/>
              </w:rPr>
              <w:t>26</w:t>
            </w:r>
          </w:p>
        </w:tc>
        <w:tc>
          <w:tcPr>
            <w:tcW w:type="dxa" w:w="3293"/>
          </w:tcPr>
          <w:p>
            <w:pPr>
              <w:spacing w:after="20"/>
            </w:pPr>
            <w:r>
              <w:rPr>
                <w:sz w:val="16"/>
              </w:rPr>
              <w:t>Simulado 2, pergunta 36</w:t>
            </w:r>
          </w:p>
        </w:tc>
        <w:tc>
          <w:tcPr>
            <w:tcW w:type="dxa" w:w="3293"/>
          </w:tcPr>
          <w:p>
            <w:pPr>
              <w:spacing w:after="20"/>
            </w:pPr>
            <w:r>
              <w:rPr>
                <w:sz w:val="16"/>
              </w:rPr>
              <w:t>D</w:t>
            </w:r>
          </w:p>
        </w:tc>
      </w:tr>
      <w:tr>
        <w:tc>
          <w:tcPr>
            <w:tcW w:type="dxa" w:w="3293"/>
          </w:tcPr>
          <w:p>
            <w:pPr>
              <w:spacing w:after="20"/>
            </w:pPr>
            <w:r>
              <w:rPr>
                <w:sz w:val="16"/>
              </w:rPr>
              <w:t>27</w:t>
            </w:r>
          </w:p>
        </w:tc>
        <w:tc>
          <w:tcPr>
            <w:tcW w:type="dxa" w:w="3293"/>
          </w:tcPr>
          <w:p>
            <w:pPr>
              <w:spacing w:after="20"/>
            </w:pPr>
            <w:r>
              <w:rPr>
                <w:sz w:val="16"/>
              </w:rPr>
              <w:t>Simulado 2, pergunta 52</w:t>
            </w:r>
          </w:p>
        </w:tc>
        <w:tc>
          <w:tcPr>
            <w:tcW w:type="dxa" w:w="3293"/>
          </w:tcPr>
          <w:p>
            <w:pPr>
              <w:spacing w:after="20"/>
            </w:pPr>
            <w:r>
              <w:rPr>
                <w:sz w:val="16"/>
              </w:rPr>
              <w:t>A</w:t>
            </w:r>
          </w:p>
        </w:tc>
      </w:tr>
      <w:tr>
        <w:tc>
          <w:tcPr>
            <w:tcW w:type="dxa" w:w="3293"/>
          </w:tcPr>
          <w:p>
            <w:pPr>
              <w:spacing w:after="20"/>
            </w:pPr>
            <w:r>
              <w:rPr>
                <w:sz w:val="16"/>
              </w:rPr>
              <w:t>28</w:t>
            </w:r>
          </w:p>
        </w:tc>
        <w:tc>
          <w:tcPr>
            <w:tcW w:type="dxa" w:w="3293"/>
          </w:tcPr>
          <w:p>
            <w:pPr>
              <w:spacing w:after="20"/>
            </w:pPr>
            <w:r>
              <w:rPr>
                <w:sz w:val="16"/>
              </w:rPr>
              <w:t>Simulado 2, pergunta 55</w:t>
            </w:r>
          </w:p>
        </w:tc>
        <w:tc>
          <w:tcPr>
            <w:tcW w:type="dxa" w:w="3293"/>
          </w:tcPr>
          <w:p>
            <w:pPr>
              <w:spacing w:after="20"/>
            </w:pPr>
            <w:r>
              <w:rPr>
                <w:sz w:val="16"/>
              </w:rPr>
              <w:t>C</w:t>
            </w:r>
          </w:p>
        </w:tc>
      </w:tr>
      <w:tr>
        <w:tc>
          <w:tcPr>
            <w:tcW w:type="dxa" w:w="3293"/>
          </w:tcPr>
          <w:p>
            <w:pPr>
              <w:spacing w:after="20"/>
            </w:pPr>
            <w:r>
              <w:rPr>
                <w:sz w:val="16"/>
              </w:rPr>
              <w:t>29</w:t>
            </w:r>
          </w:p>
        </w:tc>
        <w:tc>
          <w:tcPr>
            <w:tcW w:type="dxa" w:w="3293"/>
          </w:tcPr>
          <w:p>
            <w:pPr>
              <w:spacing w:after="20"/>
            </w:pPr>
            <w:r>
              <w:rPr>
                <w:sz w:val="16"/>
              </w:rPr>
              <w:t>Simulado 2, pergunta 58</w:t>
            </w:r>
          </w:p>
        </w:tc>
        <w:tc>
          <w:tcPr>
            <w:tcW w:type="dxa" w:w="3293"/>
          </w:tcPr>
          <w:p>
            <w:pPr>
              <w:spacing w:after="20"/>
            </w:pPr>
            <w:r>
              <w:rPr>
                <w:sz w:val="16"/>
              </w:rPr>
              <w:t>B</w:t>
            </w:r>
          </w:p>
        </w:tc>
      </w:tr>
      <w:tr>
        <w:tc>
          <w:tcPr>
            <w:tcW w:type="dxa" w:w="3293"/>
          </w:tcPr>
          <w:p>
            <w:pPr>
              <w:spacing w:after="20"/>
            </w:pPr>
            <w:r>
              <w:rPr>
                <w:sz w:val="16"/>
              </w:rPr>
              <w:t>30</w:t>
            </w:r>
          </w:p>
        </w:tc>
        <w:tc>
          <w:tcPr>
            <w:tcW w:type="dxa" w:w="3293"/>
          </w:tcPr>
          <w:p>
            <w:pPr>
              <w:spacing w:after="20"/>
            </w:pPr>
            <w:r>
              <w:rPr>
                <w:sz w:val="16"/>
              </w:rPr>
              <w:t>Simulado 3, pergunta 3</w:t>
            </w:r>
          </w:p>
        </w:tc>
        <w:tc>
          <w:tcPr>
            <w:tcW w:type="dxa" w:w="3293"/>
          </w:tcPr>
          <w:p>
            <w:pPr>
              <w:spacing w:after="20"/>
            </w:pPr>
            <w:r>
              <w:rPr>
                <w:sz w:val="16"/>
              </w:rPr>
              <w:t>A</w:t>
            </w:r>
          </w:p>
        </w:tc>
      </w:tr>
      <w:tr>
        <w:tc>
          <w:tcPr>
            <w:tcW w:type="dxa" w:w="3293"/>
          </w:tcPr>
          <w:p>
            <w:pPr>
              <w:spacing w:after="20"/>
            </w:pPr>
            <w:r>
              <w:rPr>
                <w:sz w:val="16"/>
              </w:rPr>
              <w:t>31</w:t>
            </w:r>
          </w:p>
        </w:tc>
        <w:tc>
          <w:tcPr>
            <w:tcW w:type="dxa" w:w="3293"/>
          </w:tcPr>
          <w:p>
            <w:pPr>
              <w:spacing w:after="20"/>
            </w:pPr>
            <w:r>
              <w:rPr>
                <w:sz w:val="16"/>
              </w:rPr>
              <w:t>Simulado 3, pergunta 5</w:t>
            </w:r>
          </w:p>
        </w:tc>
        <w:tc>
          <w:tcPr>
            <w:tcW w:type="dxa" w:w="3293"/>
          </w:tcPr>
          <w:p>
            <w:pPr>
              <w:spacing w:after="20"/>
            </w:pPr>
            <w:r>
              <w:rPr>
                <w:sz w:val="16"/>
              </w:rPr>
              <w:t>B, E</w:t>
            </w:r>
          </w:p>
        </w:tc>
      </w:tr>
      <w:tr>
        <w:tc>
          <w:tcPr>
            <w:tcW w:type="dxa" w:w="3293"/>
          </w:tcPr>
          <w:p>
            <w:pPr>
              <w:spacing w:after="20"/>
            </w:pPr>
            <w:r>
              <w:rPr>
                <w:sz w:val="16"/>
              </w:rPr>
              <w:t>32</w:t>
            </w:r>
          </w:p>
        </w:tc>
        <w:tc>
          <w:tcPr>
            <w:tcW w:type="dxa" w:w="3293"/>
          </w:tcPr>
          <w:p>
            <w:pPr>
              <w:spacing w:after="20"/>
            </w:pPr>
            <w:r>
              <w:rPr>
                <w:sz w:val="16"/>
              </w:rPr>
              <w:t>Simulado 3, pergunta 8</w:t>
            </w:r>
          </w:p>
        </w:tc>
        <w:tc>
          <w:tcPr>
            <w:tcW w:type="dxa" w:w="3293"/>
          </w:tcPr>
          <w:p>
            <w:pPr>
              <w:spacing w:after="20"/>
            </w:pPr>
            <w:r>
              <w:rPr>
                <w:sz w:val="16"/>
              </w:rPr>
              <w:t>B, D</w:t>
            </w:r>
          </w:p>
        </w:tc>
      </w:tr>
      <w:tr>
        <w:tc>
          <w:tcPr>
            <w:tcW w:type="dxa" w:w="3293"/>
          </w:tcPr>
          <w:p>
            <w:pPr>
              <w:spacing w:after="20"/>
            </w:pPr>
            <w:r>
              <w:rPr>
                <w:sz w:val="16"/>
              </w:rPr>
              <w:t>33</w:t>
            </w:r>
          </w:p>
        </w:tc>
        <w:tc>
          <w:tcPr>
            <w:tcW w:type="dxa" w:w="3293"/>
          </w:tcPr>
          <w:p>
            <w:pPr>
              <w:spacing w:after="20"/>
            </w:pPr>
            <w:r>
              <w:rPr>
                <w:sz w:val="16"/>
              </w:rPr>
              <w:t>Simulado 3, pergunta 10</w:t>
            </w:r>
          </w:p>
        </w:tc>
        <w:tc>
          <w:tcPr>
            <w:tcW w:type="dxa" w:w="3293"/>
          </w:tcPr>
          <w:p>
            <w:pPr>
              <w:spacing w:after="20"/>
            </w:pPr>
            <w:r>
              <w:rPr>
                <w:sz w:val="16"/>
              </w:rPr>
              <w:t>D</w:t>
            </w:r>
          </w:p>
        </w:tc>
      </w:tr>
      <w:tr>
        <w:tc>
          <w:tcPr>
            <w:tcW w:type="dxa" w:w="3293"/>
          </w:tcPr>
          <w:p>
            <w:pPr>
              <w:spacing w:after="20"/>
            </w:pPr>
            <w:r>
              <w:rPr>
                <w:sz w:val="16"/>
              </w:rPr>
              <w:t>34</w:t>
            </w:r>
          </w:p>
        </w:tc>
        <w:tc>
          <w:tcPr>
            <w:tcW w:type="dxa" w:w="3293"/>
          </w:tcPr>
          <w:p>
            <w:pPr>
              <w:spacing w:after="20"/>
            </w:pPr>
            <w:r>
              <w:rPr>
                <w:sz w:val="16"/>
              </w:rPr>
              <w:t>Simulado 3, pergunta 14</w:t>
            </w:r>
          </w:p>
        </w:tc>
        <w:tc>
          <w:tcPr>
            <w:tcW w:type="dxa" w:w="3293"/>
          </w:tcPr>
          <w:p>
            <w:pPr>
              <w:spacing w:after="20"/>
            </w:pPr>
            <w:r>
              <w:rPr>
                <w:sz w:val="16"/>
              </w:rPr>
              <w:t>D</w:t>
            </w:r>
          </w:p>
        </w:tc>
      </w:tr>
      <w:tr>
        <w:tc>
          <w:tcPr>
            <w:tcW w:type="dxa" w:w="3293"/>
          </w:tcPr>
          <w:p>
            <w:pPr>
              <w:spacing w:after="20"/>
            </w:pPr>
            <w:r>
              <w:rPr>
                <w:sz w:val="16"/>
              </w:rPr>
              <w:t>35</w:t>
            </w:r>
          </w:p>
        </w:tc>
        <w:tc>
          <w:tcPr>
            <w:tcW w:type="dxa" w:w="3293"/>
          </w:tcPr>
          <w:p>
            <w:pPr>
              <w:spacing w:after="20"/>
            </w:pPr>
            <w:r>
              <w:rPr>
                <w:sz w:val="16"/>
              </w:rPr>
              <w:t>Simulado 3, pergunta 15</w:t>
            </w:r>
          </w:p>
        </w:tc>
        <w:tc>
          <w:tcPr>
            <w:tcW w:type="dxa" w:w="3293"/>
          </w:tcPr>
          <w:p>
            <w:pPr>
              <w:spacing w:after="20"/>
            </w:pPr>
            <w:r>
              <w:rPr>
                <w:sz w:val="16"/>
              </w:rPr>
              <w:t>B</w:t>
            </w:r>
          </w:p>
        </w:tc>
      </w:tr>
      <w:tr>
        <w:tc>
          <w:tcPr>
            <w:tcW w:type="dxa" w:w="3293"/>
          </w:tcPr>
          <w:p>
            <w:pPr>
              <w:spacing w:after="20"/>
            </w:pPr>
            <w:r>
              <w:rPr>
                <w:sz w:val="16"/>
              </w:rPr>
              <w:t>36</w:t>
            </w:r>
          </w:p>
        </w:tc>
        <w:tc>
          <w:tcPr>
            <w:tcW w:type="dxa" w:w="3293"/>
          </w:tcPr>
          <w:p>
            <w:pPr>
              <w:spacing w:after="20"/>
            </w:pPr>
            <w:r>
              <w:rPr>
                <w:sz w:val="16"/>
              </w:rPr>
              <w:t>Simulado 3, pergunta 16</w:t>
            </w:r>
          </w:p>
        </w:tc>
        <w:tc>
          <w:tcPr>
            <w:tcW w:type="dxa" w:w="3293"/>
          </w:tcPr>
          <w:p>
            <w:pPr>
              <w:spacing w:after="20"/>
            </w:pPr>
            <w:r>
              <w:rPr>
                <w:sz w:val="16"/>
              </w:rPr>
              <w:t>A</w:t>
            </w:r>
          </w:p>
        </w:tc>
      </w:tr>
      <w:tr>
        <w:tc>
          <w:tcPr>
            <w:tcW w:type="dxa" w:w="3293"/>
          </w:tcPr>
          <w:p>
            <w:pPr>
              <w:spacing w:after="20"/>
            </w:pPr>
            <w:r>
              <w:rPr>
                <w:sz w:val="16"/>
              </w:rPr>
              <w:t>37</w:t>
            </w:r>
          </w:p>
        </w:tc>
        <w:tc>
          <w:tcPr>
            <w:tcW w:type="dxa" w:w="3293"/>
          </w:tcPr>
          <w:p>
            <w:pPr>
              <w:spacing w:after="20"/>
            </w:pPr>
            <w:r>
              <w:rPr>
                <w:sz w:val="16"/>
              </w:rPr>
              <w:t>Simulado 3, pergunta 18</w:t>
            </w:r>
          </w:p>
        </w:tc>
        <w:tc>
          <w:tcPr>
            <w:tcW w:type="dxa" w:w="3293"/>
          </w:tcPr>
          <w:p>
            <w:pPr>
              <w:spacing w:after="20"/>
            </w:pPr>
            <w:r>
              <w:rPr>
                <w:sz w:val="16"/>
              </w:rPr>
              <w:t>C</w:t>
            </w:r>
          </w:p>
        </w:tc>
      </w:tr>
      <w:tr>
        <w:tc>
          <w:tcPr>
            <w:tcW w:type="dxa" w:w="3293"/>
          </w:tcPr>
          <w:p>
            <w:pPr>
              <w:spacing w:after="20"/>
            </w:pPr>
            <w:r>
              <w:rPr>
                <w:sz w:val="16"/>
              </w:rPr>
              <w:t>38</w:t>
            </w:r>
          </w:p>
        </w:tc>
        <w:tc>
          <w:tcPr>
            <w:tcW w:type="dxa" w:w="3293"/>
          </w:tcPr>
          <w:p>
            <w:pPr>
              <w:spacing w:after="20"/>
            </w:pPr>
            <w:r>
              <w:rPr>
                <w:sz w:val="16"/>
              </w:rPr>
              <w:t>Simulado 3, pergunta 22</w:t>
            </w:r>
          </w:p>
        </w:tc>
        <w:tc>
          <w:tcPr>
            <w:tcW w:type="dxa" w:w="3293"/>
          </w:tcPr>
          <w:p>
            <w:pPr>
              <w:spacing w:after="20"/>
            </w:pPr>
            <w:r>
              <w:rPr>
                <w:sz w:val="16"/>
              </w:rPr>
              <w:t>B</w:t>
            </w:r>
          </w:p>
        </w:tc>
      </w:tr>
      <w:tr>
        <w:tc>
          <w:tcPr>
            <w:tcW w:type="dxa" w:w="3293"/>
          </w:tcPr>
          <w:p>
            <w:pPr>
              <w:spacing w:after="20"/>
            </w:pPr>
            <w:r>
              <w:rPr>
                <w:sz w:val="16"/>
              </w:rPr>
              <w:t>39</w:t>
            </w:r>
          </w:p>
        </w:tc>
        <w:tc>
          <w:tcPr>
            <w:tcW w:type="dxa" w:w="3293"/>
          </w:tcPr>
          <w:p>
            <w:pPr>
              <w:spacing w:after="20"/>
            </w:pPr>
            <w:r>
              <w:rPr>
                <w:sz w:val="16"/>
              </w:rPr>
              <w:t>Simulado 3, pergunta 24</w:t>
            </w:r>
          </w:p>
        </w:tc>
        <w:tc>
          <w:tcPr>
            <w:tcW w:type="dxa" w:w="3293"/>
          </w:tcPr>
          <w:p>
            <w:pPr>
              <w:spacing w:after="20"/>
            </w:pPr>
            <w:r>
              <w:rPr>
                <w:sz w:val="16"/>
              </w:rPr>
              <w:t>A</w:t>
            </w:r>
          </w:p>
        </w:tc>
      </w:tr>
      <w:tr>
        <w:tc>
          <w:tcPr>
            <w:tcW w:type="dxa" w:w="3293"/>
          </w:tcPr>
          <w:p>
            <w:pPr>
              <w:spacing w:after="20"/>
            </w:pPr>
            <w:r>
              <w:rPr>
                <w:sz w:val="16"/>
              </w:rPr>
              <w:t>40</w:t>
            </w:r>
          </w:p>
        </w:tc>
        <w:tc>
          <w:tcPr>
            <w:tcW w:type="dxa" w:w="3293"/>
          </w:tcPr>
          <w:p>
            <w:pPr>
              <w:spacing w:after="20"/>
            </w:pPr>
            <w:r>
              <w:rPr>
                <w:sz w:val="16"/>
              </w:rPr>
              <w:t>Simulado 3, pergunta 27</w:t>
            </w:r>
          </w:p>
        </w:tc>
        <w:tc>
          <w:tcPr>
            <w:tcW w:type="dxa" w:w="3293"/>
          </w:tcPr>
          <w:p>
            <w:pPr>
              <w:spacing w:after="20"/>
            </w:pPr>
            <w:r>
              <w:rPr>
                <w:sz w:val="16"/>
              </w:rPr>
              <w:t>D</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