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7813A" w14:textId="77777777" w:rsidR="00C86FDC" w:rsidRDefault="00C86FDC" w:rsidP="00C86FDC">
      <w:pPr>
        <w:pStyle w:val="Default"/>
      </w:pPr>
    </w:p>
    <w:p w14:paraId="3855648A" w14:textId="77777777" w:rsidR="00C86FDC" w:rsidRPr="00053970" w:rsidRDefault="00C86FDC" w:rsidP="00C86FDC">
      <w:pPr>
        <w:pStyle w:val="Default"/>
        <w:jc w:val="center"/>
        <w:rPr>
          <w:color w:val="auto"/>
          <w:sz w:val="36"/>
          <w:szCs w:val="36"/>
        </w:rPr>
      </w:pPr>
      <w:r w:rsidRPr="00053970">
        <w:rPr>
          <w:rFonts w:cstheme="minorBidi"/>
          <w:b/>
          <w:bCs/>
          <w:color w:val="auto"/>
          <w:sz w:val="36"/>
          <w:szCs w:val="36"/>
        </w:rPr>
        <w:t xml:space="preserve">Estrutura Condicional Simples: </w:t>
      </w:r>
      <w:proofErr w:type="spellStart"/>
      <w:r w:rsidRPr="00053970">
        <w:rPr>
          <w:rFonts w:cstheme="minorBidi"/>
          <w:b/>
          <w:bCs/>
          <w:color w:val="auto"/>
          <w:sz w:val="36"/>
          <w:szCs w:val="36"/>
        </w:rPr>
        <w:t>if</w:t>
      </w:r>
      <w:proofErr w:type="spellEnd"/>
      <w:r w:rsidRPr="00053970">
        <w:rPr>
          <w:rFonts w:cstheme="minorBidi"/>
          <w:b/>
          <w:bCs/>
          <w:color w:val="auto"/>
          <w:sz w:val="36"/>
          <w:szCs w:val="36"/>
        </w:rPr>
        <w:t xml:space="preserve"> (</w:t>
      </w:r>
      <w:r w:rsidRPr="00053970">
        <w:rPr>
          <w:i/>
          <w:iCs/>
          <w:color w:val="auto"/>
          <w:sz w:val="36"/>
          <w:szCs w:val="36"/>
        </w:rPr>
        <w:t>se</w:t>
      </w:r>
      <w:r w:rsidRPr="00053970">
        <w:rPr>
          <w:b/>
          <w:bCs/>
          <w:color w:val="auto"/>
          <w:sz w:val="36"/>
          <w:szCs w:val="36"/>
        </w:rPr>
        <w:t>)</w:t>
      </w:r>
    </w:p>
    <w:p w14:paraId="3EFECD23" w14:textId="77777777" w:rsidR="00C86FDC" w:rsidRPr="00C86FDC" w:rsidRDefault="00C86FDC" w:rsidP="00C86FDC">
      <w:pPr>
        <w:pStyle w:val="Default"/>
        <w:jc w:val="both"/>
        <w:rPr>
          <w:color w:val="auto"/>
        </w:rPr>
      </w:pPr>
      <w:r w:rsidRPr="00C86FDC">
        <w:rPr>
          <w:color w:val="auto"/>
        </w:rPr>
        <w:t xml:space="preserve">Tem a finalidade de tomar uma decisão e efetuar um desvio no processamento do programa, dependendo, é claro, da condição ser Verdadeira ou Falsa. </w:t>
      </w:r>
    </w:p>
    <w:p w14:paraId="50108ABC" w14:textId="77777777" w:rsidR="00C86FDC" w:rsidRPr="00C86FDC" w:rsidRDefault="00C86FDC" w:rsidP="00C86FDC">
      <w:pPr>
        <w:pStyle w:val="Default"/>
        <w:jc w:val="both"/>
        <w:rPr>
          <w:color w:val="auto"/>
        </w:rPr>
      </w:pPr>
      <w:r w:rsidRPr="00C86FDC">
        <w:rPr>
          <w:color w:val="auto"/>
        </w:rPr>
        <w:t xml:space="preserve">Sendo a condição Verdadeira, será executada a instrução que estiver escrita na linha logo após da instrução </w:t>
      </w:r>
      <w:proofErr w:type="spellStart"/>
      <w:r w:rsidRPr="00C86FDC">
        <w:rPr>
          <w:b/>
          <w:bCs/>
          <w:color w:val="auto"/>
        </w:rPr>
        <w:t>if</w:t>
      </w:r>
      <w:proofErr w:type="spellEnd"/>
      <w:r w:rsidRPr="00C86FDC">
        <w:rPr>
          <w:b/>
          <w:bCs/>
          <w:color w:val="auto"/>
        </w:rPr>
        <w:t xml:space="preserve">. </w:t>
      </w:r>
    </w:p>
    <w:p w14:paraId="25A73207" w14:textId="77777777" w:rsidR="0084129C" w:rsidRPr="00C86FDC" w:rsidRDefault="00C86FDC" w:rsidP="00C86FDC">
      <w:pPr>
        <w:jc w:val="both"/>
        <w:rPr>
          <w:sz w:val="24"/>
          <w:szCs w:val="24"/>
        </w:rPr>
      </w:pPr>
      <w:r w:rsidRPr="00C86FDC">
        <w:rPr>
          <w:sz w:val="24"/>
          <w:szCs w:val="24"/>
        </w:rPr>
        <w:t>Caso seja necessário executar mais de uma instrução para uma condição, elas deverão estar dentro de um bloco, ou seja, devem estar ente “</w:t>
      </w:r>
      <w:proofErr w:type="gramStart"/>
      <w:r w:rsidRPr="00C86FDC">
        <w:rPr>
          <w:b/>
          <w:bCs/>
          <w:sz w:val="24"/>
          <w:szCs w:val="24"/>
        </w:rPr>
        <w:t>{</w:t>
      </w:r>
      <w:r w:rsidRPr="00C86FDC">
        <w:rPr>
          <w:sz w:val="24"/>
          <w:szCs w:val="24"/>
        </w:rPr>
        <w:t>“ e</w:t>
      </w:r>
      <w:proofErr w:type="gramEnd"/>
      <w:r w:rsidRPr="00C86FDC">
        <w:rPr>
          <w:sz w:val="24"/>
          <w:szCs w:val="24"/>
        </w:rPr>
        <w:t xml:space="preserve"> “</w:t>
      </w:r>
      <w:r w:rsidRPr="00C86FDC">
        <w:rPr>
          <w:b/>
          <w:bCs/>
          <w:sz w:val="24"/>
          <w:szCs w:val="24"/>
        </w:rPr>
        <w:t>}</w:t>
      </w:r>
      <w:r w:rsidRPr="00C86FDC">
        <w:rPr>
          <w:sz w:val="24"/>
          <w:szCs w:val="24"/>
        </w:rPr>
        <w:t>”.</w:t>
      </w:r>
    </w:p>
    <w:p w14:paraId="1A370751" w14:textId="77777777" w:rsidR="00C86FDC" w:rsidRDefault="00C86FDC" w:rsidP="00053970">
      <w:pPr>
        <w:jc w:val="center"/>
      </w:pPr>
      <w:r>
        <w:rPr>
          <w:noProof/>
          <w:lang w:eastAsia="pt-BR"/>
        </w:rPr>
        <w:drawing>
          <wp:inline distT="0" distB="0" distL="0" distR="0" wp14:anchorId="4059E46A" wp14:editId="539C81A9">
            <wp:extent cx="4381500" cy="981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80EC" w14:textId="77777777" w:rsidR="00C86FDC" w:rsidRPr="00C86FDC" w:rsidRDefault="00C86FDC" w:rsidP="00C86FDC">
      <w:pPr>
        <w:pStyle w:val="Default"/>
        <w:jc w:val="both"/>
        <w:rPr>
          <w:color w:val="auto"/>
        </w:rPr>
      </w:pPr>
      <w:r w:rsidRPr="00C86FDC">
        <w:rPr>
          <w:rFonts w:cstheme="minorBidi"/>
          <w:color w:val="auto"/>
        </w:rPr>
        <w:t xml:space="preserve">Neste exemplo o usuário deverá digitar dois números inteiros. Será calculada a adição </w:t>
      </w:r>
      <w:proofErr w:type="gramStart"/>
      <w:r w:rsidRPr="00C86FDC">
        <w:rPr>
          <w:rFonts w:cstheme="minorBidi"/>
          <w:color w:val="auto"/>
        </w:rPr>
        <w:t>deste números</w:t>
      </w:r>
      <w:proofErr w:type="gramEnd"/>
      <w:r w:rsidRPr="00C86FDC">
        <w:rPr>
          <w:rFonts w:cstheme="minorBidi"/>
          <w:color w:val="auto"/>
        </w:rPr>
        <w:t xml:space="preserve"> e na sequência existe uma condição, que irá testar se o resultado da soma que está armazenado na variável </w:t>
      </w:r>
      <w:r w:rsidRPr="00C86FDC">
        <w:rPr>
          <w:b/>
          <w:bCs/>
          <w:i/>
          <w:iCs/>
          <w:color w:val="auto"/>
        </w:rPr>
        <w:t xml:space="preserve">X </w:t>
      </w:r>
      <w:r w:rsidRPr="00C86FDC">
        <w:rPr>
          <w:color w:val="auto"/>
        </w:rPr>
        <w:t xml:space="preserve">é maior que 0 (zero). </w:t>
      </w:r>
    </w:p>
    <w:p w14:paraId="15FEB70D" w14:textId="77777777" w:rsidR="00C86FDC" w:rsidRPr="00C86FDC" w:rsidRDefault="00C86FDC" w:rsidP="00C86FDC">
      <w:pPr>
        <w:jc w:val="both"/>
        <w:rPr>
          <w:sz w:val="24"/>
          <w:szCs w:val="24"/>
        </w:rPr>
      </w:pPr>
      <w:r w:rsidRPr="00C86FDC">
        <w:rPr>
          <w:sz w:val="24"/>
          <w:szCs w:val="24"/>
        </w:rPr>
        <w:t>Sendo verdadeira a condição, exibirá uma mensagem na tela. Caso contrário, simplesmente não será exibida mensagem na tela.</w:t>
      </w:r>
    </w:p>
    <w:p w14:paraId="67C134FA" w14:textId="77777777" w:rsidR="00C86FDC" w:rsidRDefault="00C86FDC" w:rsidP="00C86FDC">
      <w:r>
        <w:rPr>
          <w:noProof/>
          <w:lang w:eastAsia="pt-BR"/>
        </w:rPr>
        <w:drawing>
          <wp:inline distT="0" distB="0" distL="0" distR="0" wp14:anchorId="3627115A" wp14:editId="5A144EFC">
            <wp:extent cx="5364000" cy="2062349"/>
            <wp:effectExtent l="0" t="6350" r="190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206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510E" w14:textId="77777777" w:rsidR="00C86FDC" w:rsidRDefault="00053970" w:rsidP="00C86FDC">
      <w:r>
        <w:t>Exemplo2</w:t>
      </w:r>
    </w:p>
    <w:p w14:paraId="5EA4780D" w14:textId="77777777" w:rsidR="00053970" w:rsidRDefault="00053970" w:rsidP="00C86FDC">
      <w:r>
        <w:rPr>
          <w:noProof/>
          <w:lang w:eastAsia="pt-BR"/>
        </w:rPr>
        <w:drawing>
          <wp:inline distT="0" distB="0" distL="0" distR="0" wp14:anchorId="67EF2D98" wp14:editId="5DB51209">
            <wp:extent cx="5324475" cy="262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6F33" w14:textId="77777777" w:rsidR="00053970" w:rsidRDefault="00053970" w:rsidP="00053970">
      <w:pPr>
        <w:pStyle w:val="Default"/>
      </w:pPr>
    </w:p>
    <w:p w14:paraId="671CE79E" w14:textId="77777777" w:rsidR="00053970" w:rsidRPr="00053970" w:rsidRDefault="00053970" w:rsidP="00053970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r w:rsidRPr="00053970">
        <w:rPr>
          <w:rFonts w:cstheme="minorBidi"/>
          <w:b/>
          <w:bCs/>
          <w:color w:val="auto"/>
          <w:sz w:val="28"/>
          <w:szCs w:val="28"/>
        </w:rPr>
        <w:t>Indentação</w:t>
      </w:r>
      <w:proofErr w:type="spellEnd"/>
      <w:r w:rsidRPr="00053970">
        <w:rPr>
          <w:rFonts w:cstheme="minorBidi"/>
          <w:b/>
          <w:bCs/>
          <w:color w:val="auto"/>
          <w:sz w:val="28"/>
          <w:szCs w:val="28"/>
        </w:rPr>
        <w:t xml:space="preserve"> </w:t>
      </w:r>
    </w:p>
    <w:p w14:paraId="5AEE8E69" w14:textId="77777777" w:rsidR="00053970" w:rsidRPr="00053970" w:rsidRDefault="00053970" w:rsidP="00053970">
      <w:pPr>
        <w:pStyle w:val="Default"/>
        <w:jc w:val="both"/>
        <w:rPr>
          <w:color w:val="auto"/>
        </w:rPr>
      </w:pPr>
      <w:r w:rsidRPr="00053970">
        <w:rPr>
          <w:color w:val="auto"/>
        </w:rPr>
        <w:t xml:space="preserve">É uma prática adotada em programação para organizar o código fonte, tornando a leitura do código muito mais fácil. </w:t>
      </w:r>
    </w:p>
    <w:p w14:paraId="0CDA2F35" w14:textId="77777777" w:rsidR="00053970" w:rsidRPr="00053970" w:rsidRDefault="00053970" w:rsidP="00053970">
      <w:pPr>
        <w:pStyle w:val="Default"/>
        <w:jc w:val="both"/>
        <w:rPr>
          <w:color w:val="auto"/>
        </w:rPr>
      </w:pPr>
      <w:r w:rsidRPr="00053970">
        <w:rPr>
          <w:color w:val="auto"/>
        </w:rPr>
        <w:t xml:space="preserve">Em arquivos pequenos não se percebe tanto a necessidade, mas em arquivos mais extensos é de fundamental importância. </w:t>
      </w:r>
    </w:p>
    <w:p w14:paraId="2951CEA9" w14:textId="77777777" w:rsidR="00053970" w:rsidRPr="00053970" w:rsidRDefault="00053970" w:rsidP="00053970">
      <w:pPr>
        <w:pStyle w:val="Default"/>
        <w:jc w:val="both"/>
        <w:rPr>
          <w:color w:val="auto"/>
        </w:rPr>
      </w:pPr>
      <w:r w:rsidRPr="00053970">
        <w:rPr>
          <w:color w:val="auto"/>
        </w:rPr>
        <w:t xml:space="preserve">Para qualquer programador, deve ser um critério a ter em conta, principalmente, por aqueles que pretendam partilhar o seu código com outros. A </w:t>
      </w:r>
      <w:proofErr w:type="spellStart"/>
      <w:r w:rsidRPr="00053970">
        <w:rPr>
          <w:color w:val="auto"/>
        </w:rPr>
        <w:t>indentação</w:t>
      </w:r>
      <w:proofErr w:type="spellEnd"/>
      <w:r w:rsidRPr="00053970">
        <w:rPr>
          <w:color w:val="auto"/>
        </w:rPr>
        <w:t xml:space="preserve"> facilita também a modificação, seja para correção ou aprimoramento, do código fonte. </w:t>
      </w:r>
    </w:p>
    <w:p w14:paraId="4271EB08" w14:textId="77777777" w:rsidR="00053970" w:rsidRDefault="00053970" w:rsidP="00053970">
      <w:pPr>
        <w:jc w:val="both"/>
        <w:rPr>
          <w:sz w:val="24"/>
          <w:szCs w:val="24"/>
        </w:rPr>
      </w:pPr>
      <w:r w:rsidRPr="00053970">
        <w:rPr>
          <w:sz w:val="24"/>
          <w:szCs w:val="24"/>
        </w:rPr>
        <w:t xml:space="preserve">Existem centenas de estilos de </w:t>
      </w:r>
      <w:proofErr w:type="spellStart"/>
      <w:r w:rsidRPr="00053970">
        <w:rPr>
          <w:sz w:val="24"/>
          <w:szCs w:val="24"/>
        </w:rPr>
        <w:t>indentação</w:t>
      </w:r>
      <w:proofErr w:type="spellEnd"/>
      <w:r w:rsidRPr="00053970">
        <w:rPr>
          <w:sz w:val="24"/>
          <w:szCs w:val="24"/>
        </w:rPr>
        <w:t>, mas, basicamente, consiste na adição de tabulações no início de cada linha na quantidade equivalente ao número de blocos em que cada linha está contida.</w:t>
      </w:r>
    </w:p>
    <w:p w14:paraId="2752703E" w14:textId="77777777" w:rsidR="00053970" w:rsidRDefault="00053970" w:rsidP="0005397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681B9BE" wp14:editId="39BF52AA">
            <wp:extent cx="3876675" cy="31829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8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84D" w14:textId="77777777" w:rsidR="00053970" w:rsidRDefault="00053970" w:rsidP="00053970">
      <w:pPr>
        <w:pStyle w:val="Default"/>
      </w:pPr>
    </w:p>
    <w:p w14:paraId="0618FA48" w14:textId="77777777" w:rsidR="00053970" w:rsidRPr="00053970" w:rsidRDefault="00053970" w:rsidP="00053970">
      <w:pPr>
        <w:pStyle w:val="Default"/>
        <w:jc w:val="center"/>
        <w:rPr>
          <w:color w:val="auto"/>
          <w:sz w:val="28"/>
          <w:szCs w:val="28"/>
        </w:rPr>
      </w:pPr>
      <w:r w:rsidRPr="00053970">
        <w:rPr>
          <w:rFonts w:cstheme="minorBidi"/>
          <w:b/>
          <w:bCs/>
          <w:color w:val="auto"/>
          <w:sz w:val="28"/>
          <w:szCs w:val="28"/>
        </w:rPr>
        <w:t xml:space="preserve">Estrutura Condicional Composta: </w:t>
      </w:r>
      <w:proofErr w:type="spellStart"/>
      <w:r w:rsidRPr="00053970">
        <w:rPr>
          <w:rFonts w:cstheme="minorBidi"/>
          <w:b/>
          <w:bCs/>
          <w:color w:val="auto"/>
          <w:sz w:val="28"/>
          <w:szCs w:val="28"/>
        </w:rPr>
        <w:t>if</w:t>
      </w:r>
      <w:proofErr w:type="spellEnd"/>
      <w:r w:rsidRPr="00053970">
        <w:rPr>
          <w:rFonts w:cstheme="minorBidi"/>
          <w:b/>
          <w:bCs/>
          <w:color w:val="auto"/>
          <w:sz w:val="28"/>
          <w:szCs w:val="28"/>
        </w:rPr>
        <w:t>...</w:t>
      </w:r>
      <w:proofErr w:type="spellStart"/>
      <w:r w:rsidRPr="00053970">
        <w:rPr>
          <w:rFonts w:cstheme="minorBidi"/>
          <w:b/>
          <w:bCs/>
          <w:color w:val="auto"/>
          <w:sz w:val="28"/>
          <w:szCs w:val="28"/>
        </w:rPr>
        <w:t>else</w:t>
      </w:r>
      <w:proofErr w:type="spellEnd"/>
      <w:r w:rsidRPr="00053970">
        <w:rPr>
          <w:rFonts w:cstheme="minorBidi"/>
          <w:b/>
          <w:bCs/>
          <w:color w:val="auto"/>
          <w:sz w:val="28"/>
          <w:szCs w:val="28"/>
        </w:rPr>
        <w:t xml:space="preserve"> (</w:t>
      </w:r>
      <w:r w:rsidRPr="00053970">
        <w:rPr>
          <w:i/>
          <w:iCs/>
          <w:color w:val="auto"/>
          <w:sz w:val="28"/>
          <w:szCs w:val="28"/>
        </w:rPr>
        <w:t>se...senão</w:t>
      </w:r>
      <w:r w:rsidRPr="00053970">
        <w:rPr>
          <w:b/>
          <w:bCs/>
          <w:color w:val="auto"/>
          <w:sz w:val="28"/>
          <w:szCs w:val="28"/>
        </w:rPr>
        <w:t>)</w:t>
      </w:r>
    </w:p>
    <w:p w14:paraId="07465A80" w14:textId="77777777" w:rsidR="00053970" w:rsidRPr="00053970" w:rsidRDefault="00053970" w:rsidP="00053970">
      <w:pPr>
        <w:pStyle w:val="Default"/>
        <w:jc w:val="both"/>
        <w:rPr>
          <w:color w:val="auto"/>
        </w:rPr>
      </w:pPr>
      <w:r w:rsidRPr="00053970">
        <w:rPr>
          <w:color w:val="auto"/>
        </w:rPr>
        <w:t xml:space="preserve">Sendo a condição Verdadeira, será executada a instrução que estiver posicionada entre as instruções </w:t>
      </w:r>
      <w:proofErr w:type="spellStart"/>
      <w:r w:rsidRPr="00053970">
        <w:rPr>
          <w:b/>
          <w:bCs/>
          <w:color w:val="auto"/>
        </w:rPr>
        <w:t>if</w:t>
      </w:r>
      <w:proofErr w:type="spellEnd"/>
      <w:r w:rsidRPr="00053970">
        <w:rPr>
          <w:b/>
          <w:bCs/>
          <w:color w:val="auto"/>
        </w:rPr>
        <w:t xml:space="preserve"> </w:t>
      </w:r>
      <w:r w:rsidRPr="00053970">
        <w:rPr>
          <w:color w:val="auto"/>
        </w:rPr>
        <w:t xml:space="preserve">e </w:t>
      </w:r>
      <w:proofErr w:type="spellStart"/>
      <w:r w:rsidRPr="00053970">
        <w:rPr>
          <w:b/>
          <w:bCs/>
          <w:color w:val="auto"/>
        </w:rPr>
        <w:t>else</w:t>
      </w:r>
      <w:proofErr w:type="spellEnd"/>
      <w:r w:rsidRPr="00053970">
        <w:rPr>
          <w:b/>
          <w:bCs/>
          <w:color w:val="auto"/>
        </w:rPr>
        <w:t xml:space="preserve">. </w:t>
      </w:r>
      <w:r w:rsidRPr="00053970">
        <w:rPr>
          <w:color w:val="auto"/>
        </w:rPr>
        <w:t xml:space="preserve">Sendo a condição Falsa, será executada a instrução que estiver posicionada logo após a instrução </w:t>
      </w:r>
      <w:proofErr w:type="spellStart"/>
      <w:r w:rsidRPr="00053970">
        <w:rPr>
          <w:b/>
          <w:bCs/>
          <w:color w:val="auto"/>
        </w:rPr>
        <w:t>else</w:t>
      </w:r>
      <w:proofErr w:type="spellEnd"/>
      <w:r w:rsidRPr="00053970">
        <w:rPr>
          <w:b/>
          <w:bCs/>
          <w:color w:val="auto"/>
        </w:rPr>
        <w:t xml:space="preserve">. </w:t>
      </w:r>
    </w:p>
    <w:p w14:paraId="310A98C6" w14:textId="77777777" w:rsidR="00053970" w:rsidRDefault="00053970" w:rsidP="00053970">
      <w:pPr>
        <w:jc w:val="both"/>
        <w:rPr>
          <w:sz w:val="24"/>
          <w:szCs w:val="24"/>
        </w:rPr>
      </w:pPr>
      <w:r w:rsidRPr="00053970">
        <w:rPr>
          <w:sz w:val="24"/>
          <w:szCs w:val="24"/>
        </w:rPr>
        <w:t>Caso seja necessário executar mais de uma instrução, elas deverão estar dentro de um bloco, ou seja, devem estar ente “</w:t>
      </w:r>
      <w:proofErr w:type="gramStart"/>
      <w:r w:rsidRPr="00053970">
        <w:rPr>
          <w:b/>
          <w:bCs/>
          <w:sz w:val="24"/>
          <w:szCs w:val="24"/>
        </w:rPr>
        <w:t>{</w:t>
      </w:r>
      <w:r w:rsidRPr="00053970">
        <w:rPr>
          <w:sz w:val="24"/>
          <w:szCs w:val="24"/>
        </w:rPr>
        <w:t>“ e</w:t>
      </w:r>
      <w:proofErr w:type="gramEnd"/>
      <w:r w:rsidRPr="00053970">
        <w:rPr>
          <w:sz w:val="24"/>
          <w:szCs w:val="24"/>
        </w:rPr>
        <w:t xml:space="preserve"> “</w:t>
      </w:r>
      <w:r w:rsidRPr="00053970">
        <w:rPr>
          <w:b/>
          <w:bCs/>
          <w:sz w:val="24"/>
          <w:szCs w:val="24"/>
        </w:rPr>
        <w:t>}</w:t>
      </w:r>
      <w:r w:rsidRPr="00053970">
        <w:rPr>
          <w:sz w:val="24"/>
          <w:szCs w:val="24"/>
        </w:rPr>
        <w:t>”.</w:t>
      </w:r>
    </w:p>
    <w:p w14:paraId="7E93A736" w14:textId="77777777" w:rsidR="00053970" w:rsidRDefault="00053970" w:rsidP="0005397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BD316C6" wp14:editId="6C1DB405">
            <wp:extent cx="4610100" cy="19059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C72B" w14:textId="77777777" w:rsidR="00ED2919" w:rsidRDefault="00ED2919" w:rsidP="00ED2919">
      <w:pPr>
        <w:pStyle w:val="Default"/>
      </w:pPr>
    </w:p>
    <w:p w14:paraId="111F7C8A" w14:textId="77777777" w:rsidR="00ED2919" w:rsidRPr="00ED2919" w:rsidRDefault="00ED2919" w:rsidP="00ED2919">
      <w:pPr>
        <w:jc w:val="both"/>
        <w:rPr>
          <w:sz w:val="24"/>
          <w:szCs w:val="24"/>
        </w:rPr>
      </w:pPr>
      <w:r w:rsidRPr="00ED2919">
        <w:rPr>
          <w:sz w:val="24"/>
          <w:szCs w:val="24"/>
        </w:rPr>
        <w:t>Neste exemplo3 o usuário deverá digitar um número inteiro e o programa irá verificar se este número é par ou ímpar.</w:t>
      </w:r>
    </w:p>
    <w:p w14:paraId="7FF96B49" w14:textId="77777777" w:rsidR="00ED2919" w:rsidRDefault="00ED2919" w:rsidP="00ED291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4A901B07" wp14:editId="1569B516">
            <wp:extent cx="3924300" cy="2428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BADB" w14:textId="77777777" w:rsidR="00BA5B75" w:rsidRDefault="00BA5B75" w:rsidP="00BA5B75">
      <w:pPr>
        <w:pStyle w:val="Default"/>
      </w:pPr>
    </w:p>
    <w:p w14:paraId="712E3201" w14:textId="004B23CC" w:rsidR="00ED2919" w:rsidRDefault="00BA5B75" w:rsidP="00BA5B75">
      <w:pPr>
        <w:pStyle w:val="Default"/>
        <w:jc w:val="both"/>
        <w:rPr>
          <w:rFonts w:cstheme="minorBidi"/>
          <w:color w:val="auto"/>
        </w:rPr>
      </w:pPr>
      <w:r w:rsidRPr="00BA5B75">
        <w:rPr>
          <w:rFonts w:cstheme="minorBidi"/>
          <w:color w:val="auto"/>
        </w:rPr>
        <w:t>Neste outro exemplo</w:t>
      </w:r>
      <w:r>
        <w:rPr>
          <w:rFonts w:cstheme="minorBidi"/>
          <w:color w:val="auto"/>
        </w:rPr>
        <w:t xml:space="preserve"> 4</w:t>
      </w:r>
      <w:r w:rsidRPr="00BA5B75">
        <w:rPr>
          <w:rFonts w:cstheme="minorBidi"/>
          <w:color w:val="auto"/>
        </w:rPr>
        <w:t xml:space="preserve">, o usuário deverá informar o nome e a idade de duas pessoas. Na sequência será exibido para o usuário o nome e a idade da pessoa mais velha. Será tratado </w:t>
      </w:r>
      <w:r w:rsidR="001048DF">
        <w:rPr>
          <w:rFonts w:cstheme="minorBidi"/>
          <w:color w:val="auto"/>
        </w:rPr>
        <w:t xml:space="preserve">   </w:t>
      </w:r>
      <w:r w:rsidRPr="00BA5B75">
        <w:rPr>
          <w:rFonts w:cstheme="minorBidi"/>
          <w:color w:val="auto"/>
        </w:rPr>
        <w:t>ainda, a condição de idades iguais.</w:t>
      </w:r>
      <w:r w:rsidR="001048DF">
        <w:rPr>
          <w:rFonts w:cstheme="minorBidi"/>
          <w:color w:val="auto"/>
        </w:rPr>
        <w:t xml:space="preserve"> </w:t>
      </w:r>
    </w:p>
    <w:p w14:paraId="14415763" w14:textId="77777777" w:rsidR="00BA5B75" w:rsidRDefault="00BA5B75" w:rsidP="00BA5B75">
      <w:pPr>
        <w:pStyle w:val="Default"/>
        <w:jc w:val="both"/>
      </w:pPr>
      <w:r>
        <w:rPr>
          <w:noProof/>
          <w:lang w:eastAsia="pt-BR"/>
        </w:rPr>
        <w:drawing>
          <wp:inline distT="0" distB="0" distL="0" distR="0" wp14:anchorId="1354C2CB" wp14:editId="35C1A942">
            <wp:extent cx="6353175" cy="4644391"/>
            <wp:effectExtent l="0" t="0" r="952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00" cy="464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30BB" w14:textId="77777777" w:rsidR="006236D3" w:rsidRDefault="006236D3" w:rsidP="00BA5B75">
      <w:pPr>
        <w:pStyle w:val="Default"/>
        <w:jc w:val="both"/>
      </w:pPr>
    </w:p>
    <w:p w14:paraId="19D43F84" w14:textId="77777777" w:rsidR="006236D3" w:rsidRDefault="006236D3" w:rsidP="00BA5B75">
      <w:pPr>
        <w:pStyle w:val="Default"/>
        <w:jc w:val="both"/>
      </w:pPr>
    </w:p>
    <w:p w14:paraId="7E956CA9" w14:textId="77777777" w:rsidR="006236D3" w:rsidRDefault="006236D3" w:rsidP="00BA5B75">
      <w:pPr>
        <w:pStyle w:val="Default"/>
        <w:jc w:val="both"/>
      </w:pPr>
    </w:p>
    <w:p w14:paraId="45769B10" w14:textId="77777777" w:rsidR="006236D3" w:rsidRPr="006236D3" w:rsidRDefault="006236D3" w:rsidP="00623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2277E77" w14:textId="77777777" w:rsidR="006236D3" w:rsidRDefault="006236D3" w:rsidP="006236D3">
      <w:pPr>
        <w:pStyle w:val="Default"/>
        <w:jc w:val="both"/>
        <w:rPr>
          <w:rFonts w:cstheme="minorBidi"/>
          <w:b/>
          <w:bCs/>
          <w:color w:val="auto"/>
          <w:sz w:val="28"/>
          <w:szCs w:val="28"/>
        </w:rPr>
      </w:pPr>
      <w:r w:rsidRPr="006236D3">
        <w:rPr>
          <w:rFonts w:cstheme="minorBidi"/>
          <w:b/>
          <w:bCs/>
          <w:color w:val="auto"/>
          <w:sz w:val="28"/>
          <w:szCs w:val="28"/>
        </w:rPr>
        <w:t>Testes usando Operadores Lógicos</w:t>
      </w:r>
    </w:p>
    <w:p w14:paraId="702B8A46" w14:textId="77777777" w:rsidR="006236D3" w:rsidRPr="006236D3" w:rsidRDefault="006236D3" w:rsidP="00623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16480C3" w14:textId="77777777" w:rsidR="006236D3" w:rsidRPr="006236D3" w:rsidRDefault="006236D3" w:rsidP="006236D3">
      <w:pPr>
        <w:pStyle w:val="Default"/>
        <w:jc w:val="both"/>
      </w:pPr>
      <w:r w:rsidRPr="006236D3">
        <w:rPr>
          <w:rFonts w:cstheme="minorBidi"/>
          <w:color w:val="auto"/>
        </w:rPr>
        <w:t>Neste exemplo, o usuário deverá digitar um valor real e o programa exibirá uma mensagem informando se este valor digitado está entre 10 e 50.</w:t>
      </w:r>
    </w:p>
    <w:p w14:paraId="17AC90E2" w14:textId="77777777" w:rsidR="006236D3" w:rsidRPr="006236D3" w:rsidRDefault="006236D3" w:rsidP="006236D3">
      <w:pPr>
        <w:pStyle w:val="Default"/>
        <w:jc w:val="both"/>
      </w:pPr>
      <w:r w:rsidRPr="006236D3">
        <w:rPr>
          <w:rFonts w:cstheme="minorBidi"/>
          <w:color w:val="auto"/>
        </w:rPr>
        <w:t xml:space="preserve">O operador lógico usado foi o </w:t>
      </w:r>
      <w:r w:rsidRPr="006236D3">
        <w:rPr>
          <w:b/>
          <w:bCs/>
          <w:i/>
          <w:iCs/>
          <w:color w:val="auto"/>
        </w:rPr>
        <w:t xml:space="preserve">&amp;&amp; </w:t>
      </w:r>
      <w:r w:rsidRPr="006236D3">
        <w:rPr>
          <w:color w:val="auto"/>
        </w:rPr>
        <w:t xml:space="preserve">(AND), ou seja, somente será verdadeiro se estiver entre 10 </w:t>
      </w:r>
      <w:r w:rsidRPr="006236D3">
        <w:rPr>
          <w:b/>
          <w:bCs/>
          <w:color w:val="auto"/>
        </w:rPr>
        <w:t xml:space="preserve">e </w:t>
      </w:r>
      <w:r w:rsidRPr="006236D3">
        <w:rPr>
          <w:color w:val="auto"/>
        </w:rPr>
        <w:t>50.</w:t>
      </w:r>
    </w:p>
    <w:p w14:paraId="523EF1FC" w14:textId="77777777" w:rsidR="00BA5B75" w:rsidRDefault="00BA5B75" w:rsidP="00BA5B75">
      <w:pPr>
        <w:pStyle w:val="Default"/>
        <w:jc w:val="both"/>
      </w:pPr>
    </w:p>
    <w:p w14:paraId="53D6401D" w14:textId="77777777" w:rsidR="00BA5B75" w:rsidRDefault="006236D3" w:rsidP="006236D3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 wp14:anchorId="618715B4" wp14:editId="3D93CD35">
            <wp:extent cx="5267325" cy="292504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8421" w14:textId="77777777" w:rsidR="00697492" w:rsidRDefault="00697492" w:rsidP="00BA5B75">
      <w:pPr>
        <w:pStyle w:val="Default"/>
        <w:jc w:val="both"/>
      </w:pPr>
    </w:p>
    <w:p w14:paraId="40E7DFE6" w14:textId="77777777" w:rsidR="006236D3" w:rsidRDefault="006236D3" w:rsidP="00BA5B75">
      <w:pPr>
        <w:pStyle w:val="Default"/>
        <w:jc w:val="both"/>
      </w:pPr>
    </w:p>
    <w:p w14:paraId="1A854257" w14:textId="77777777" w:rsidR="00C406C7" w:rsidRDefault="00C406C7" w:rsidP="00BA5B75">
      <w:pPr>
        <w:pStyle w:val="Default"/>
        <w:jc w:val="both"/>
      </w:pPr>
    </w:p>
    <w:p w14:paraId="054EB789" w14:textId="77777777" w:rsidR="00C406C7" w:rsidRDefault="00C406C7" w:rsidP="00BA5B75">
      <w:pPr>
        <w:pStyle w:val="Default"/>
        <w:jc w:val="both"/>
      </w:pPr>
    </w:p>
    <w:p w14:paraId="37E3B187" w14:textId="77777777" w:rsidR="00C406C7" w:rsidRDefault="00C406C7" w:rsidP="00C406C7">
      <w:pPr>
        <w:pStyle w:val="Default"/>
        <w:jc w:val="center"/>
        <w:rPr>
          <w:b/>
          <w:sz w:val="36"/>
          <w:szCs w:val="36"/>
        </w:rPr>
      </w:pPr>
      <w:r w:rsidRPr="00C406C7">
        <w:rPr>
          <w:b/>
          <w:sz w:val="36"/>
          <w:szCs w:val="36"/>
        </w:rPr>
        <w:t>Exercícios</w:t>
      </w:r>
    </w:p>
    <w:p w14:paraId="351E48B5" w14:textId="77777777" w:rsidR="00C406C7" w:rsidRDefault="00C406C7" w:rsidP="00C406C7"/>
    <w:p w14:paraId="65D8183A" w14:textId="77777777" w:rsidR="00C406C7" w:rsidRDefault="00C406C7" w:rsidP="00C406C7">
      <w:r>
        <w:t xml:space="preserve">1-) Verifique se uma pessoa está </w:t>
      </w:r>
      <w:proofErr w:type="gramStart"/>
      <w:r>
        <w:t>com  a</w:t>
      </w:r>
      <w:proofErr w:type="gramEnd"/>
      <w:r>
        <w:t xml:space="preserve"> idade obrigatória ou facultativa para votar nas eleições.</w:t>
      </w:r>
    </w:p>
    <w:p w14:paraId="2E26460F" w14:textId="77777777" w:rsidR="00C406C7" w:rsidRDefault="00C406C7" w:rsidP="00C406C7">
      <w:r>
        <w:t>2-) Leia um número e verifique se este número é nulo, positivo ou negativo.</w:t>
      </w:r>
    </w:p>
    <w:p w14:paraId="0D5A70E3" w14:textId="77777777" w:rsidR="00C406C7" w:rsidRDefault="00C406C7" w:rsidP="00C406C7">
      <w:r>
        <w:t xml:space="preserve">3-) Leia 2 </w:t>
      </w:r>
      <w:proofErr w:type="gramStart"/>
      <w:r>
        <w:t>números Verifique</w:t>
      </w:r>
      <w:proofErr w:type="gramEnd"/>
      <w:r>
        <w:t xml:space="preserve"> se estes números não iguais, se não forem verifique qual é o maior e qual a diferença entre eles.</w:t>
      </w:r>
    </w:p>
    <w:p w14:paraId="61A97A39" w14:textId="77777777" w:rsidR="00234D1C" w:rsidRDefault="00234D1C" w:rsidP="00234D1C">
      <w:r>
        <w:t>4-) Faça um programa que receba a altura e o sexo de uma pessoa e calcule e mostre seu peso ideal, utilizando as seguintes fórmulas:</w:t>
      </w:r>
    </w:p>
    <w:p w14:paraId="3DC2BAAB" w14:textId="77777777" w:rsidR="00234D1C" w:rsidRDefault="00234D1C" w:rsidP="00234D1C">
      <w:pPr>
        <w:pStyle w:val="PargrafodaLista"/>
        <w:numPr>
          <w:ilvl w:val="0"/>
          <w:numId w:val="1"/>
        </w:numPr>
        <w:contextualSpacing/>
        <w:jc w:val="both"/>
      </w:pPr>
      <w:r>
        <w:t>Para homens: (72.7 * altura)-58</w:t>
      </w:r>
    </w:p>
    <w:p w14:paraId="7280036A" w14:textId="77777777" w:rsidR="00234D1C" w:rsidRDefault="00234D1C" w:rsidP="00234D1C">
      <w:pPr>
        <w:pStyle w:val="PargrafodaLista"/>
        <w:numPr>
          <w:ilvl w:val="0"/>
          <w:numId w:val="1"/>
        </w:numPr>
        <w:contextualSpacing/>
        <w:jc w:val="both"/>
      </w:pPr>
      <w:r>
        <w:t>Para mulheres: (62.1 * altura) – 44.7</w:t>
      </w:r>
    </w:p>
    <w:p w14:paraId="340FFCC9" w14:textId="77777777" w:rsidR="00234D1C" w:rsidRDefault="00234D1C" w:rsidP="00234D1C">
      <w:r>
        <w:t>5-) Verifique se uma pessoa está apta a realizar um curso de pilotagem. As condições são as seguintes:</w:t>
      </w:r>
    </w:p>
    <w:p w14:paraId="6461677C" w14:textId="77777777" w:rsidR="00234D1C" w:rsidRDefault="00234D1C" w:rsidP="00234D1C">
      <w:pPr>
        <w:pStyle w:val="PargrafodaLista"/>
        <w:numPr>
          <w:ilvl w:val="0"/>
          <w:numId w:val="2"/>
        </w:numPr>
        <w:contextualSpacing/>
        <w:jc w:val="both"/>
      </w:pPr>
      <w:r>
        <w:t>Idade entre 25 e 35 (inclusive)</w:t>
      </w:r>
    </w:p>
    <w:p w14:paraId="07CBF04B" w14:textId="77777777" w:rsidR="00234D1C" w:rsidRDefault="00234D1C" w:rsidP="00234D1C">
      <w:pPr>
        <w:pStyle w:val="PargrafodaLista"/>
        <w:numPr>
          <w:ilvl w:val="0"/>
          <w:numId w:val="2"/>
        </w:numPr>
        <w:contextualSpacing/>
        <w:jc w:val="both"/>
      </w:pPr>
      <w:r>
        <w:t>Altura maior que 1.65m</w:t>
      </w:r>
    </w:p>
    <w:p w14:paraId="35CE2478" w14:textId="77777777" w:rsidR="00234D1C" w:rsidRDefault="00234D1C" w:rsidP="00234D1C">
      <w:pPr>
        <w:pStyle w:val="PargrafodaLista"/>
        <w:numPr>
          <w:ilvl w:val="0"/>
          <w:numId w:val="2"/>
        </w:numPr>
        <w:contextualSpacing/>
        <w:jc w:val="both"/>
      </w:pPr>
      <w:r>
        <w:t xml:space="preserve">Horas de </w:t>
      </w:r>
      <w:proofErr w:type="spellStart"/>
      <w:r>
        <w:t>vôo</w:t>
      </w:r>
      <w:proofErr w:type="spellEnd"/>
      <w:r>
        <w:t xml:space="preserve"> superiores a 300 horas</w:t>
      </w:r>
    </w:p>
    <w:sectPr w:rsidR="00234D1C" w:rsidSect="00053970">
      <w:pgSz w:w="11906" w:h="16838"/>
      <w:pgMar w:top="1134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4322F"/>
    <w:multiLevelType w:val="hybridMultilevel"/>
    <w:tmpl w:val="D1EAAA2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40C165B7"/>
    <w:multiLevelType w:val="hybridMultilevel"/>
    <w:tmpl w:val="AF22347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328"/>
    <w:rsid w:val="00053970"/>
    <w:rsid w:val="001048DF"/>
    <w:rsid w:val="00234D1C"/>
    <w:rsid w:val="00355B72"/>
    <w:rsid w:val="006236D3"/>
    <w:rsid w:val="00697492"/>
    <w:rsid w:val="006C7D49"/>
    <w:rsid w:val="00872794"/>
    <w:rsid w:val="00BA5B75"/>
    <w:rsid w:val="00C406C7"/>
    <w:rsid w:val="00C86FDC"/>
    <w:rsid w:val="00CB2328"/>
    <w:rsid w:val="00ED2919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5E34"/>
  <w15:docId w15:val="{71D12508-EAE2-46C4-B698-EB2C563B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86F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F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4D1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C9E2-5036-4556-BE3D-B8ED6EA0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aleteia.souto@gmail.com</dc:creator>
  <cp:keywords/>
  <dc:description/>
  <cp:lastModifiedBy>GABRIEL FALCAO GAMONAL CARVALHO</cp:lastModifiedBy>
  <cp:revision>6</cp:revision>
  <dcterms:created xsi:type="dcterms:W3CDTF">2016-03-14T11:41:00Z</dcterms:created>
  <dcterms:modified xsi:type="dcterms:W3CDTF">2020-06-17T19:53:00Z</dcterms:modified>
</cp:coreProperties>
</file>