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0E1C" w14:textId="4B366ABC" w:rsidR="00296F05" w:rsidRDefault="000B20F6">
      <w:pPr>
        <w:pStyle w:val="Corpodetexto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85EBA0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43pt;height:95.95pt;mso-left-percent:-10001;mso-top-percent:-10001;mso-position-horizontal:absolute;mso-position-horizontal-relative:char;mso-position-vertical:absolute;mso-position-vertical-relative:line;mso-left-percent:-10001;mso-top-percent:-10001" filled="f" strokeweight=".4pt">
            <v:textbox inset="0,0,0,0">
              <w:txbxContent>
                <w:p w14:paraId="1512E560" w14:textId="77777777" w:rsidR="0068323A" w:rsidRDefault="0068323A" w:rsidP="0068323A">
                  <w:pPr>
                    <w:spacing w:before="22"/>
                    <w:ind w:left="1700"/>
                    <w:rPr>
                      <w:b/>
                    </w:rPr>
                  </w:pPr>
                  <w:r>
                    <w:rPr>
                      <w:b/>
                    </w:rPr>
                    <w:t xml:space="preserve">ETEC DE SAPOPEMBA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 xml:space="preserve">Instrumental English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 xml:space="preserve">TEACHER: Maria José </w:t>
                  </w:r>
                  <w:proofErr w:type="spellStart"/>
                  <w:r>
                    <w:rPr>
                      <w:b/>
                    </w:rPr>
                    <w:t>D.Costa</w:t>
                  </w:r>
                  <w:proofErr w:type="spellEnd"/>
                </w:p>
                <w:p w14:paraId="10F65704" w14:textId="4AC5FD41" w:rsidR="0068323A" w:rsidRDefault="0068323A" w:rsidP="0068323A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NOME: GABRIEL FALCÃO GAMONAL CARVALHO</w:t>
                  </w:r>
                </w:p>
                <w:p w14:paraId="3E465C9F" w14:textId="5DBC98DF" w:rsidR="0068323A" w:rsidRDefault="0068323A" w:rsidP="0068323A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CURSO:TÉCNICO EM DESENVOLVIMENTO DE SISTEMAS</w:t>
                  </w:r>
                </w:p>
                <w:p w14:paraId="263391C0" w14:textId="3BDEE6F1" w:rsidR="0068323A" w:rsidRDefault="0068323A" w:rsidP="0068323A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DATA:15/09/2020</w:t>
                  </w:r>
                </w:p>
                <w:p w14:paraId="637F9B34" w14:textId="7DC9F1C5" w:rsidR="0068323A" w:rsidRDefault="0068323A" w:rsidP="0068323A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TURMA:2°I</w:t>
                  </w:r>
                </w:p>
              </w:txbxContent>
            </v:textbox>
            <w10:anchorlock/>
          </v:shape>
        </w:pict>
      </w:r>
    </w:p>
    <w:p w14:paraId="1155260F" w14:textId="77777777" w:rsidR="00296F05" w:rsidRDefault="00296F05">
      <w:pPr>
        <w:pStyle w:val="Corpodetexto"/>
        <w:rPr>
          <w:rFonts w:ascii="Times New Roman"/>
          <w:sz w:val="20"/>
        </w:rPr>
      </w:pPr>
    </w:p>
    <w:p w14:paraId="0AA1D7C8" w14:textId="77777777" w:rsidR="00296F05" w:rsidRDefault="00296F05">
      <w:pPr>
        <w:pStyle w:val="Corpodetexto"/>
        <w:spacing w:before="3"/>
        <w:rPr>
          <w:rFonts w:ascii="Times New Roman"/>
          <w:sz w:val="25"/>
        </w:rPr>
      </w:pPr>
    </w:p>
    <w:p w14:paraId="7DDFCE52" w14:textId="77777777" w:rsidR="00296F05" w:rsidRDefault="0067182B">
      <w:pPr>
        <w:pStyle w:val="Ttulo1"/>
      </w:pPr>
      <w:r>
        <w:rPr>
          <w:color w:val="FFC000"/>
        </w:rPr>
        <w:t>How did it come about?</w:t>
      </w:r>
    </w:p>
    <w:p w14:paraId="0DFB289D" w14:textId="6531C5D9" w:rsidR="00296F05" w:rsidRDefault="0067182B">
      <w:pPr>
        <w:pStyle w:val="Corpodetexto"/>
        <w:spacing w:before="183" w:line="259" w:lineRule="auto"/>
        <w:ind w:left="227" w:right="220"/>
        <w:jc w:val="both"/>
      </w:pPr>
      <w:r>
        <w:t xml:space="preserve">In </w:t>
      </w:r>
      <w:r w:rsidRPr="000B20F6">
        <w:rPr>
          <w:b/>
          <w:color w:val="FFC000"/>
          <w:highlight w:val="yellow"/>
        </w:rPr>
        <w:t>September</w:t>
      </w:r>
      <w:r>
        <w:rPr>
          <w:b/>
          <w:color w:val="FFC000"/>
        </w:rPr>
        <w:t xml:space="preserve"> </w:t>
      </w:r>
      <w:r w:rsidRPr="000B20F6">
        <w:rPr>
          <w:highlight w:val="yellow"/>
        </w:rPr>
        <w:t>1994</w:t>
      </w:r>
      <w:r>
        <w:t xml:space="preserve">, in the </w:t>
      </w:r>
      <w:r w:rsidRPr="000B20F6">
        <w:rPr>
          <w:highlight w:val="yellow"/>
        </w:rPr>
        <w:t>United</w:t>
      </w:r>
      <w:r>
        <w:t xml:space="preserve"> States, </w:t>
      </w:r>
      <w:r w:rsidRPr="000B20F6">
        <w:rPr>
          <w:highlight w:val="yellow"/>
        </w:rPr>
        <w:t>17-</w:t>
      </w:r>
      <w:r>
        <w:t xml:space="preserve">years old- Mike Emme committed </w:t>
      </w:r>
      <w:r w:rsidRPr="0067182B">
        <w:rPr>
          <w:highlight w:val="yellow"/>
        </w:rPr>
        <w:t>suicide</w:t>
      </w:r>
      <w:r>
        <w:t xml:space="preserve">. He had a </w:t>
      </w:r>
      <w:r>
        <w:rPr>
          <w:b/>
          <w:color w:val="FFC000"/>
        </w:rPr>
        <w:t xml:space="preserve">yellow </w:t>
      </w:r>
      <w:r w:rsidRPr="000B20F6">
        <w:rPr>
          <w:highlight w:val="yellow"/>
        </w:rPr>
        <w:t>Mustang</w:t>
      </w:r>
      <w:r>
        <w:t xml:space="preserve"> </w:t>
      </w:r>
      <w:proofErr w:type="gramStart"/>
      <w:r w:rsidRPr="000B20F6">
        <w:rPr>
          <w:highlight w:val="yellow"/>
        </w:rPr>
        <w:t>68</w:t>
      </w:r>
      <w:proofErr w:type="gramEnd"/>
      <w:r>
        <w:t xml:space="preserve"> and, on the day of his wake, his </w:t>
      </w:r>
      <w:r w:rsidRPr="0067182B">
        <w:rPr>
          <w:highlight w:val="yellow"/>
        </w:rPr>
        <w:t>parents</w:t>
      </w:r>
      <w:r>
        <w:t xml:space="preserve"> and friends </w:t>
      </w:r>
      <w:r w:rsidRPr="0067182B">
        <w:rPr>
          <w:highlight w:val="yellow"/>
        </w:rPr>
        <w:t>decided</w:t>
      </w:r>
      <w:r>
        <w:t xml:space="preserve"> to </w:t>
      </w:r>
      <w:r w:rsidRPr="000B20F6">
        <w:rPr>
          <w:highlight w:val="yellow"/>
        </w:rPr>
        <w:t>distribute</w:t>
      </w:r>
      <w:r>
        <w:t xml:space="preserve"> cards tied in </w:t>
      </w:r>
      <w:r>
        <w:rPr>
          <w:b/>
          <w:color w:val="FFC000"/>
        </w:rPr>
        <w:t xml:space="preserve">yellow </w:t>
      </w:r>
      <w:r>
        <w:t>ribbons</w:t>
      </w:r>
      <w:r>
        <w:rPr>
          <w:spacing w:val="-16"/>
        </w:rPr>
        <w:t xml:space="preserve"> </w:t>
      </w:r>
      <w:r>
        <w:t>with</w:t>
      </w:r>
      <w:r>
        <w:rPr>
          <w:spacing w:val="-12"/>
        </w:rPr>
        <w:t xml:space="preserve"> </w:t>
      </w:r>
      <w:r w:rsidRPr="0067182B">
        <w:rPr>
          <w:highlight w:val="yellow"/>
        </w:rPr>
        <w:t>support</w:t>
      </w:r>
      <w:r>
        <w:rPr>
          <w:spacing w:val="-18"/>
        </w:rPr>
        <w:t xml:space="preserve"> </w:t>
      </w:r>
      <w:r>
        <w:t>phrases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might</w:t>
      </w:r>
      <w:r>
        <w:rPr>
          <w:spacing w:val="-17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facing</w:t>
      </w:r>
      <w:r>
        <w:rPr>
          <w:spacing w:val="-15"/>
        </w:rPr>
        <w:t xml:space="preserve"> </w:t>
      </w:r>
      <w:r w:rsidRPr="0067182B">
        <w:rPr>
          <w:highlight w:val="yellow"/>
        </w:rPr>
        <w:t>emotional</w:t>
      </w:r>
      <w:r>
        <w:rPr>
          <w:spacing w:val="-17"/>
        </w:rPr>
        <w:t xml:space="preserve"> </w:t>
      </w:r>
      <w:r w:rsidRPr="0067182B">
        <w:rPr>
          <w:highlight w:val="yellow"/>
        </w:rPr>
        <w:t>problems</w:t>
      </w:r>
      <w:r>
        <w:t>.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idea</w:t>
      </w:r>
      <w:r>
        <w:rPr>
          <w:spacing w:val="-16"/>
        </w:rPr>
        <w:t xml:space="preserve"> </w:t>
      </w:r>
      <w:r>
        <w:t>ended</w:t>
      </w:r>
      <w:r>
        <w:rPr>
          <w:spacing w:val="-15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 xml:space="preserve">triggering a </w:t>
      </w:r>
      <w:r w:rsidRPr="0067182B">
        <w:rPr>
          <w:highlight w:val="yellow"/>
        </w:rPr>
        <w:t>suicide</w:t>
      </w:r>
      <w:r>
        <w:t xml:space="preserve"> </w:t>
      </w:r>
      <w:r w:rsidRPr="0067182B">
        <w:rPr>
          <w:highlight w:val="yellow"/>
        </w:rPr>
        <w:t>prevention</w:t>
      </w:r>
      <w:r>
        <w:t xml:space="preserve"> </w:t>
      </w:r>
      <w:r w:rsidRPr="0067182B">
        <w:rPr>
          <w:highlight w:val="yellow"/>
        </w:rPr>
        <w:t>movement</w:t>
      </w:r>
      <w:r>
        <w:t xml:space="preserve"> and even today the </w:t>
      </w:r>
      <w:r w:rsidRPr="0067182B">
        <w:rPr>
          <w:highlight w:val="yellow"/>
        </w:rPr>
        <w:t>campaign</w:t>
      </w:r>
      <w:r>
        <w:t xml:space="preserve"> symbol is a </w:t>
      </w:r>
      <w:r>
        <w:rPr>
          <w:b/>
          <w:color w:val="FFC000"/>
        </w:rPr>
        <w:t>yellow</w:t>
      </w:r>
      <w:r>
        <w:rPr>
          <w:b/>
          <w:color w:val="FFC000"/>
          <w:spacing w:val="-2"/>
        </w:rPr>
        <w:t xml:space="preserve"> </w:t>
      </w:r>
      <w:r>
        <w:t>ribbon.</w:t>
      </w:r>
    </w:p>
    <w:p w14:paraId="7751B638" w14:textId="77777777" w:rsidR="00296F05" w:rsidRDefault="0067182B">
      <w:pPr>
        <w:pStyle w:val="Corpodetexto"/>
        <w:spacing w:before="159" w:line="259" w:lineRule="auto"/>
        <w:ind w:left="227" w:right="227"/>
        <w:jc w:val="both"/>
      </w:pPr>
      <w:r w:rsidRPr="000B20F6">
        <w:rPr>
          <w:highlight w:val="yellow"/>
        </w:rPr>
        <w:t>Inspired</w:t>
      </w:r>
      <w:r>
        <w:rPr>
          <w:spacing w:val="-28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Emme</w:t>
      </w:r>
      <w:r>
        <w:rPr>
          <w:spacing w:val="-26"/>
        </w:rPr>
        <w:t xml:space="preserve"> </w:t>
      </w:r>
      <w:r>
        <w:t>case,</w:t>
      </w:r>
      <w:r>
        <w:rPr>
          <w:spacing w:val="-2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rFonts w:ascii="Arial" w:hAnsi="Arial"/>
          <w:b/>
          <w:color w:val="FFC000"/>
        </w:rPr>
        <w:t>“Yellow</w:t>
      </w:r>
      <w:r>
        <w:rPr>
          <w:rFonts w:ascii="Arial" w:hAnsi="Arial"/>
          <w:b/>
          <w:color w:val="FFC000"/>
          <w:spacing w:val="-38"/>
        </w:rPr>
        <w:t xml:space="preserve"> </w:t>
      </w:r>
      <w:r>
        <w:rPr>
          <w:rFonts w:ascii="Arial" w:hAnsi="Arial"/>
          <w:b/>
          <w:color w:val="FFC000"/>
        </w:rPr>
        <w:t>September”</w:t>
      </w:r>
      <w:r>
        <w:rPr>
          <w:rFonts w:ascii="Arial" w:hAnsi="Arial"/>
          <w:b/>
          <w:color w:val="FFC000"/>
          <w:spacing w:val="-39"/>
        </w:rPr>
        <w:t xml:space="preserve"> </w:t>
      </w:r>
      <w:r>
        <w:t>was</w:t>
      </w:r>
      <w:r>
        <w:rPr>
          <w:spacing w:val="-28"/>
        </w:rPr>
        <w:t xml:space="preserve"> </w:t>
      </w:r>
      <w:r>
        <w:t>adopted</w:t>
      </w:r>
      <w:r>
        <w:rPr>
          <w:spacing w:val="-28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2015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Brazil</w:t>
      </w:r>
      <w:r>
        <w:rPr>
          <w:spacing w:val="-28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Life</w:t>
      </w:r>
      <w:r>
        <w:rPr>
          <w:spacing w:val="-26"/>
        </w:rPr>
        <w:t xml:space="preserve"> </w:t>
      </w:r>
      <w:r>
        <w:t>Valuation</w:t>
      </w:r>
      <w:r>
        <w:rPr>
          <w:spacing w:val="-25"/>
        </w:rPr>
        <w:t xml:space="preserve"> </w:t>
      </w:r>
      <w:r w:rsidRPr="000B20F6">
        <w:rPr>
          <w:highlight w:val="yellow"/>
        </w:rPr>
        <w:t>Center</w:t>
      </w:r>
      <w:r>
        <w:t xml:space="preserve"> (</w:t>
      </w:r>
      <w:r w:rsidRPr="000B20F6">
        <w:rPr>
          <w:highlight w:val="yellow"/>
        </w:rPr>
        <w:t>CVV</w:t>
      </w:r>
      <w:r>
        <w:t xml:space="preserve">), the </w:t>
      </w:r>
      <w:r w:rsidRPr="000B20F6">
        <w:rPr>
          <w:highlight w:val="yellow"/>
        </w:rPr>
        <w:t>Federal</w:t>
      </w:r>
      <w:r>
        <w:t xml:space="preserve"> </w:t>
      </w:r>
      <w:r w:rsidRPr="000B20F6">
        <w:rPr>
          <w:highlight w:val="yellow"/>
        </w:rPr>
        <w:t>Council</w:t>
      </w:r>
      <w:r>
        <w:t xml:space="preserve"> of </w:t>
      </w:r>
      <w:r w:rsidRPr="000B20F6">
        <w:rPr>
          <w:highlight w:val="yellow"/>
        </w:rPr>
        <w:t>Medicine</w:t>
      </w:r>
      <w:r>
        <w:t xml:space="preserve"> (</w:t>
      </w:r>
      <w:r w:rsidRPr="000B20F6">
        <w:rPr>
          <w:highlight w:val="yellow"/>
        </w:rPr>
        <w:t>CFM</w:t>
      </w:r>
      <w:r>
        <w:t xml:space="preserve">) and the </w:t>
      </w:r>
      <w:r w:rsidRPr="000B20F6">
        <w:rPr>
          <w:highlight w:val="yellow"/>
        </w:rPr>
        <w:t>Brazilian</w:t>
      </w:r>
      <w:r>
        <w:t xml:space="preserve"> Psychiatric </w:t>
      </w:r>
      <w:r w:rsidRPr="000B20F6">
        <w:rPr>
          <w:highlight w:val="yellow"/>
        </w:rPr>
        <w:t>Association</w:t>
      </w:r>
      <w:r>
        <w:rPr>
          <w:spacing w:val="-3"/>
        </w:rPr>
        <w:t xml:space="preserve"> </w:t>
      </w:r>
      <w:r>
        <w:t>(</w:t>
      </w:r>
      <w:r w:rsidRPr="000B20F6">
        <w:rPr>
          <w:highlight w:val="yellow"/>
        </w:rPr>
        <w:t>ABP</w:t>
      </w:r>
      <w:r>
        <w:t>).</w:t>
      </w:r>
    </w:p>
    <w:p w14:paraId="14C88279" w14:textId="77777777" w:rsidR="00296F05" w:rsidRDefault="0067182B">
      <w:pPr>
        <w:pStyle w:val="Ttulo1"/>
        <w:spacing w:before="159"/>
      </w:pPr>
      <w:r w:rsidRPr="000B20F6">
        <w:rPr>
          <w:color w:val="FFC000"/>
          <w:highlight w:val="yellow"/>
        </w:rPr>
        <w:t>Campaign</w:t>
      </w:r>
      <w:r>
        <w:rPr>
          <w:color w:val="FFC000"/>
        </w:rPr>
        <w:t xml:space="preserve"> </w:t>
      </w:r>
      <w:r w:rsidRPr="000B20F6">
        <w:rPr>
          <w:color w:val="FFC000"/>
          <w:highlight w:val="yellow"/>
        </w:rPr>
        <w:t>importance</w:t>
      </w:r>
    </w:p>
    <w:p w14:paraId="6B4226CF" w14:textId="77777777" w:rsidR="00296F05" w:rsidRDefault="0067182B">
      <w:pPr>
        <w:pStyle w:val="Corpodetexto"/>
        <w:spacing w:before="183" w:line="261" w:lineRule="auto"/>
        <w:ind w:left="227" w:right="227"/>
        <w:jc w:val="both"/>
      </w:pPr>
      <w:r>
        <w:t>In</w:t>
      </w:r>
      <w:r>
        <w:rPr>
          <w:spacing w:val="-4"/>
        </w:rPr>
        <w:t xml:space="preserve"> </w:t>
      </w:r>
      <w:r w:rsidRPr="000B20F6"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bringing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fore,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0B20F6">
        <w:rPr>
          <w:highlight w:val="yellow"/>
        </w:rPr>
        <w:t>campaigns</w:t>
      </w:r>
      <w:r>
        <w:rPr>
          <w:spacing w:val="-8"/>
        </w:rPr>
        <w:t xml:space="preserve"> </w:t>
      </w:r>
      <w:r w:rsidRPr="000B20F6">
        <w:rPr>
          <w:highlight w:val="yellow"/>
        </w:rPr>
        <w:t>provide</w:t>
      </w:r>
      <w:r>
        <w:rPr>
          <w:spacing w:val="7"/>
        </w:rPr>
        <w:t xml:space="preserve"> </w:t>
      </w:r>
      <w:r w:rsidRPr="0067182B">
        <w:rPr>
          <w:highlight w:val="yellow"/>
        </w:rP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treatment</w:t>
      </w:r>
      <w:r>
        <w:rPr>
          <w:spacing w:val="-5"/>
        </w:rPr>
        <w:t xml:space="preserve"> </w:t>
      </w:r>
      <w:r w:rsidRPr="000B20F6">
        <w:rPr>
          <w:highlight w:val="yellow"/>
        </w:rPr>
        <w:t>options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 w:rsidRPr="0067182B">
        <w:rPr>
          <w:highlight w:val="yellow"/>
        </w:rPr>
        <w:t>public</w:t>
      </w:r>
      <w:r>
        <w:t xml:space="preserve">, aiming </w:t>
      </w:r>
      <w:r>
        <w:rPr>
          <w:spacing w:val="-3"/>
        </w:rPr>
        <w:t xml:space="preserve">to </w:t>
      </w:r>
      <w:r w:rsidRPr="000B20F6">
        <w:rPr>
          <w:highlight w:val="yellow"/>
        </w:rPr>
        <w:t>reduce</w:t>
      </w:r>
      <w:r>
        <w:t xml:space="preserve"> the taboo that makes many people avoid talking about </w:t>
      </w:r>
      <w:r w:rsidRPr="0067182B">
        <w:rPr>
          <w:highlight w:val="yellow"/>
        </w:rPr>
        <w:t>suicide</w:t>
      </w:r>
      <w:r>
        <w:t xml:space="preserve"> and seeking</w:t>
      </w:r>
      <w:r>
        <w:rPr>
          <w:spacing w:val="-22"/>
        </w:rPr>
        <w:t xml:space="preserve"> </w:t>
      </w:r>
      <w:r>
        <w:t>help.</w:t>
      </w:r>
    </w:p>
    <w:p w14:paraId="63D7BEA5" w14:textId="77777777" w:rsidR="00296F05" w:rsidRDefault="0067182B">
      <w:pPr>
        <w:pStyle w:val="Corpodetexto"/>
        <w:spacing w:before="158" w:line="259" w:lineRule="auto"/>
        <w:ind w:left="227" w:right="222"/>
        <w:jc w:val="both"/>
      </w:pPr>
      <w:r>
        <w:t>The</w:t>
      </w:r>
      <w:r>
        <w:rPr>
          <w:spacing w:val="-8"/>
        </w:rPr>
        <w:t xml:space="preserve"> </w:t>
      </w:r>
      <w:r w:rsidRPr="000B20F6">
        <w:rPr>
          <w:highlight w:val="yellow"/>
        </w:rPr>
        <w:t>fact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many</w:t>
      </w:r>
      <w:r>
        <w:rPr>
          <w:spacing w:val="-9"/>
        </w:rPr>
        <w:t xml:space="preserve"> </w:t>
      </w:r>
      <w:proofErr w:type="gramStart"/>
      <w:r>
        <w:t>feel</w:t>
      </w:r>
      <w:proofErr w:type="gramEnd"/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 w:rsidRPr="0067182B">
        <w:rPr>
          <w:highlight w:val="yellow"/>
        </w:rPr>
        <w:t>suicide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something</w:t>
      </w:r>
      <w:r>
        <w:rPr>
          <w:spacing w:val="-13"/>
        </w:rPr>
        <w:t xml:space="preserve"> </w:t>
      </w:r>
      <w:r w:rsidRPr="0067182B">
        <w:rPr>
          <w:highlight w:val="yellow"/>
        </w:rPr>
        <w:t>distant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it</w:t>
      </w:r>
      <w:r>
        <w:rPr>
          <w:spacing w:val="-8"/>
        </w:rPr>
        <w:t xml:space="preserve"> </w:t>
      </w:r>
      <w:r w:rsidRPr="000B20F6">
        <w:rPr>
          <w:highlight w:val="yellow"/>
        </w:rPr>
        <w:t>affects</w:t>
      </w:r>
      <w:r>
        <w:rPr>
          <w:spacing w:val="-10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 xml:space="preserve">shows is not true - also </w:t>
      </w:r>
      <w:r w:rsidRPr="000B20F6">
        <w:rPr>
          <w:highlight w:val="yellow"/>
        </w:rPr>
        <w:t>prejudices</w:t>
      </w:r>
      <w:r>
        <w:t xml:space="preserve"> further </w:t>
      </w:r>
      <w:r w:rsidRPr="0067182B">
        <w:rPr>
          <w:highlight w:val="yellow"/>
        </w:rPr>
        <w:t>discussions</w:t>
      </w:r>
      <w:r>
        <w:t xml:space="preserve"> that would be </w:t>
      </w:r>
      <w:r w:rsidRPr="000B20F6">
        <w:rPr>
          <w:highlight w:val="yellow"/>
        </w:rPr>
        <w:t>beneficial</w:t>
      </w:r>
      <w:r>
        <w:t xml:space="preserve"> for those in</w:t>
      </w:r>
      <w:r>
        <w:rPr>
          <w:spacing w:val="-22"/>
        </w:rPr>
        <w:t xml:space="preserve"> </w:t>
      </w:r>
      <w:r>
        <w:t>need.</w:t>
      </w:r>
    </w:p>
    <w:p w14:paraId="66B9AC10" w14:textId="77777777" w:rsidR="00296F05" w:rsidRDefault="00296F05">
      <w:pPr>
        <w:pStyle w:val="Corpodetexto"/>
        <w:rPr>
          <w:sz w:val="20"/>
        </w:rPr>
      </w:pPr>
    </w:p>
    <w:p w14:paraId="7C0ABFC5" w14:textId="77777777" w:rsidR="00296F05" w:rsidRDefault="00296F05">
      <w:pPr>
        <w:pStyle w:val="Corpodetexto"/>
        <w:spacing w:before="1"/>
        <w:rPr>
          <w:sz w:val="25"/>
        </w:rPr>
      </w:pPr>
    </w:p>
    <w:p w14:paraId="436BE03A" w14:textId="77777777" w:rsidR="00296F05" w:rsidRDefault="0067182B">
      <w:pPr>
        <w:tabs>
          <w:tab w:val="left" w:pos="4168"/>
          <w:tab w:val="left" w:pos="8221"/>
          <w:tab w:val="left" w:pos="10894"/>
        </w:tabs>
        <w:spacing w:before="56"/>
        <w:ind w:left="227"/>
        <w:rPr>
          <w:b/>
        </w:rPr>
      </w:pPr>
      <w:r>
        <w:rPr>
          <w:b/>
          <w:color w:val="FFC000"/>
          <w:u w:val="single" w:color="FEBF00"/>
        </w:rPr>
        <w:t xml:space="preserve"> </w:t>
      </w:r>
      <w:r>
        <w:rPr>
          <w:b/>
          <w:color w:val="FFC000"/>
          <w:u w:val="single" w:color="FEBF00"/>
        </w:rPr>
        <w:tab/>
      </w:r>
      <w:r>
        <w:rPr>
          <w:b/>
          <w:color w:val="FFC000"/>
        </w:rPr>
        <w:t>_</w:t>
      </w:r>
      <w:r>
        <w:rPr>
          <w:b/>
          <w:color w:val="FFC000"/>
          <w:u w:val="single" w:color="FEBF00"/>
        </w:rPr>
        <w:t xml:space="preserve"> </w:t>
      </w:r>
      <w:r>
        <w:rPr>
          <w:b/>
          <w:color w:val="FFC000"/>
          <w:u w:val="single" w:color="FEBF00"/>
        </w:rPr>
        <w:tab/>
      </w:r>
      <w:r>
        <w:rPr>
          <w:b/>
          <w:color w:val="FFC000"/>
        </w:rPr>
        <w:t>_</w:t>
      </w:r>
      <w:r>
        <w:rPr>
          <w:b/>
          <w:color w:val="FFC000"/>
          <w:u w:val="single" w:color="FEBF00"/>
        </w:rPr>
        <w:t xml:space="preserve"> </w:t>
      </w:r>
      <w:r>
        <w:rPr>
          <w:b/>
          <w:color w:val="FFC000"/>
          <w:u w:val="single" w:color="FEBF00"/>
        </w:rPr>
        <w:tab/>
      </w:r>
    </w:p>
    <w:p w14:paraId="1C85EE0F" w14:textId="77777777" w:rsidR="00296F05" w:rsidRDefault="00296F05">
      <w:pPr>
        <w:pStyle w:val="Corpodetexto"/>
        <w:rPr>
          <w:b/>
          <w:sz w:val="20"/>
        </w:rPr>
      </w:pPr>
    </w:p>
    <w:p w14:paraId="590A78E2" w14:textId="77777777" w:rsidR="00296F05" w:rsidRDefault="00296F05">
      <w:pPr>
        <w:pStyle w:val="Corpodetexto"/>
        <w:spacing w:before="2"/>
        <w:rPr>
          <w:b/>
          <w:sz w:val="23"/>
        </w:rPr>
      </w:pPr>
    </w:p>
    <w:p w14:paraId="01CC623A" w14:textId="77777777" w:rsidR="00296F05" w:rsidRDefault="0067182B">
      <w:pPr>
        <w:spacing w:before="100"/>
        <w:ind w:left="227"/>
        <w:rPr>
          <w:rFonts w:ascii="Liberation Sans Narrow"/>
          <w:b/>
        </w:rPr>
      </w:pPr>
      <w:r>
        <w:rPr>
          <w:rFonts w:ascii="Liberation Sans Narrow"/>
          <w:b/>
          <w:color w:val="FFC000"/>
          <w:u w:val="single" w:color="FFC000"/>
        </w:rPr>
        <w:t xml:space="preserve">Yellow </w:t>
      </w:r>
      <w:r w:rsidRPr="000B20F6">
        <w:rPr>
          <w:rFonts w:ascii="Liberation Sans Narrow"/>
          <w:b/>
          <w:color w:val="FFC000"/>
          <w:highlight w:val="yellow"/>
          <w:u w:val="single" w:color="FFC000"/>
        </w:rPr>
        <w:t>September</w:t>
      </w:r>
      <w:r>
        <w:rPr>
          <w:rFonts w:ascii="Liberation Sans Narrow"/>
          <w:b/>
          <w:color w:val="006FC0"/>
          <w:u w:val="single" w:color="FFC000"/>
        </w:rPr>
        <w:t xml:space="preserve">, </w:t>
      </w:r>
      <w:proofErr w:type="gramStart"/>
      <w:r w:rsidRPr="000B20F6">
        <w:rPr>
          <w:rFonts w:ascii="Liberation Sans Narrow"/>
          <w:b/>
          <w:color w:val="006FC0"/>
          <w:highlight w:val="yellow"/>
          <w:u w:val="single" w:color="FFC000"/>
        </w:rPr>
        <w:t>remember</w:t>
      </w:r>
      <w:r>
        <w:rPr>
          <w:rFonts w:ascii="Liberation Sans Narrow"/>
          <w:b/>
          <w:color w:val="006FC0"/>
          <w:u w:val="single" w:color="FFC000"/>
        </w:rPr>
        <w:t>:</w:t>
      </w:r>
      <w:proofErr w:type="gramEnd"/>
      <w:r>
        <w:rPr>
          <w:rFonts w:ascii="Liberation Sans Narrow"/>
          <w:b/>
          <w:color w:val="006FC0"/>
          <w:u w:val="single" w:color="FFC000"/>
        </w:rPr>
        <w:t xml:space="preserve"> you are bigger than your pain.</w:t>
      </w:r>
    </w:p>
    <w:p w14:paraId="18E102AB" w14:textId="77777777" w:rsidR="00296F05" w:rsidRDefault="00296F05">
      <w:pPr>
        <w:pStyle w:val="Corpodetexto"/>
        <w:rPr>
          <w:rFonts w:ascii="Liberation Sans Narrow"/>
          <w:b/>
          <w:sz w:val="20"/>
        </w:rPr>
      </w:pPr>
    </w:p>
    <w:p w14:paraId="0B302B6D" w14:textId="77777777" w:rsidR="00296F05" w:rsidRDefault="00296F05">
      <w:pPr>
        <w:pStyle w:val="Corpodetexto"/>
        <w:rPr>
          <w:rFonts w:ascii="Liberation Sans Narrow"/>
          <w:b/>
          <w:sz w:val="20"/>
        </w:rPr>
      </w:pPr>
    </w:p>
    <w:p w14:paraId="51FE9BC9" w14:textId="77777777" w:rsidR="00296F05" w:rsidRDefault="00296F05">
      <w:pPr>
        <w:pStyle w:val="Corpodetexto"/>
        <w:rPr>
          <w:rFonts w:ascii="Liberation Sans Narrow"/>
          <w:b/>
          <w:sz w:val="20"/>
        </w:rPr>
      </w:pPr>
    </w:p>
    <w:p w14:paraId="2FAB47C9" w14:textId="77777777" w:rsidR="00296F05" w:rsidRDefault="00296F05">
      <w:pPr>
        <w:pStyle w:val="Corpodetexto"/>
        <w:rPr>
          <w:rFonts w:ascii="Liberation Sans Narrow"/>
          <w:b/>
          <w:sz w:val="20"/>
        </w:rPr>
      </w:pPr>
    </w:p>
    <w:p w14:paraId="58EDB4B9" w14:textId="77777777" w:rsidR="00296F05" w:rsidRDefault="00296F05">
      <w:pPr>
        <w:pStyle w:val="Corpodetexto"/>
        <w:rPr>
          <w:rFonts w:ascii="Liberation Sans Narrow"/>
          <w:b/>
          <w:sz w:val="20"/>
        </w:rPr>
      </w:pPr>
    </w:p>
    <w:p w14:paraId="323AFAB8" w14:textId="77777777" w:rsidR="00296F05" w:rsidRDefault="00296F05">
      <w:pPr>
        <w:pStyle w:val="Corpodetexto"/>
        <w:spacing w:before="4"/>
        <w:rPr>
          <w:rFonts w:ascii="Liberation Sans Narrow"/>
          <w:b/>
        </w:rPr>
      </w:pPr>
    </w:p>
    <w:p w14:paraId="1BB132B2" w14:textId="77777777" w:rsidR="00296F05" w:rsidRDefault="0067182B">
      <w:pPr>
        <w:spacing w:before="98"/>
        <w:ind w:left="4033"/>
        <w:rPr>
          <w:rFonts w:ascii="Verdana"/>
        </w:rPr>
      </w:pPr>
      <w:proofErr w:type="gramStart"/>
      <w:r>
        <w:rPr>
          <w:rFonts w:ascii="Verdana"/>
          <w:color w:val="FF0000"/>
          <w:spacing w:val="-25"/>
          <w:w w:val="95"/>
        </w:rPr>
        <w:t>Don't</w:t>
      </w:r>
      <w:proofErr w:type="gramEnd"/>
      <w:r>
        <w:rPr>
          <w:rFonts w:ascii="Verdana"/>
          <w:color w:val="FF0000"/>
          <w:spacing w:val="-25"/>
          <w:w w:val="95"/>
        </w:rPr>
        <w:t xml:space="preserve"> </w:t>
      </w:r>
      <w:proofErr w:type="spellStart"/>
      <w:r>
        <w:rPr>
          <w:rFonts w:ascii="Verdana"/>
          <w:color w:val="FF0000"/>
          <w:spacing w:val="-17"/>
          <w:w w:val="95"/>
        </w:rPr>
        <w:t>giveuponlove</w:t>
      </w:r>
      <w:proofErr w:type="spellEnd"/>
      <w:r>
        <w:rPr>
          <w:rFonts w:ascii="Verdana"/>
          <w:color w:val="FF0000"/>
          <w:spacing w:val="-17"/>
          <w:w w:val="95"/>
        </w:rPr>
        <w:t xml:space="preserve">, </w:t>
      </w:r>
      <w:r>
        <w:rPr>
          <w:rFonts w:ascii="Verdana"/>
          <w:color w:val="FF0000"/>
          <w:spacing w:val="-22"/>
          <w:w w:val="95"/>
        </w:rPr>
        <w:t xml:space="preserve">don't </w:t>
      </w:r>
      <w:proofErr w:type="spellStart"/>
      <w:r>
        <w:rPr>
          <w:rFonts w:ascii="Verdana"/>
          <w:color w:val="FF0000"/>
          <w:spacing w:val="-17"/>
          <w:w w:val="95"/>
        </w:rPr>
        <w:t>giveuponlove</w:t>
      </w:r>
      <w:proofErr w:type="spellEnd"/>
      <w:r>
        <w:rPr>
          <w:rFonts w:ascii="Verdana"/>
          <w:color w:val="FF0000"/>
          <w:spacing w:val="-17"/>
          <w:w w:val="95"/>
        </w:rPr>
        <w:t xml:space="preserve">, </w:t>
      </w:r>
      <w:r>
        <w:rPr>
          <w:rFonts w:ascii="Verdana"/>
          <w:color w:val="FF0000"/>
          <w:spacing w:val="-22"/>
          <w:w w:val="95"/>
        </w:rPr>
        <w:t xml:space="preserve">don't </w:t>
      </w:r>
      <w:proofErr w:type="spellStart"/>
      <w:r>
        <w:rPr>
          <w:rFonts w:ascii="Verdana"/>
          <w:color w:val="FF0000"/>
          <w:spacing w:val="-13"/>
          <w:w w:val="95"/>
        </w:rPr>
        <w:t>giveintopain</w:t>
      </w:r>
      <w:proofErr w:type="spellEnd"/>
      <w:r>
        <w:rPr>
          <w:rFonts w:ascii="Verdana"/>
          <w:color w:val="FF0000"/>
          <w:spacing w:val="-13"/>
          <w:w w:val="95"/>
        </w:rPr>
        <w:t xml:space="preserve">, </w:t>
      </w:r>
      <w:proofErr w:type="spellStart"/>
      <w:r>
        <w:rPr>
          <w:rFonts w:ascii="Verdana"/>
          <w:color w:val="FF0000"/>
          <w:spacing w:val="-21"/>
          <w:w w:val="95"/>
        </w:rPr>
        <w:t>becauseit</w:t>
      </w:r>
      <w:proofErr w:type="spellEnd"/>
      <w:r>
        <w:rPr>
          <w:rFonts w:ascii="Verdana"/>
          <w:color w:val="FF0000"/>
          <w:spacing w:val="-21"/>
          <w:w w:val="95"/>
        </w:rPr>
        <w:t xml:space="preserve"> </w:t>
      </w:r>
      <w:r>
        <w:rPr>
          <w:rFonts w:ascii="Verdana"/>
          <w:color w:val="FF0000"/>
          <w:spacing w:val="-18"/>
          <w:w w:val="95"/>
        </w:rPr>
        <w:t xml:space="preserve">will </w:t>
      </w:r>
      <w:r>
        <w:rPr>
          <w:rFonts w:ascii="Verdana"/>
          <w:color w:val="FF0000"/>
          <w:spacing w:val="-17"/>
          <w:w w:val="95"/>
        </w:rPr>
        <w:t>pass...</w:t>
      </w:r>
    </w:p>
    <w:p w14:paraId="77F2A5EF" w14:textId="77777777" w:rsidR="00296F05" w:rsidRDefault="0067182B">
      <w:pPr>
        <w:pStyle w:val="Corpodetexto"/>
        <w:spacing w:before="2"/>
        <w:rPr>
          <w:rFonts w:ascii="Verdana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1D2966" wp14:editId="62CA19E0">
            <wp:simplePos x="0" y="0"/>
            <wp:positionH relativeFrom="page">
              <wp:posOffset>449580</wp:posOffset>
            </wp:positionH>
            <wp:positionV relativeFrom="paragraph">
              <wp:posOffset>111534</wp:posOffset>
            </wp:positionV>
            <wp:extent cx="1818639" cy="2514600"/>
            <wp:effectExtent l="0" t="0" r="0" b="0"/>
            <wp:wrapTopAndBottom/>
            <wp:docPr id="1" name="image1.jpeg" descr="Narciso, Flor, Planta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63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6F05">
      <w:type w:val="continuous"/>
      <w:pgSz w:w="11910" w:h="16840"/>
      <w:pgMar w:top="1400" w:right="3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05"/>
    <w:rsid w:val="000B20F6"/>
    <w:rsid w:val="00296F05"/>
    <w:rsid w:val="0067182B"/>
    <w:rsid w:val="0068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E3D4B4"/>
  <w15:docId w15:val="{0A50CD80-F211-4941-9C4E-7BD64E6D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Ttulo1">
    <w:name w:val="heading 1"/>
    <w:basedOn w:val="Normal"/>
    <w:uiPriority w:val="9"/>
    <w:qFormat/>
    <w:pPr>
      <w:spacing w:before="52"/>
      <w:ind w:left="227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 DUARTE DA COSTA</dc:creator>
  <cp:lastModifiedBy>GABRIEL FALCAO GAMONAL CARVALHO</cp:lastModifiedBy>
  <cp:revision>4</cp:revision>
  <dcterms:created xsi:type="dcterms:W3CDTF">2020-09-15T19:37:00Z</dcterms:created>
  <dcterms:modified xsi:type="dcterms:W3CDTF">2020-09-15T20:46:00Z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2020-09-15T00:00:00Z</vt:filetime>
  </property>
</Properties>
</file>