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E0" w:rsidRDefault="00DC2F3E">
      <w:pPr>
        <w:pStyle w:val="Ttulo"/>
        <w:jc w:val="right"/>
      </w:pPr>
      <w:r>
        <w:t>Ponto de Venda</w:t>
      </w:r>
    </w:p>
    <w:p w:rsidR="00BC50E0" w:rsidRDefault="00DC2F3E">
      <w:pPr>
        <w:pStyle w:val="Ttulo"/>
        <w:jc w:val="right"/>
      </w:pPr>
      <w:r>
        <w:t>Documento de Arquitetura de Software</w:t>
      </w:r>
    </w:p>
    <w:p w:rsidR="00BC50E0" w:rsidRDefault="00BC50E0">
      <w:pPr>
        <w:pStyle w:val="Ttulo"/>
        <w:jc w:val="right"/>
      </w:pPr>
    </w:p>
    <w:p w:rsidR="00BC50E0" w:rsidRDefault="00DC2F3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</w:t>
      </w:r>
      <w:r w:rsidR="006E2C72">
        <w:rPr>
          <w:sz w:val="28"/>
          <w:szCs w:val="28"/>
        </w:rPr>
        <w:t>2.</w:t>
      </w:r>
      <w:r w:rsidR="00D0744A">
        <w:rPr>
          <w:sz w:val="28"/>
          <w:szCs w:val="28"/>
        </w:rPr>
        <w:t>3</w:t>
      </w:r>
      <w:r>
        <w:rPr>
          <w:sz w:val="28"/>
          <w:szCs w:val="28"/>
        </w:rPr>
        <w:t>&gt;</w:t>
      </w:r>
    </w:p>
    <w:p w:rsidR="00BC50E0" w:rsidRDefault="00BC50E0">
      <w:pPr>
        <w:spacing w:after="120"/>
        <w:ind w:left="720"/>
        <w:rPr>
          <w:i/>
          <w:color w:val="0000FF"/>
        </w:rPr>
      </w:pPr>
    </w:p>
    <w:p w:rsidR="00BC50E0" w:rsidRDefault="00BC50E0">
      <w:pPr>
        <w:spacing w:after="120"/>
        <w:ind w:left="720"/>
        <w:rPr>
          <w:i/>
          <w:color w:val="0000FF"/>
        </w:rPr>
        <w:sectPr w:rsidR="00BC50E0">
          <w:headerReference w:type="default" r:id="rId7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 w:charSpace="8192"/>
        </w:sectPr>
      </w:pPr>
    </w:p>
    <w:p w:rsidR="00BC50E0" w:rsidRDefault="00DC2F3E">
      <w:pPr>
        <w:pStyle w:val="Ttulo"/>
      </w:pPr>
      <w:r>
        <w:lastRenderedPageBreak/>
        <w:t>Histórico da Revisão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BC50E0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94399D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="00D0744A">
              <w:rPr>
                <w:color w:val="000000"/>
              </w:rPr>
              <w:t>3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D0744A" w:rsidP="0007633B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Atualizados diagramas de VCP e Sequencia: 4, 7 e 10.</w:t>
            </w:r>
          </w:p>
          <w:p w:rsidR="00D0744A" w:rsidRDefault="00D0744A" w:rsidP="0007633B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Inclusão do GOF do padrão </w:t>
            </w:r>
            <w:proofErr w:type="spellStart"/>
            <w:r>
              <w:rPr>
                <w:color w:val="000000"/>
              </w:rPr>
              <w:t>Builder</w:t>
            </w:r>
            <w:proofErr w:type="spell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D0744A" w:rsidP="0094399D">
            <w:pPr>
              <w:keepLines/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Winne</w:t>
            </w:r>
            <w:proofErr w:type="spellEnd"/>
            <w:r>
              <w:rPr>
                <w:color w:val="000000"/>
              </w:rPr>
              <w:t xml:space="preserve"> Domingues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classes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 GOF de </w:t>
            </w:r>
            <w:proofErr w:type="spellStart"/>
            <w:r>
              <w:rPr>
                <w:color w:val="000000"/>
              </w:rPr>
              <w:t>Adapter</w:t>
            </w:r>
            <w:proofErr w:type="spellEnd"/>
            <w:r>
              <w:rPr>
                <w:color w:val="000000"/>
              </w:rPr>
              <w:br/>
              <w:t>Adicionado VCP e Diagrama d</w:t>
            </w:r>
            <w:bookmarkStart w:id="0" w:name="_GoBack"/>
            <w:bookmarkEnd w:id="0"/>
            <w:r>
              <w:rPr>
                <w:color w:val="000000"/>
              </w:rPr>
              <w:t>e sequência do UC8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Adicionados </w:t>
            </w:r>
            <w:proofErr w:type="spellStart"/>
            <w:r>
              <w:rPr>
                <w:color w:val="000000"/>
              </w:rPr>
              <w:t>VCPs</w:t>
            </w:r>
            <w:proofErr w:type="spellEnd"/>
            <w:r>
              <w:rPr>
                <w:color w:val="000000"/>
              </w:rPr>
              <w:t xml:space="preserve"> e diagramas de sequência dos casos de uso: 2,3,5,6 e 9.</w:t>
            </w:r>
            <w:r>
              <w:rPr>
                <w:color w:val="000000"/>
              </w:rPr>
              <w:br/>
              <w:t>Adicionado Violação ao SOLID - Responsabilidade única (Preparo).</w:t>
            </w:r>
          </w:p>
          <w:p w:rsidR="00D0744A" w:rsidRDefault="00D0744A" w:rsidP="00D0744A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 e Implementado GOF - </w:t>
            </w:r>
            <w:proofErr w:type="spellStart"/>
            <w:r>
              <w:rPr>
                <w:color w:val="000000"/>
              </w:rPr>
              <w:t>Strategy</w:t>
            </w:r>
            <w:proofErr w:type="spell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D0744A" w:rsidTr="00B86C3C">
        <w:tc>
          <w:tcPr>
            <w:tcW w:w="2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7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Adicionados o SOLID de Aberto-Fechado e GOF de </w:t>
            </w:r>
            <w:proofErr w:type="spellStart"/>
            <w:r>
              <w:rPr>
                <w:color w:val="000000"/>
              </w:rPr>
              <w:t>State</w:t>
            </w:r>
            <w:proofErr w:type="spellEnd"/>
          </w:p>
        </w:tc>
        <w:tc>
          <w:tcPr>
            <w:tcW w:w="23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06/07/22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Atualização do diagrama de classes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Winne</w:t>
            </w:r>
            <w:proofErr w:type="spellEnd"/>
            <w:r>
              <w:rPr>
                <w:color w:val="000000"/>
              </w:rPr>
              <w:t xml:space="preserve"> Domingues e Rodrigo Carvalho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UC6 ao UC9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decisões, restrições e justificativas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>
              <w:t xml:space="preserve">Marcio </w:t>
            </w:r>
            <w:proofErr w:type="spellStart"/>
            <w:r>
              <w:t>Bedran</w:t>
            </w:r>
            <w:proofErr w:type="spellEnd"/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D0744A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0744A" w:rsidRDefault="00D0744A" w:rsidP="00D0744A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R.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:rsidR="00BC50E0" w:rsidRDefault="00DC2F3E">
      <w:r>
        <w:br w:type="page"/>
      </w:r>
    </w:p>
    <w:p w:rsidR="00BC50E0" w:rsidRDefault="00DC2F3E">
      <w:pPr>
        <w:pStyle w:val="Ttulo"/>
      </w:pPr>
      <w:r>
        <w:lastRenderedPageBreak/>
        <w:t>Índice Analítico</w:t>
      </w:r>
    </w:p>
    <w:sdt>
      <w:sdtPr>
        <w:id w:val="295874728"/>
        <w:docPartObj>
          <w:docPartGallery w:val="Table of Contents"/>
          <w:docPartUnique/>
        </w:docPartObj>
      </w:sdtPr>
      <w:sdtEndPr/>
      <w:sdtContent>
        <w:p w:rsidR="002D51E5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"1-9" \u \h</w:instrText>
          </w:r>
          <w:r>
            <w:rPr>
              <w:rStyle w:val="Vnculodendice"/>
            </w:rPr>
            <w:fldChar w:fldCharType="separate"/>
          </w:r>
          <w:hyperlink w:anchor="_Toc108646969" w:history="1">
            <w:r w:rsidR="002D51E5" w:rsidRPr="00FC4BCF">
              <w:rPr>
                <w:rStyle w:val="Hyperlink"/>
                <w:noProof/>
              </w:rPr>
              <w:t>1.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Introdução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_Toc108646969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0" w:history="1">
            <w:r w:rsidR="002D51E5" w:rsidRPr="00FC4BCF">
              <w:rPr>
                <w:rStyle w:val="Hyperlink"/>
                <w:noProof/>
              </w:rPr>
              <w:t>1.1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Finalidade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_Toc108646970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1" w:history="1">
            <w:r w:rsidR="002D51E5" w:rsidRPr="00FC4BCF">
              <w:rPr>
                <w:rStyle w:val="Hyperlink"/>
                <w:noProof/>
              </w:rPr>
              <w:t>1.2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Escopo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_Toc108646971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2" w:history="1">
            <w:r w:rsidR="002D51E5" w:rsidRPr="00FC4BCF">
              <w:rPr>
                <w:rStyle w:val="Hyperlink"/>
                <w:noProof/>
              </w:rPr>
              <w:t>1.3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Definições, acrônimos e abreviações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_Toc108646972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3" w:history="1">
            <w:r w:rsidR="002D51E5" w:rsidRPr="00FC4BCF">
              <w:rPr>
                <w:rStyle w:val="Hyperlink"/>
                <w:noProof/>
              </w:rPr>
              <w:t>1.4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Visão Geral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_Toc108646973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4" w:history="1">
            <w:r w:rsidR="002D51E5" w:rsidRPr="00FC4BCF">
              <w:rPr>
                <w:rStyle w:val="Hyperlink"/>
                <w:noProof/>
              </w:rPr>
              <w:t>2.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Metas e Restrições da Arquitetura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_Toc108646974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5" w:history="1">
            <w:r w:rsidR="002D51E5" w:rsidRPr="00FC4BCF">
              <w:rPr>
                <w:rStyle w:val="Hyperlink"/>
                <w:noProof/>
              </w:rPr>
              <w:t>3.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Suposições e Dependências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_Toc108646975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6" w:history="1">
            <w:r w:rsidR="002D51E5" w:rsidRPr="00FC4BCF">
              <w:rPr>
                <w:rStyle w:val="Hyperlink"/>
                <w:noProof/>
              </w:rPr>
              <w:t>4.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Requisitos Arquiteturalmente Significantes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_Toc108646976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5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7" w:history="1">
            <w:r w:rsidR="002D51E5" w:rsidRPr="00FC4BCF">
              <w:rPr>
                <w:rStyle w:val="Hyperlink"/>
                <w:noProof/>
              </w:rPr>
              <w:t>5.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Decisões, restrições e justificativas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_Toc108646977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5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8" w:history="1">
            <w:r w:rsidR="002D51E5" w:rsidRPr="00FC4BCF">
              <w:rPr>
                <w:rStyle w:val="Hyperlink"/>
                <w:noProof/>
              </w:rPr>
              <w:t>6.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Camadas da Arquitetura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_Toc108646978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5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9" w:history="1">
            <w:r w:rsidR="002D51E5" w:rsidRPr="00FC4BCF">
              <w:rPr>
                <w:rStyle w:val="Hyperlink"/>
                <w:noProof/>
              </w:rPr>
              <w:t>7.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Visões da Arquitetura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_Toc108646979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7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0" w:history="1">
            <w:r w:rsidR="002D51E5" w:rsidRPr="00FC4BCF">
              <w:rPr>
                <w:rStyle w:val="Hyperlink"/>
                <w:noProof/>
              </w:rPr>
              <w:t>7.1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Visão Estrutural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_Toc108646980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7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1" w:history="1">
            <w:r w:rsidR="002D51E5" w:rsidRPr="00FC4BCF">
              <w:rPr>
                <w:rStyle w:val="Hyperlink"/>
                <w:noProof/>
              </w:rPr>
              <w:t>7.1.1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Visão Geral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_Toc108646981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7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2" w:history="1">
            <w:r w:rsidR="002D51E5" w:rsidRPr="00FC4BCF">
              <w:rPr>
                <w:rStyle w:val="Hyperlink"/>
                <w:noProof/>
              </w:rPr>
              <w:t>7.1.2</w:t>
            </w:r>
            <w:bookmarkStart w:id="1" w:name="_Toc106230848"/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bookmarkEnd w:id="1"/>
            <w:r w:rsidR="002D51E5" w:rsidRPr="00FC4BCF">
              <w:rPr>
                <w:rStyle w:val="Hyperlink"/>
                <w:noProof/>
              </w:rPr>
              <w:t>Estrutura de Pacotes Significativos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_Toc108646982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8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3" w:history="1">
            <w:r w:rsidR="002D51E5" w:rsidRPr="00FC4BCF">
              <w:rPr>
                <w:rStyle w:val="Hyperlink"/>
                <w:noProof/>
              </w:rPr>
              <w:t>7.1.3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Estrutura de Classes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_Toc108646983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9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4" w:history="1">
            <w:r w:rsidR="002D51E5" w:rsidRPr="00FC4BCF">
              <w:rPr>
                <w:rStyle w:val="Hyperlink"/>
                <w:noProof/>
              </w:rPr>
              <w:t>7.2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Casos de Uso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_Toc108646984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10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5" w:history="1">
            <w:r w:rsidR="002D51E5" w:rsidRPr="00FC4BCF">
              <w:rPr>
                <w:rStyle w:val="Hyperlink"/>
                <w:noProof/>
              </w:rPr>
              <w:t>7.3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Visão de Classes Participantes (VCP)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_Toc108646985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11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342167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6" w:history="1">
            <w:r w:rsidR="002D51E5" w:rsidRPr="00FC4BCF">
              <w:rPr>
                <w:rStyle w:val="Hyperlink"/>
                <w:noProof/>
              </w:rPr>
              <w:t>8.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Qualidade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_Toc108646986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15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Vnculodendice"/>
            </w:rPr>
            <w:fldChar w:fldCharType="end"/>
          </w:r>
        </w:p>
      </w:sdtContent>
    </w:sdt>
    <w:p w:rsidR="00BC50E0" w:rsidRDefault="00DC2F3E">
      <w:pPr>
        <w:tabs>
          <w:tab w:val="right" w:pos="9360"/>
        </w:tabs>
        <w:spacing w:before="200" w:after="80"/>
      </w:pPr>
      <w:r>
        <w:br w:type="page"/>
      </w:r>
    </w:p>
    <w:p w:rsidR="00BC50E0" w:rsidRDefault="00DC2F3E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hAnsi="Arial" w:cs="Arial"/>
          <w:b/>
          <w:sz w:val="36"/>
        </w:rPr>
        <w:lastRenderedPageBreak/>
        <w:t>Documento de Arquitetura de Software</w:t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2" w:name="_Toc108646969"/>
      <w:r>
        <w:t>Introdução</w:t>
      </w:r>
      <w:bookmarkEnd w:id="2"/>
    </w:p>
    <w:p w:rsidR="00BC50E0" w:rsidRDefault="00DC2F3E">
      <w:pPr>
        <w:keepLines/>
        <w:spacing w:after="120"/>
        <w:ind w:left="36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Este documento tem como objetivo descrever o documento de arquitetura do projeto Ponto de Venda. Esse projeto tem como propósito a implementação de um sistema de caixa para mercado que seja de fácil adoção e customização para poder ser adotado a diferentes tipos de negócio.</w:t>
      </w:r>
    </w:p>
    <w:p w:rsidR="00BC50E0" w:rsidRDefault="00DC2F3E">
      <w:pPr>
        <w:pStyle w:val="Ttulo2"/>
        <w:numPr>
          <w:ilvl w:val="1"/>
          <w:numId w:val="4"/>
        </w:numPr>
      </w:pPr>
      <w:bookmarkStart w:id="3" w:name="_Toc108646970"/>
      <w:r>
        <w:t>Finalidade</w:t>
      </w:r>
      <w:bookmarkEnd w:id="3"/>
    </w:p>
    <w:p w:rsidR="00BC50E0" w:rsidRDefault="00DC2F3E">
      <w:pPr>
        <w:ind w:firstLine="720"/>
        <w:rPr>
          <w:rFonts w:ascii="Arial" w:hAnsi="Arial" w:cs="Arial"/>
        </w:rPr>
      </w:pPr>
      <w:bookmarkStart w:id="4" w:name="_1fob9te"/>
      <w:bookmarkEnd w:id="4"/>
      <w:r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BC50E0" w:rsidRDefault="00DC2F3E">
      <w:pPr>
        <w:pStyle w:val="Ttulo2"/>
        <w:numPr>
          <w:ilvl w:val="1"/>
          <w:numId w:val="4"/>
        </w:numPr>
      </w:pPr>
      <w:bookmarkStart w:id="5" w:name="_Toc108646971"/>
      <w:r>
        <w:t>Escopo</w:t>
      </w:r>
      <w:bookmarkEnd w:id="5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:rsidR="00BC50E0" w:rsidRDefault="00DC2F3E">
      <w:pPr>
        <w:pStyle w:val="Ttulo2"/>
        <w:numPr>
          <w:ilvl w:val="1"/>
          <w:numId w:val="4"/>
        </w:numPr>
      </w:pPr>
      <w:bookmarkStart w:id="6" w:name="_Toc108646972"/>
      <w:r>
        <w:t>Definições, acrônimos e abreviações</w:t>
      </w:r>
      <w:bookmarkEnd w:id="6"/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DAO – Padrão de acesso a dados Data Access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que tem como objetivo separar a lógica de negócios da lógica de persistência de dados.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, R –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, U – Update e D – Delete, ou traduzindo, criar, ler, atualizar e deletar, respectivamente. 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:rsidR="00BC50E0" w:rsidRDefault="00DC2F3E">
      <w:pPr>
        <w:pStyle w:val="Ttulo2"/>
        <w:numPr>
          <w:ilvl w:val="1"/>
          <w:numId w:val="4"/>
        </w:numPr>
      </w:pPr>
      <w:bookmarkStart w:id="7" w:name="_Toc108646973"/>
      <w:r>
        <w:t>Visão Geral</w:t>
      </w:r>
      <w:bookmarkEnd w:id="7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Serão apresentadas neste documento diferentes visões arquiteturais de como o sistema deverá se comportar em diferentes processos, como deverá ser implementado, justificações pelas escolhas feitas nesse projeto junto a como elas contribuem para todos os recursos.</w:t>
      </w:r>
    </w:p>
    <w:p w:rsidR="00BC50E0" w:rsidRDefault="00BC50E0">
      <w:pPr>
        <w:keepLines/>
        <w:spacing w:after="120"/>
        <w:rPr>
          <w:rFonts w:ascii="Arial" w:hAnsi="Arial" w:cs="Arial"/>
          <w:color w:val="000000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8" w:name="_Toc108646974"/>
      <w:r>
        <w:t>Metas e Restrições da Arquitetura</w:t>
      </w:r>
      <w:bookmarkEnd w:id="8"/>
      <w:r>
        <w:t xml:space="preserve"> </w:t>
      </w:r>
    </w:p>
    <w:p w:rsidR="00BC50E0" w:rsidRDefault="00DC2F3E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Algumas das restrições de requisito e de sistema terão uma relação fundamental com a arquitetura do projeto, sendo elas: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deverá ser </w:t>
      </w:r>
      <w:proofErr w:type="spellStart"/>
      <w:r>
        <w:rPr>
          <w:rFonts w:ascii="Arial" w:hAnsi="Arial" w:cs="Arial"/>
        </w:rPr>
        <w:t>multiplataforma</w:t>
      </w:r>
      <w:proofErr w:type="spellEnd"/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Utilização do paradigma de desenvolvimento Orientado a Objetos;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Padrão de estrutura MVC;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Linguagem de programação </w:t>
      </w:r>
      <w:r>
        <w:rPr>
          <w:rFonts w:ascii="Arial" w:hAnsi="Arial" w:cs="Arial"/>
          <w:i/>
        </w:rPr>
        <w:t>Java</w:t>
      </w:r>
      <w:r>
        <w:rPr>
          <w:rFonts w:ascii="Arial" w:hAnsi="Arial" w:cs="Arial"/>
        </w:rPr>
        <w:t>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Framework </w:t>
      </w:r>
      <w:proofErr w:type="spellStart"/>
      <w:r>
        <w:rPr>
          <w:rFonts w:ascii="Arial" w:hAnsi="Arial" w:cs="Arial"/>
          <w:i/>
        </w:rPr>
        <w:t>SpringMVC</w:t>
      </w:r>
      <w:proofErr w:type="spell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>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Padrão DAO para operações CRUD;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Banco de dados </w:t>
      </w:r>
      <w:proofErr w:type="spellStart"/>
      <w:r>
        <w:rPr>
          <w:rFonts w:ascii="Arial" w:hAnsi="Arial" w:cs="Arial"/>
          <w:i/>
        </w:rPr>
        <w:t>PostgreSQL</w:t>
      </w:r>
      <w:proofErr w:type="spellEnd"/>
      <w:r>
        <w:rPr>
          <w:rFonts w:ascii="Arial" w:hAnsi="Arial" w:cs="Arial"/>
        </w:rPr>
        <w:t>.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9" w:name="_Toc108646975"/>
      <w:r>
        <w:t>Suposições e Dependências</w:t>
      </w:r>
      <w:bookmarkEnd w:id="9"/>
    </w:p>
    <w:p w:rsidR="00BC50E0" w:rsidRDefault="00DC2F3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Sistema de pagamentos externo para uso de cartões de crédito e débito</w:t>
      </w:r>
    </w:p>
    <w:p w:rsidR="00BC50E0" w:rsidRDefault="00DC2F3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Banco de dados com usuário administrador inicial 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>-cadastrado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0" w:name="_Toc108646976"/>
      <w:r>
        <w:lastRenderedPageBreak/>
        <w:t xml:space="preserve">Requisitos </w:t>
      </w:r>
      <w:proofErr w:type="spellStart"/>
      <w:r>
        <w:t>Arquiteturalmente</w:t>
      </w:r>
      <w:proofErr w:type="spellEnd"/>
      <w:r>
        <w:t xml:space="preserve"> Significantes</w:t>
      </w:r>
      <w:bookmarkEnd w:id="10"/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Disponibilidade:</w:t>
      </w:r>
    </w:p>
    <w:p w:rsidR="00BC50E0" w:rsidRDefault="00DC2F3E">
      <w:pPr>
        <w:spacing w:after="200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Persistência:</w:t>
      </w:r>
    </w:p>
    <w:p w:rsidR="00BC50E0" w:rsidRDefault="00DC2F3E">
      <w:pPr>
        <w:spacing w:after="200"/>
        <w:ind w:left="360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Serviços para lidar com a leitura e gravação de dados armazenados.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Segurança:</w:t>
      </w:r>
    </w:p>
    <w:p w:rsidR="00BC50E0" w:rsidRDefault="00DC2F3E">
      <w:pPr>
        <w:spacing w:after="200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Fornecimento de serviços para proteger o acesso a determinadas partes do sistema e restrições em operações CRUD.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Impressão:</w:t>
      </w:r>
    </w:p>
    <w:p w:rsidR="00BC50E0" w:rsidRDefault="00DC2F3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Fornece facilidades para a interface com impressoras.</w:t>
      </w:r>
    </w:p>
    <w:p w:rsidR="00BC50E0" w:rsidRDefault="00BC50E0">
      <w:pPr>
        <w:rPr>
          <w:rFonts w:ascii="Arial" w:hAnsi="Arial" w:cs="Arial"/>
          <w:b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1" w:name="_Toc108646977"/>
      <w:r>
        <w:t>Decisões, restrições e justificativas</w:t>
      </w:r>
      <w:bookmarkEnd w:id="11"/>
    </w:p>
    <w:p w:rsidR="00BC50E0" w:rsidRDefault="00DC2F3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Utilização da linguagem Java devido à facilidade da portabilidade e implantação do sistema em diferentes ambientes graças a JVM.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>
        <w:rPr>
          <w:rFonts w:ascii="Arial" w:hAnsi="Arial" w:cs="Arial"/>
        </w:rPr>
        <w:t>SpringMVC</w:t>
      </w:r>
      <w:proofErr w:type="spell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r>
        <w:rPr>
          <w:rFonts w:ascii="Arial" w:hAnsi="Arial" w:cs="Arial"/>
        </w:rPr>
        <w:t>SpringBoot</w:t>
      </w:r>
      <w:proofErr w:type="spellEnd"/>
      <w:r>
        <w:rPr>
          <w:rFonts w:ascii="Arial" w:hAnsi="Arial" w:cs="Arial"/>
        </w:rPr>
        <w:t xml:space="preserve"> pode permitir um início rápido do desenvolvimento, com poucas linhas de código.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implementação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banco de dados </w:t>
      </w:r>
      <w:proofErr w:type="spellStart"/>
      <w:r>
        <w:rPr>
          <w:rFonts w:ascii="Arial" w:hAnsi="Arial" w:cs="Arial"/>
          <w:i/>
        </w:rPr>
        <w:t>PostgreSQL</w:t>
      </w:r>
      <w:proofErr w:type="spellEnd"/>
      <w:r>
        <w:rPr>
          <w:rFonts w:ascii="Arial" w:hAnsi="Arial" w:cs="Arial"/>
        </w:rPr>
        <w:t xml:space="preserve"> definida com base na facilidade de subir uma instância do mesmo e gerenciá-la utilizando o </w:t>
      </w:r>
      <w:proofErr w:type="spellStart"/>
      <w:r>
        <w:rPr>
          <w:rFonts w:ascii="Arial" w:hAnsi="Arial" w:cs="Arial"/>
          <w:i/>
        </w:rPr>
        <w:t>pgAdmin</w:t>
      </w:r>
      <w:proofErr w:type="spellEnd"/>
      <w:r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>
        <w:rPr>
          <w:rFonts w:ascii="Arial" w:hAnsi="Arial" w:cs="Arial"/>
          <w:i/>
        </w:rPr>
        <w:t>PostgreSQL</w:t>
      </w:r>
      <w:proofErr w:type="spellEnd"/>
      <w:r>
        <w:rPr>
          <w:rFonts w:ascii="Arial" w:hAnsi="Arial" w:cs="Arial"/>
        </w:rPr>
        <w:t>. Além de ser um projeto open-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e com fácil integração com 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>.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2" w:name="_Toc108646978"/>
      <w:r>
        <w:t>Camadas da Arquitetura</w:t>
      </w:r>
      <w:bookmarkEnd w:id="12"/>
      <w:r>
        <w:t xml:space="preserve"> </w:t>
      </w:r>
    </w:p>
    <w:p w:rsidR="00BC50E0" w:rsidRDefault="00DC2F3E">
      <w:pPr>
        <w:spacing w:before="240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MVC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A escolha da arquitetura MVC foi definida pela 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:rsidR="00BC50E0" w:rsidRDefault="00DC2F3E">
      <w:pPr>
        <w:spacing w:before="240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Arquitetura Orientada a Mensagem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Comunicação feita de forma assíncrona entre cliente e servidor, onde o cliente (terminais dos caixas) insere uma mensagem na fila de mensagem do servidor (terminal central) e pode continuar com o seu processamento.</w:t>
      </w:r>
    </w:p>
    <w:p w:rsidR="00BC50E0" w:rsidRDefault="00BC50E0">
      <w:pPr>
        <w:ind w:left="720"/>
        <w:rPr>
          <w:rFonts w:ascii="Arial" w:hAnsi="Arial" w:cs="Arial"/>
        </w:rPr>
      </w:pPr>
    </w:p>
    <w:p w:rsidR="00BC50E0" w:rsidRDefault="00DC2F3E">
      <w:pPr>
        <w:rPr>
          <w:rFonts w:ascii="Arial" w:hAnsi="Arial" w:cs="Arial"/>
          <w:b/>
        </w:rPr>
      </w:pPr>
      <w:r>
        <w:br w:type="page"/>
      </w:r>
    </w:p>
    <w:p w:rsidR="00BC50E0" w:rsidRDefault="00DC2F3E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Arquitetura Cliente/Servidor: 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Centralizar o processamento das transações num servidor. O servidor consistiria de três módulos (autenticação/criação de usuários, registro de produtos/vendas, auditoria/relatórios) e o cliente seria a interface do usuário nos terminais dos caixas.</w:t>
      </w: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3" w:name="_Toc108646979"/>
      <w:r>
        <w:lastRenderedPageBreak/>
        <w:t>Visões da Arquitetura</w:t>
      </w:r>
      <w:bookmarkEnd w:id="13"/>
    </w:p>
    <w:p w:rsidR="00BC50E0" w:rsidRDefault="00DC2F3E">
      <w:pPr>
        <w:pStyle w:val="Ttulo2"/>
        <w:numPr>
          <w:ilvl w:val="1"/>
          <w:numId w:val="4"/>
        </w:numPr>
      </w:pPr>
      <w:bookmarkStart w:id="14" w:name="_Toc108646980"/>
      <w:r>
        <w:t>Visão Estrutural</w:t>
      </w:r>
      <w:bookmarkEnd w:id="14"/>
    </w:p>
    <w:p w:rsidR="00BC50E0" w:rsidRDefault="00DC2F3E">
      <w:pPr>
        <w:pStyle w:val="Ttulo3"/>
        <w:numPr>
          <w:ilvl w:val="2"/>
          <w:numId w:val="4"/>
        </w:numPr>
      </w:pPr>
      <w:bookmarkStart w:id="15" w:name="_Toc108646981"/>
      <w:r>
        <w:t>Visão Geral</w:t>
      </w:r>
      <w:bookmarkEnd w:id="15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:rsidR="00BC50E0" w:rsidRDefault="00DC2F3E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681095" cy="269621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E0" w:rsidRDefault="00BC50E0">
      <w:pPr>
        <w:ind w:firstLine="720"/>
        <w:jc w:val="center"/>
        <w:rPr>
          <w:rFonts w:ascii="Arial" w:hAnsi="Arial" w:cs="Arial"/>
        </w:rPr>
      </w:pPr>
    </w:p>
    <w:p w:rsidR="00BC50E0" w:rsidRDefault="00DC2F3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View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 responsável pela apresentação da interface gráfica do sistema</w:t>
      </w:r>
    </w:p>
    <w:p w:rsidR="00BC50E0" w:rsidRDefault="00DC2F3E">
      <w:pPr>
        <w:numPr>
          <w:ilvl w:val="0"/>
          <w:numId w:val="3"/>
        </w:numPr>
        <w:spacing w:before="24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Controller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 responsável por receber as requisições da </w:t>
      </w:r>
      <w:proofErr w:type="spellStart"/>
      <w:r>
        <w:rPr>
          <w:rFonts w:ascii="Arial" w:hAnsi="Arial" w:cs="Arial"/>
          <w:i/>
        </w:rPr>
        <w:t>View</w:t>
      </w:r>
      <w:proofErr w:type="spellEnd"/>
      <w:r>
        <w:rPr>
          <w:rFonts w:ascii="Arial" w:hAnsi="Arial" w:cs="Arial"/>
        </w:rPr>
        <w:t xml:space="preserve">, o que pode acarretar em uma alteração no estado do </w:t>
      </w:r>
      <w:proofErr w:type="spellStart"/>
      <w:r>
        <w:rPr>
          <w:rFonts w:ascii="Arial" w:hAnsi="Arial" w:cs="Arial"/>
          <w:i/>
        </w:rPr>
        <w:t>Model</w:t>
      </w:r>
      <w:proofErr w:type="spellEnd"/>
      <w:r>
        <w:rPr>
          <w:rFonts w:ascii="Arial" w:hAnsi="Arial" w:cs="Arial"/>
        </w:rPr>
        <w:t xml:space="preserve"> e/ou da</w:t>
      </w:r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View</w:t>
      </w:r>
      <w:proofErr w:type="spellEnd"/>
    </w:p>
    <w:p w:rsidR="00BC50E0" w:rsidRDefault="00DC2F3E">
      <w:pPr>
        <w:numPr>
          <w:ilvl w:val="0"/>
          <w:numId w:val="3"/>
        </w:numPr>
        <w:spacing w:before="24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Model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Componentes que armazenam os dados manipulados pela aplicação e que têm a ver com o domínio do sistema em construção </w:t>
      </w:r>
    </w:p>
    <w:p w:rsidR="00BC50E0" w:rsidRDefault="00DC2F3E">
      <w:pPr>
        <w:pStyle w:val="Ttulo3"/>
        <w:numPr>
          <w:ilvl w:val="2"/>
          <w:numId w:val="4"/>
        </w:numPr>
      </w:pPr>
      <w:bookmarkStart w:id="16" w:name="_Toc108646982"/>
      <w:r>
        <w:rPr>
          <w:noProof/>
        </w:rPr>
        <w:lastRenderedPageBreak/>
        <w:drawing>
          <wp:anchor distT="0" distB="0" distL="114300" distR="114300" simplePos="0" relativeHeight="12" behindDoc="0" locked="0" layoutInCell="0" allowOverlap="1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2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Estrutura de Pacotes Significativos</w:t>
      </w:r>
      <w:bookmarkEnd w:id="16"/>
    </w:p>
    <w:p w:rsidR="00BC50E0" w:rsidRDefault="00DC2F3E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Pacotes do sistema</w:t>
      </w:r>
    </w:p>
    <w:p w:rsidR="00BC50E0" w:rsidRDefault="00DC2F3E">
      <w:pPr>
        <w:rPr>
          <w:rFonts w:ascii="Arial" w:eastAsia="Arial" w:hAnsi="Arial" w:cs="Arial"/>
          <w:i/>
        </w:rPr>
      </w:pPr>
      <w:r>
        <w:br w:type="page"/>
      </w:r>
    </w:p>
    <w:p w:rsidR="00BC50E0" w:rsidRDefault="00DC2F3E">
      <w:pPr>
        <w:pStyle w:val="Ttulo3"/>
        <w:numPr>
          <w:ilvl w:val="2"/>
          <w:numId w:val="4"/>
        </w:numPr>
      </w:pPr>
      <w:bookmarkStart w:id="17" w:name="_Toc108646983"/>
      <w:r>
        <w:lastRenderedPageBreak/>
        <w:t>Estrutura de Classes</w:t>
      </w:r>
      <w:bookmarkEnd w:id="17"/>
    </w:p>
    <w:p w:rsidR="00BC50E0" w:rsidRDefault="00E80D4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666146"/>
            <wp:effectExtent l="0" t="0" r="0" b="0"/>
            <wp:docPr id="28" name="Imagem 28" descr="D:\Projetos\PDV_Grupo5_Projeto_Software\Diagramas\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tos\PDV_Grupo5_Projeto_Software\Diagramas\Diagrama de Clas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Classe geral do sistema</w:t>
      </w:r>
    </w:p>
    <w:p w:rsidR="00BC50E0" w:rsidRDefault="00DC2F3E">
      <w:pPr>
        <w:rPr>
          <w:rFonts w:ascii="Arial" w:eastAsia="Arial" w:hAnsi="Arial" w:cs="Arial"/>
          <w:i/>
          <w:highlight w:val="lightGray"/>
        </w:rPr>
      </w:pPr>
      <w:r>
        <w:br w:type="page"/>
      </w:r>
    </w:p>
    <w:p w:rsidR="00BC50E0" w:rsidRDefault="00DC2F3E">
      <w:pPr>
        <w:pStyle w:val="Ttulo2"/>
        <w:numPr>
          <w:ilvl w:val="1"/>
          <w:numId w:val="4"/>
        </w:numPr>
      </w:pPr>
      <w:bookmarkStart w:id="18" w:name="_Toc108646984"/>
      <w:r>
        <w:lastRenderedPageBreak/>
        <w:t>Casos de Uso</w:t>
      </w:r>
      <w:bookmarkEnd w:id="18"/>
    </w:p>
    <w:p w:rsidR="00BC50E0" w:rsidRDefault="00DC2F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 seguinte diagrama descreve os casos de uso do sistema.</w:t>
      </w:r>
    </w:p>
    <w:p w:rsidR="00BC50E0" w:rsidRDefault="00BC50E0">
      <w:pPr>
        <w:ind w:left="720"/>
        <w:rPr>
          <w:rFonts w:ascii="Arial" w:hAnsi="Arial" w:cs="Arial"/>
        </w:rPr>
      </w:pPr>
    </w:p>
    <w:p w:rsidR="00F8563B" w:rsidRDefault="00F8563B" w:rsidP="00F8563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704442"/>
            <wp:effectExtent l="0" t="0" r="0" b="0"/>
            <wp:docPr id="27" name="Imagem 27" descr="D:\Projetos\PDV_Grupo5_Projeto_Software\Diagramas\Casos de Uso\DiagramaCasos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tos\PDV_Grupo5_Projeto_Software\Diagramas\Casos de Uso\DiagramaCasosDeU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ind w:left="720"/>
        <w:rPr>
          <w:rFonts w:ascii="Arial" w:eastAsia="Arial" w:hAnsi="Arial" w:cs="Arial"/>
          <w:b/>
        </w:rPr>
      </w:pPr>
      <w:r>
        <w:br w:type="page"/>
      </w:r>
    </w:p>
    <w:p w:rsidR="00BC50E0" w:rsidRDefault="00DC2F3E">
      <w:pPr>
        <w:pStyle w:val="Ttulo2"/>
        <w:numPr>
          <w:ilvl w:val="1"/>
          <w:numId w:val="4"/>
        </w:numPr>
      </w:pPr>
      <w:bookmarkStart w:id="19" w:name="_Toc108646985"/>
      <w:r>
        <w:lastRenderedPageBreak/>
        <w:t>Visão de Classes Participantes (VCP)</w:t>
      </w:r>
      <w:bookmarkEnd w:id="19"/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UC1 - Autenticar-se no sistema</w:t>
      </w:r>
    </w:p>
    <w:p w:rsidR="00BC50E0" w:rsidRDefault="006E2C72" w:rsidP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33775" cy="1997579"/>
            <wp:effectExtent l="0" t="0" r="0" b="3175"/>
            <wp:docPr id="14" name="Imagem 14" descr="D:\Projetos\PDV_Grupo5_Projeto_Software\Diagramas\VCPs\UC1 - Autenticar-se no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PDV_Grupo5_Projeto_Software\Diagramas\VCPs\UC1 - Autenticar-se no sist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24" cy="20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UC2 - Cadastrar novo usuário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43275" cy="2361069"/>
            <wp:effectExtent l="0" t="0" r="0" b="1270"/>
            <wp:docPr id="15" name="Imagem 15" descr="D:\Projetos\PDV_Grupo5_Projeto_Software\Diagramas\VCPs\UC2 - Cadastrar novo usuá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PDV_Grupo5_Projeto_Software\Diagramas\VCPs\UC2 - Cadastrar novo usuário 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5" cy="23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UC3 </w:t>
      </w:r>
      <w:r w:rsidR="006E2C7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E2C72">
        <w:rPr>
          <w:rFonts w:ascii="Arial" w:hAnsi="Arial" w:cs="Arial"/>
        </w:rPr>
        <w:t>Redefinir senha do usuário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 w:rsidP="006E2C7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790950" cy="2068877"/>
            <wp:effectExtent l="0" t="0" r="0" b="7620"/>
            <wp:docPr id="16" name="Imagem 16" descr="D:\Projetos\PDV_Grupo5_Projeto_Software\Diagramas\VCPs\UC3 - Redefinir senha do usuá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PDV_Grupo5_Projeto_Software\Diagramas\VCPs\UC3 - Redefinir senha do usuário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98" cy="20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UC4 – </w:t>
      </w:r>
      <w:r w:rsidR="006E2C72">
        <w:rPr>
          <w:rFonts w:ascii="Arial" w:hAnsi="Arial" w:cs="Arial"/>
        </w:rPr>
        <w:t>Cadastrar novo produto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88043" cy="2143125"/>
            <wp:effectExtent l="0" t="0" r="8255" b="0"/>
            <wp:docPr id="17" name="Imagem 17" descr="D:\Projetos\PDV_Grupo5_Projeto_Software\Diagramas\VCPs\UC4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PDV_Grupo5_Projeto_Software\Diagramas\VCPs\UC4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95" cy="21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UC5 – </w:t>
      </w:r>
      <w:r w:rsidR="006E2C72">
        <w:rPr>
          <w:rFonts w:ascii="Arial" w:hAnsi="Arial" w:cs="Arial"/>
        </w:rPr>
        <w:t>Cadastrar nova categoria do produto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05300" cy="2501232"/>
            <wp:effectExtent l="0" t="0" r="0" b="0"/>
            <wp:docPr id="18" name="Imagem 18" descr="D:\Projetos\PDV_Grupo5_Projeto_Software\Diagramas\VCPs\UC5 - Cadastrar nova categoria de produt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5 - Cadastrar nova categoria de produto 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17" cy="25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UC6 – Cadastrar </w:t>
      </w:r>
      <w:r w:rsidR="006E2C72">
        <w:rPr>
          <w:rFonts w:ascii="Arial" w:hAnsi="Arial" w:cs="Arial"/>
        </w:rPr>
        <w:t>cupom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33975" cy="2077182"/>
            <wp:effectExtent l="0" t="0" r="0" b="0"/>
            <wp:docPr id="19" name="Imagem 19" descr="D:\Projetos\PDV_Grupo5_Projeto_Software\Diagramas\VCPs\UC6 - Cadastrar cupo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6 - Cadastrar cupom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99" cy="20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rPr>
          <w:rFonts w:ascii="Arial" w:hAnsi="Arial" w:cs="Arial"/>
        </w:rPr>
      </w:pPr>
      <w:r>
        <w:br w:type="page"/>
      </w: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UC7 – </w:t>
      </w:r>
      <w:r w:rsidR="006E2C72">
        <w:rPr>
          <w:rFonts w:ascii="Arial" w:hAnsi="Arial" w:cs="Arial"/>
        </w:rPr>
        <w:t>Desativar forma de pagamento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62550" cy="2221694"/>
            <wp:effectExtent l="0" t="0" r="0" b="7620"/>
            <wp:docPr id="24" name="Imagem 24" descr="D:\Projetos\PDV_Grupo5_Projeto_Software\Diagramas\VCPs\UC7- Desativar Forma de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tos\PDV_Grupo5_Projeto_Software\Diagramas\VCPs\UC7- Desativar Forma de Pagamen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UC8 – Efetuar </w:t>
      </w:r>
      <w:r w:rsidR="006E2C72">
        <w:rPr>
          <w:rFonts w:ascii="Arial" w:hAnsi="Arial" w:cs="Arial"/>
        </w:rPr>
        <w:t>pedido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06322" cy="3486150"/>
            <wp:effectExtent l="0" t="0" r="3810" b="0"/>
            <wp:docPr id="21" name="Imagem 21" descr="D:\Projetos\PDV_Grupo5_Projeto_Software\Diagramas\VCPs\UC8 - Efetu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8 - Efetuar pedi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7" cy="34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6E2C72" w:rsidRDefault="006E2C72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2C72" w:rsidRPr="006E2C72" w:rsidRDefault="00DC2F3E" w:rsidP="006E2C72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UC9 – </w:t>
      </w:r>
      <w:r w:rsidR="006E2C72">
        <w:rPr>
          <w:rFonts w:ascii="Arial" w:hAnsi="Arial" w:cs="Arial"/>
        </w:rPr>
        <w:t>Preparar pedido</w:t>
      </w:r>
    </w:p>
    <w:p w:rsidR="006E2C72" w:rsidRDefault="006E2C72" w:rsidP="006E2C72">
      <w:pPr>
        <w:rPr>
          <w:rFonts w:ascii="Arial" w:hAnsi="Arial" w:cs="Arial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A07337F" wp14:editId="614F6E4B">
            <wp:extent cx="5943600" cy="2803585"/>
            <wp:effectExtent l="0" t="0" r="0" b="0"/>
            <wp:docPr id="22" name="Imagem 22" descr="D:\Projetos\PDV_Grupo5_Projeto_Software\Diagramas\VCPs\UC9 - Preparar pedid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tos\PDV_Grupo5_Projeto_Software\Diagramas\VCPs\UC9 - Preparar pedido 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72" w:rsidRDefault="006E2C72" w:rsidP="006E2C72">
      <w:pPr>
        <w:rPr>
          <w:rFonts w:ascii="Arial" w:hAnsi="Arial" w:cs="Arial"/>
        </w:rPr>
      </w:pPr>
    </w:p>
    <w:p w:rsidR="006E2C72" w:rsidRDefault="006E2C72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UC10 – Finalizar pedido</w:t>
      </w:r>
    </w:p>
    <w:p w:rsidR="006E2C72" w:rsidRDefault="006E2C72" w:rsidP="006E2C72">
      <w:pPr>
        <w:rPr>
          <w:rFonts w:ascii="Arial" w:hAnsi="Arial" w:cs="Arial"/>
        </w:rPr>
      </w:pPr>
    </w:p>
    <w:p w:rsidR="006E2C72" w:rsidRDefault="006E2C72" w:rsidP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71950" cy="2488784"/>
            <wp:effectExtent l="0" t="0" r="0" b="6985"/>
            <wp:docPr id="23" name="Imagem 23" descr="D:\Projetos\PDV_Grupo5_Projeto_Software\Diagramas\VCPs\UC10 - Finaliz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tos\PDV_Grupo5_Projeto_Software\Diagramas\VCPs\UC10 - Finalizar Pedid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84" cy="24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E2C72" w:rsidRDefault="006E2C7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E2C72" w:rsidRDefault="006E2C7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20" w:name="_Toc108646986"/>
      <w:r>
        <w:lastRenderedPageBreak/>
        <w:t>Qualidade</w:t>
      </w:r>
      <w:bookmarkEnd w:id="20"/>
      <w:r>
        <w:t xml:space="preserve"> </w:t>
      </w:r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 padrão de arquitetura adotado para esse projeto tem como principal objetivo garantir uma boa organização do código fonte, </w:t>
      </w:r>
      <w:proofErr w:type="spellStart"/>
      <w:r>
        <w:rPr>
          <w:rFonts w:ascii="Arial" w:hAnsi="Arial" w:cs="Arial"/>
        </w:rPr>
        <w:t>manutebilidade</w:t>
      </w:r>
      <w:proofErr w:type="spellEnd"/>
      <w:r>
        <w:rPr>
          <w:rFonts w:ascii="Arial" w:hAnsi="Arial" w:cs="Arial"/>
        </w:rPr>
        <w:t xml:space="preserve"> e possibilidade de extensão das funcionalidades ou modificação de elementos como a interface gráfica ou banco de dados sem drasticamente afetar o funcionamento do sistema. </w:t>
      </w:r>
    </w:p>
    <w:sectPr w:rsidR="00BC50E0">
      <w:headerReference w:type="default" r:id="rId22"/>
      <w:footerReference w:type="default" r:id="rId23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2167" w:rsidRDefault="00342167">
      <w:r>
        <w:separator/>
      </w:r>
    </w:p>
  </w:endnote>
  <w:endnote w:type="continuationSeparator" w:id="0">
    <w:p w:rsidR="00342167" w:rsidRDefault="0034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0E0" w:rsidRDefault="00BC50E0">
    <w:pPr>
      <w:spacing w:line="276" w:lineRule="auto"/>
      <w:rPr>
        <w:color w:val="000000"/>
      </w:rPr>
    </w:pPr>
  </w:p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50E0">
      <w:tc>
        <w:tcPr>
          <w:tcW w:w="3162" w:type="dxa"/>
        </w:tcPr>
        <w:p w:rsidR="00BC50E0" w:rsidRDefault="00DC2F3E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:rsidR="00BC50E0" w:rsidRDefault="00DC2F3E">
          <w:pPr>
            <w:jc w:val="center"/>
          </w:pPr>
          <w:r>
            <w:t>©IC/UFF, 2022</w:t>
          </w:r>
        </w:p>
      </w:tc>
      <w:tc>
        <w:tcPr>
          <w:tcW w:w="3162" w:type="dxa"/>
        </w:tcPr>
        <w:p w:rsidR="00BC50E0" w:rsidRDefault="00DC2F3E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06F55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fldSimple w:instr=" NUMPAGES ">
            <w:r w:rsidR="00D06F55">
              <w:rPr>
                <w:noProof/>
              </w:rPr>
              <w:t>15</w:t>
            </w:r>
          </w:fldSimple>
        </w:p>
      </w:tc>
    </w:tr>
  </w:tbl>
  <w:p w:rsidR="00BC50E0" w:rsidRDefault="00BC50E0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2167" w:rsidRDefault="00342167">
      <w:r>
        <w:separator/>
      </w:r>
    </w:p>
  </w:footnote>
  <w:footnote w:type="continuationSeparator" w:id="0">
    <w:p w:rsidR="00342167" w:rsidRDefault="00342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0E0" w:rsidRDefault="00BC50E0">
    <w:pPr>
      <w:rPr>
        <w:sz w:val="24"/>
        <w:szCs w:val="24"/>
      </w:rPr>
    </w:pPr>
  </w:p>
  <w:p w:rsidR="00BC50E0" w:rsidRDefault="00BC50E0">
    <w:pPr>
      <w:pBdr>
        <w:top w:val="single" w:sz="6" w:space="1" w:color="000000"/>
      </w:pBdr>
      <w:rPr>
        <w:sz w:val="24"/>
        <w:szCs w:val="24"/>
      </w:rPr>
    </w:pPr>
  </w:p>
  <w:p w:rsidR="00BC50E0" w:rsidRDefault="00DC2F3E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:rsidR="00BC50E0" w:rsidRDefault="00BC50E0">
    <w:pPr>
      <w:pBdr>
        <w:bottom w:val="single" w:sz="6" w:space="1" w:color="000000"/>
      </w:pBdr>
      <w:jc w:val="right"/>
      <w:rPr>
        <w:sz w:val="24"/>
        <w:szCs w:val="24"/>
      </w:rPr>
    </w:pPr>
  </w:p>
  <w:p w:rsidR="00BC50E0" w:rsidRDefault="00BC50E0">
    <w:pP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0E0" w:rsidRDefault="00BC50E0">
    <w:pPr>
      <w:spacing w:line="276" w:lineRule="auto"/>
    </w:pPr>
  </w:p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50E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Ponto de Venda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6E2C72" w:rsidP="00B86C3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&lt;2.</w:t>
          </w:r>
          <w:r w:rsidR="00B86C3C">
            <w:t>2</w:t>
          </w:r>
          <w:r w:rsidR="00DC2F3E">
            <w:t>&gt;</w:t>
          </w:r>
        </w:p>
      </w:tc>
    </w:tr>
    <w:tr w:rsidR="00BC50E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Documento de Arquitetura de Software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 xml:space="preserve">  Date: 13/07/22</w:t>
          </w:r>
        </w:p>
      </w:tc>
    </w:tr>
    <w:tr w:rsidR="00BC50E0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das@2022.1</w:t>
          </w:r>
        </w:p>
      </w:tc>
    </w:tr>
  </w:tbl>
  <w:p w:rsidR="00BC50E0" w:rsidRDefault="00BC50E0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27BC3"/>
    <w:multiLevelType w:val="multilevel"/>
    <w:tmpl w:val="82DE1AA0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DD87999"/>
    <w:multiLevelType w:val="multilevel"/>
    <w:tmpl w:val="8B222ED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437E0A"/>
    <w:multiLevelType w:val="multilevel"/>
    <w:tmpl w:val="0DE6788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63EF208F"/>
    <w:multiLevelType w:val="multilevel"/>
    <w:tmpl w:val="802ECB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F530F6A"/>
    <w:multiLevelType w:val="multilevel"/>
    <w:tmpl w:val="0194C4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C00599E"/>
    <w:multiLevelType w:val="multilevel"/>
    <w:tmpl w:val="B54255EA"/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0E0"/>
    <w:rsid w:val="0007633B"/>
    <w:rsid w:val="002D51E5"/>
    <w:rsid w:val="00342167"/>
    <w:rsid w:val="00482BFD"/>
    <w:rsid w:val="006E2C72"/>
    <w:rsid w:val="00816908"/>
    <w:rsid w:val="008B0C44"/>
    <w:rsid w:val="00B86C3C"/>
    <w:rsid w:val="00BC50E0"/>
    <w:rsid w:val="00D06F55"/>
    <w:rsid w:val="00D0744A"/>
    <w:rsid w:val="00DC2F3E"/>
    <w:rsid w:val="00E80D4E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09378"/>
  <w15:docId w15:val="{A90C7075-DA82-9F4E-B903-FEAEF10D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0325F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7034E"/>
  </w:style>
  <w:style w:type="character" w:customStyle="1" w:styleId="RodapChar">
    <w:name w:val="Rodapé Char"/>
    <w:basedOn w:val="Fontepargpadro"/>
    <w:link w:val="Rodap"/>
    <w:uiPriority w:val="99"/>
    <w:qFormat/>
    <w:rsid w:val="0057034E"/>
  </w:style>
  <w:style w:type="character" w:customStyle="1" w:styleId="LinkdaInternet">
    <w:name w:val="Link da Internet"/>
    <w:basedOn w:val="Fontepargpadro"/>
    <w:uiPriority w:val="99"/>
    <w:unhideWhenUsed/>
    <w:rsid w:val="00CD2EEF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0325F"/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D5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15</Pages>
  <Words>1514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Microsoft Office</cp:lastModifiedBy>
  <cp:revision>49</cp:revision>
  <cp:lastPrinted>2022-07-14T02:22:00Z</cp:lastPrinted>
  <dcterms:created xsi:type="dcterms:W3CDTF">2022-05-19T02:41:00Z</dcterms:created>
  <dcterms:modified xsi:type="dcterms:W3CDTF">2022-07-14T02:54:00Z</dcterms:modified>
  <dc:language>pt-BR</dc:language>
</cp:coreProperties>
</file>