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65B" w:rsidRDefault="00213684">
      <w:pPr>
        <w:rPr>
          <w:lang w:val="en-US"/>
        </w:rPr>
      </w:pPr>
      <w:r>
        <w:rPr>
          <w:lang w:val="en-US"/>
        </w:rPr>
        <w:t>UFF</w:t>
      </w:r>
    </w:p>
    <w:p w:rsidR="00213684" w:rsidRDefault="00213684">
      <w:pPr>
        <w:rPr>
          <w:lang w:val="en-US"/>
        </w:rPr>
      </w:pPr>
      <w:r>
        <w:rPr>
          <w:lang w:val="en-US"/>
        </w:rPr>
        <w:t>Projeto de Software</w:t>
      </w:r>
    </w:p>
    <w:p w:rsidR="00213684" w:rsidRPr="00213684" w:rsidRDefault="00213684">
      <w:r w:rsidRPr="00213684">
        <w:t>Professor: Paulo Pires</w:t>
      </w:r>
    </w:p>
    <w:p w:rsidR="00213684" w:rsidRDefault="00213684">
      <w:r w:rsidRPr="00213684">
        <w:t>Aluno: Winne</w:t>
      </w:r>
      <w:r>
        <w:t xml:space="preserve"> Pereira Ignacio Domingue</w:t>
      </w:r>
      <w:r w:rsidR="00752D45">
        <w:t>s</w:t>
      </w:r>
    </w:p>
    <w:p w:rsidR="00213684" w:rsidRPr="00213684" w:rsidRDefault="00213684"/>
    <w:p w:rsidR="00752D45" w:rsidRDefault="00752D45" w:rsidP="00752D45">
      <w:pPr>
        <w:jc w:val="center"/>
      </w:pPr>
    </w:p>
    <w:p w:rsidR="00213684" w:rsidRPr="00752D45" w:rsidRDefault="00213684" w:rsidP="00752D45">
      <w:pPr>
        <w:jc w:val="center"/>
        <w:rPr>
          <w:b/>
        </w:rPr>
      </w:pPr>
      <w:r w:rsidRPr="00752D45">
        <w:rPr>
          <w:b/>
        </w:rPr>
        <w:t>Uso do Padrão GoF – Builder</w:t>
      </w:r>
    </w:p>
    <w:p w:rsidR="00213684" w:rsidRDefault="00213684"/>
    <w:p w:rsidR="00752D45" w:rsidRDefault="00752D45" w:rsidP="00752D45">
      <w:pPr>
        <w:ind w:firstLine="708"/>
        <w:jc w:val="both"/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</w:pPr>
      <w:r>
        <w:t xml:space="preserve">No estado atual o pedido é composto de ItemPedido’s com distinção de Categorias por atributo. O pedido em si não é especializado e, caso seja necessário implementar, por exemplo a distinção entre Pedido Dietético de Pedido Comum, para atender os diversos tipos de cliente, foi encontrado um alinhamento com o padrão de projeto Builder, </w:t>
      </w:r>
      <w:r w:rsidRPr="00752D45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 xml:space="preserve">que </w:t>
      </w:r>
      <w:r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 xml:space="preserve">satisfaz a necessidade </w:t>
      </w:r>
      <w:r w:rsidRPr="00752D45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>de uma inicialização passo a passo trabalhosa de muitos campos e objetos agrupados</w:t>
      </w:r>
      <w:r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>, em vez de ter um construtor sobrecarregado e não especializado.</w:t>
      </w:r>
    </w:p>
    <w:p w:rsidR="00936425" w:rsidRPr="00936425" w:rsidRDefault="00D60110" w:rsidP="00D60110">
      <w:pPr>
        <w:ind w:firstLine="708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>Este padrão</w:t>
      </w:r>
      <w:r w:rsidR="00936425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 xml:space="preserve"> é interessante para </w:t>
      </w:r>
      <w:r w:rsidR="00936425" w:rsidRPr="00936425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>ser aplicado quando a construção de várias representações do produto envolvem etapas similares que diferem apenas nos detalhes.</w:t>
      </w:r>
    </w:p>
    <w:p w:rsidR="00936425" w:rsidRDefault="00936425" w:rsidP="00936425">
      <w:r w:rsidRPr="00213684">
        <w:drawing>
          <wp:inline distT="0" distB="0" distL="0" distR="0" wp14:anchorId="31B29B5F" wp14:editId="2BFF511F">
            <wp:extent cx="5396230" cy="479361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25" w:rsidRPr="00936425" w:rsidRDefault="00936425" w:rsidP="00936425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1: </w:t>
      </w:r>
      <w:r w:rsidRPr="00936425">
        <w:rPr>
          <w:sz w:val="20"/>
          <w:szCs w:val="20"/>
        </w:rPr>
        <w:t>Diagrama de Classes refatorado com uso do Padrão de Projeto Builder + Diretor</w:t>
      </w:r>
    </w:p>
    <w:p w:rsidR="00936425" w:rsidRDefault="00936425" w:rsidP="00752D45">
      <w:pPr>
        <w:ind w:firstLine="708"/>
        <w:jc w:val="both"/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</w:pPr>
    </w:p>
    <w:p w:rsidR="00752D45" w:rsidRDefault="00752D45" w:rsidP="00672691">
      <w:pPr>
        <w:ind w:firstLine="708"/>
        <w:jc w:val="both"/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</w:pPr>
      <w:r w:rsidRPr="00752D45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lastRenderedPageBreak/>
        <w:t>O padrão</w:t>
      </w:r>
      <w:r w:rsidR="00D60110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 xml:space="preserve"> Builder</w:t>
      </w:r>
      <w:r w:rsidRPr="00752D45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 xml:space="preserve"> organiza a construção de objetos em uma série de etapas (construirParedes, construirPorta, etc.). Para criar um objeto </w:t>
      </w:r>
      <w:r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>é executada</w:t>
      </w:r>
      <w:r w:rsidRPr="00752D45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 xml:space="preserve"> uma série de etapas em um objeto </w:t>
      </w:r>
      <w:r w:rsidRPr="00752D45">
        <w:rPr>
          <w:rFonts w:ascii="PT Sans" w:eastAsia="Times New Roman" w:hAnsi="PT Sans" w:cs="Times New Roman"/>
          <w:b/>
          <w:color w:val="444444"/>
          <w:shd w:val="clear" w:color="auto" w:fill="FFFFFF"/>
          <w:lang w:eastAsia="pt-BR"/>
        </w:rPr>
        <w:t>builder</w:t>
      </w:r>
      <w:r w:rsidRPr="00752D45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 xml:space="preserve">. </w:t>
      </w:r>
      <w:r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>Não é necessário</w:t>
      </w:r>
      <w:r w:rsidRPr="00752D45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 xml:space="preserve"> chamar todas as etapas</w:t>
      </w:r>
      <w:r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 xml:space="preserve">, mas </w:t>
      </w:r>
      <w:r w:rsidRPr="00752D45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>apenas aquelas etapas que são necessárias para a produção de uma configuração específica de um objeto.</w:t>
      </w:r>
    </w:p>
    <w:p w:rsidR="00672691" w:rsidRDefault="00672691" w:rsidP="00672691">
      <w:pPr>
        <w:ind w:firstLine="708"/>
        <w:jc w:val="both"/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</w:pPr>
      <w:r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>Além disso é possível especializar diferentes builders (PedidoComumBuilder, PedidoDieteticoBuilder), para satisfazer a criação de diferentes produtos finais</w:t>
      </w:r>
      <w:r w:rsidR="00936425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 xml:space="preserve"> </w:t>
      </w:r>
      <w:r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>(PedidoComum, PedidoDietetico), que implementam uma interface comum(Builder) com as mesmas etapas de construção.</w:t>
      </w:r>
    </w:p>
    <w:p w:rsidR="00672691" w:rsidRPr="00672691" w:rsidRDefault="00672691" w:rsidP="00672691">
      <w:pPr>
        <w:ind w:firstLine="708"/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</w:pPr>
      <w:r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 xml:space="preserve">Também foi usada a classe Diretor, não obrigatória, </w:t>
      </w:r>
      <w:r w:rsidR="00936425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>do qual se pode</w:t>
      </w:r>
      <w:r w:rsidRPr="00672691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 xml:space="preserve"> extrair uma série de chamadas para as etapas do builder que </w:t>
      </w:r>
      <w:r w:rsidR="00936425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>é</w:t>
      </w:r>
      <w:r w:rsidRPr="00672691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 xml:space="preserve"> usa</w:t>
      </w:r>
      <w:r w:rsidR="00936425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>do</w:t>
      </w:r>
      <w:r w:rsidRPr="00672691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 xml:space="preserve"> para construir um produto. </w:t>
      </w:r>
      <w:r w:rsidR="00936425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>Ela</w:t>
      </w:r>
      <w:r w:rsidRPr="00672691"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  <w:t xml:space="preserve"> define a ordem na qual executar as etapas de construção, enquanto que o builder provê a implementação dessas etapas.</w:t>
      </w:r>
    </w:p>
    <w:p w:rsidR="00672691" w:rsidRPr="00672691" w:rsidRDefault="00672691" w:rsidP="00672691">
      <w:pPr>
        <w:ind w:firstLine="708"/>
        <w:jc w:val="both"/>
        <w:rPr>
          <w:rFonts w:ascii="PT Sans" w:eastAsia="Times New Roman" w:hAnsi="PT Sans" w:cs="Times New Roman"/>
          <w:color w:val="444444"/>
          <w:shd w:val="clear" w:color="auto" w:fill="FFFFFF"/>
          <w:lang w:eastAsia="pt-BR"/>
        </w:rPr>
      </w:pPr>
    </w:p>
    <w:p w:rsidR="00752D45" w:rsidRDefault="00752D45" w:rsidP="00752D45">
      <w:pPr>
        <w:ind w:firstLine="708"/>
      </w:pPr>
    </w:p>
    <w:p w:rsidR="00752D45" w:rsidRDefault="00752D45"/>
    <w:p w:rsidR="00213684" w:rsidRDefault="00752D45" w:rsidP="00936425">
      <w:pPr>
        <w:jc w:val="center"/>
      </w:pPr>
      <w:r w:rsidRPr="00752D45">
        <w:drawing>
          <wp:inline distT="0" distB="0" distL="0" distR="0" wp14:anchorId="16A34415" wp14:editId="0EB8138C">
            <wp:extent cx="3742388" cy="5387707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25" b="5499"/>
                    <a:stretch/>
                  </pic:blipFill>
                  <pic:spPr bwMode="auto">
                    <a:xfrm>
                      <a:off x="0" y="0"/>
                      <a:ext cx="3745901" cy="539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D45" w:rsidRPr="00936425" w:rsidRDefault="00D60110" w:rsidP="00936425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2: </w:t>
      </w:r>
      <w:bookmarkStart w:id="0" w:name="_GoBack"/>
      <w:bookmarkEnd w:id="0"/>
      <w:r w:rsidR="00752D45" w:rsidRPr="00936425">
        <w:rPr>
          <w:sz w:val="20"/>
          <w:szCs w:val="20"/>
        </w:rPr>
        <w:t>Trecho do Diagrama de Classes</w:t>
      </w:r>
      <w:r w:rsidR="00936425" w:rsidRPr="00936425">
        <w:rPr>
          <w:sz w:val="20"/>
          <w:szCs w:val="20"/>
        </w:rPr>
        <w:t xml:space="preserve"> sem uso do padrão</w:t>
      </w:r>
      <w:r w:rsidR="00752D45" w:rsidRPr="00936425">
        <w:rPr>
          <w:sz w:val="20"/>
          <w:szCs w:val="20"/>
        </w:rPr>
        <w:t xml:space="preserve"> contendo o pedido e o seu processamento</w:t>
      </w:r>
    </w:p>
    <w:sectPr w:rsidR="00752D45" w:rsidRPr="00936425" w:rsidSect="00FD0F2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84"/>
    <w:rsid w:val="00193DAD"/>
    <w:rsid w:val="00213684"/>
    <w:rsid w:val="00246F2B"/>
    <w:rsid w:val="005F265B"/>
    <w:rsid w:val="00672691"/>
    <w:rsid w:val="00736B48"/>
    <w:rsid w:val="00752D45"/>
    <w:rsid w:val="008B0EA3"/>
    <w:rsid w:val="00936425"/>
    <w:rsid w:val="00D60110"/>
    <w:rsid w:val="00E407B9"/>
    <w:rsid w:val="00FD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59C67"/>
  <w15:chartTrackingRefBased/>
  <w15:docId w15:val="{9DD2D42D-2CC7-D549-8CAD-C01B33ED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2022-07-14T02:51:00Z</dcterms:created>
  <dcterms:modified xsi:type="dcterms:W3CDTF">2022-07-14T03:26:00Z</dcterms:modified>
</cp:coreProperties>
</file>