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Ponto de Venda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18/05/22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Jair de Lima, Thiago R. da Motta, Victor Verdan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Arquiteturalmente Significantes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Decisões, Restrições e justificativas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Camadas da Arquitetura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Visões da Arquitetura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de Pacotes Significativos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5">
      <w:pPr>
        <w:ind w:left="720" w:firstLine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oferece uma visão geral arquitetural abrangente do sistema, usando diversas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para representar diferentes aspectos do sistema. O objetivo deste documento é capturar e comunicar as decisões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significativas que foram tomadas em relação ao sistema.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Este documento é voltado para o auxílio dos envolvidos no desenvolvimento do projeto Ponto de Venda, captando aspectos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do sistema.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DAO – Padrão de acesso a dados Data Access Object que tem como objetivo separar a lógica de negócios da lógica de persistência de dados.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CRUD – Conjunto de operações básicas de um banco de dados relacional. C – Create, R – Read, U – Update e D – Delete, ou traduzindo, criar, ler, atualizar e deletar, respectivamente. 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Serão apresentados neste documento diferentes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de como o sistema deverá se comportar em diferentes processos, como deverá ser implementado, justificações pelas escolhas feitas nesse projeto junto a como elas contribuem para todos os recursos.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40">
      <w:pPr>
        <w:ind w:left="720" w:firstLine="360"/>
        <w:rPr/>
      </w:pPr>
      <w:r w:rsidDel="00000000" w:rsidR="00000000" w:rsidRPr="00000000">
        <w:rPr>
          <w:rtl w:val="0"/>
        </w:rPr>
        <w:t xml:space="preserve">Algumas das restrições de requisito e de sistema terão uma relação fundamental com a arquitetura do projeto sendo elas: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deverá ser multiplataforma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Utilização do paradigma de desenvolvimento Orientado a Objetos;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Padrão de estrutura MVC;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Linguagem de programação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</w:t>
      </w:r>
      <w:r w:rsidDel="00000000" w:rsidR="00000000" w:rsidRPr="00000000">
        <w:rPr>
          <w:i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Padrão DAO para operações CRUD;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Banco de dados </w:t>
      </w:r>
      <w:r w:rsidDel="00000000" w:rsidR="00000000" w:rsidRPr="00000000">
        <w:rPr>
          <w:i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suposições e dependências que dirigem as decisões arquiteturais. Isto pode incluir áreas sensíveis ou críticas, dependências e interfaces com sistemas legado, a habilidade e experiência da equipe, a disponibilidade de recursos importantes, e assim por diante]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Arquiteturalmente Significantes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[Insira uma referência ou link para os requisitos que exploram aspectos relevantes da arquitetura.]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Decisões, Restrições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Utilização da linguagem Python pela sua versatilidade e facilidade para programar, possuindo uma grande gama de bibliotecas e frameworks disponíveis.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framework Tkinter para desenvolvimento de interface multiplataforma. Ele já é nativo da linguagem Python, é relativamente simples, mas oferece uma grande gama de recursos e possui uma baixa curva de aprendizado.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padrão DAO para permitir a separação das regras de negócio das regras de acesso a banco de dados na camada Model. O motivo disso é para tornar as classes mais legíveis e permitir futuras alterações no banco de dados sem interferir nas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Escolha do banco de dados PostgreSQL definida com base na facilidade do uso e de conectar-se com o mesmo utilizando o Python, através do Psycopg2. Além disso, a facilidade de subir uma instância do mesmo e gerenciá-la utilizando o pgAdmin.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da arquitetura MVC foi definida pela facilidade de utilização em aplicações web ou desktop, o que facilita a sua utilização tanto para um sistema </w:t>
      </w:r>
      <w:r w:rsidDel="00000000" w:rsidR="00000000" w:rsidRPr="00000000">
        <w:rPr>
          <w:i w:val="1"/>
          <w:rtl w:val="0"/>
        </w:rPr>
        <w:t xml:space="preserve">off-line</w:t>
      </w:r>
      <w:r w:rsidDel="00000000" w:rsidR="00000000" w:rsidRPr="00000000">
        <w:rPr>
          <w:rtl w:val="0"/>
        </w:rPr>
        <w:t xml:space="preserve"> quanto para </w:t>
      </w:r>
      <w:r w:rsidDel="00000000" w:rsidR="00000000" w:rsidRPr="00000000">
        <w:rPr>
          <w:i w:val="1"/>
          <w:rtl w:val="0"/>
        </w:rPr>
        <w:t xml:space="preserve">on-line</w:t>
      </w:r>
      <w:r w:rsidDel="00000000" w:rsidR="00000000" w:rsidRPr="00000000">
        <w:rPr>
          <w:rtl w:val="0"/>
        </w:rPr>
        <w:t xml:space="preserve">. Sua facilidade permite respostas mais rápidas e dinâmicas entre o sistema e o usuário, o que é fundamental para a operação de forma escalável pelos usuários.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Mecanismos Arquiteturais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os mecanismos arquiteturais, como mecanismos de persistência, comunicação e tratamento de erros, por exemplo, e descreva ocorrente estado de cada um. Inicialmente, cada mecanismo pode ser somente um nome e uma breve descrição. Eles evoluirão até que o mecanismo se torne um padrão ou uma colaboração de elementos de projeto que possam ser aplicados diretamente em algum aspecto do projeto.]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Arquitetural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a finalidade, os atributos e funções do mecanismo arquitetural.]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Arquitetural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a finalidade, os atributos e funções do mecanismo arquitetural.]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Camadas da Arquitetura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juntos.]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Visões da Arquitetura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Visão Lógica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A visão lógica define a estrutura da arquitetura. Abaixo será especificado o padrão MVC que foi selecionado para o desenvolvimento do sistema com seus pacotes principais.</w:t>
      </w:r>
    </w:p>
    <w:p w:rsidR="00000000" w:rsidDel="00000000" w:rsidP="00000000" w:rsidRDefault="00000000" w:rsidRPr="00000000" w14:paraId="0000005F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8875" cy="1643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View: Componente que contém toda a interface do projeto.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Componente responsável por receber as requisições da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Model: Pacote que recebe as requisições e realiza as operações relacionadas ao Banco de Dados.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Estrutura de Pacotes Significativos</w:t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Diagrama de Classe geral do sistema</w:t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Visão Lógica dos Dados Persistentes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ab/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Os seguintes diagramas descrevem os casos de uso do sistema.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9788" cy="45195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51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ind w:left="0"/>
        <w:rPr>
          <w:rFonts w:ascii="Arial" w:cs="Arial" w:eastAsia="Arial" w:hAnsi="Arial"/>
          <w:b w:val="1"/>
        </w:rPr>
      </w:pPr>
      <w:bookmarkStart w:colFirst="0" w:colLast="0" w:name="_q2wb158d290j" w:id="18"/>
      <w:bookmarkEnd w:id="18"/>
      <w:r w:rsidDel="00000000" w:rsidR="00000000" w:rsidRPr="00000000">
        <w:rPr>
          <w:rtl w:val="0"/>
        </w:rPr>
        <w:t xml:space="preserve">Visão de Classes Participantes (VCP)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</w:pPr>
      <w:r w:rsidDel="00000000" w:rsidR="00000000" w:rsidRPr="00000000">
        <w:rPr>
          <w:rtl w:val="0"/>
        </w:rPr>
        <w:t xml:space="preserve">UC1 - Autenticar-se no sistema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Qualidade 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O padrão de arquitetura adotado para esse projeto tem como principal objetivo garantir uma boa organização do código fonte, </w:t>
      </w:r>
      <w:r w:rsidDel="00000000" w:rsidR="00000000" w:rsidRPr="00000000">
        <w:rPr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 e possibilidade de extensão das funcionalidades ou modificação de elementos como a interface gráfica ou banco de dados sem drasticamente afetar o funcionamento do sistema. </w:t>
      </w:r>
    </w:p>
    <w:sectPr>
      <w:headerReference r:id="rId11" w:type="default"/>
      <w:footerReference r:id="rId12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©IC/UFF,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Ponto de Venda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7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  Date:  18/05/22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  <w:t xml:space="preserve">das@2022.1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IC/UFF</w:t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