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Inicialmente pensamos no controlador da venda gerar a nota fiscal, porém isso violaria o </w:t>
      </w:r>
      <w:r w:rsidDel="00000000" w:rsidR="00000000" w:rsidRPr="00000000">
        <w:rPr>
          <w:rtl w:val="0"/>
        </w:rPr>
        <w:t xml:space="preserve">SRP - Single Responsibility Principle e com isso criamos uma classe NotaFiscal para fazer essa geração da nota.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Vimos que cada controlador tinha seu próprio método de processar formulário e por isso resolvemos criar uma interface que processaria os formulários.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