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97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460"/>
        <w:gridCol w:w="1015"/>
        <w:gridCol w:w="837"/>
        <w:gridCol w:w="996"/>
        <w:gridCol w:w="850"/>
        <w:gridCol w:w="1293"/>
        <w:gridCol w:w="1080"/>
        <w:gridCol w:w="1029"/>
        <w:gridCol w:w="1172"/>
      </w:tblGrid>
      <w:tr w:rsidR="00A23C7C" w:rsidRPr="00F376C6" w:rsidTr="00684E4E">
        <w:trPr>
          <w:trHeight w:val="444"/>
        </w:trPr>
        <w:tc>
          <w:tcPr>
            <w:tcW w:w="1460" w:type="dxa"/>
            <w:vMerge w:val="restart"/>
            <w:tcBorders>
              <w:top w:val="nil"/>
              <w:right w:val="single" w:sz="4" w:space="0" w:color="auto"/>
            </w:tcBorders>
            <w:vAlign w:val="center"/>
          </w:tcPr>
          <w:p w:rsidR="00F376C6" w:rsidRPr="00980237" w:rsidRDefault="00F376C6" w:rsidP="00F376C6">
            <w:pPr>
              <w:jc w:val="center"/>
              <w:rPr>
                <w:sz w:val="20"/>
                <w:szCs w:val="20"/>
                <w:lang w:val="en-US"/>
              </w:rPr>
            </w:pPr>
            <w:r w:rsidRPr="00980237">
              <w:rPr>
                <w:sz w:val="20"/>
                <w:szCs w:val="20"/>
                <w:lang w:val="en-US"/>
              </w:rPr>
              <w:t xml:space="preserve">Chronological reference period </w:t>
            </w:r>
          </w:p>
          <w:p w:rsidR="00F376C6" w:rsidRPr="00980237" w:rsidRDefault="00F376C6" w:rsidP="00F376C6">
            <w:pPr>
              <w:jc w:val="center"/>
              <w:rPr>
                <w:sz w:val="20"/>
                <w:szCs w:val="20"/>
                <w:lang w:val="en-US"/>
              </w:rPr>
            </w:pPr>
            <w:r w:rsidRPr="00980237">
              <w:rPr>
                <w:sz w:val="20"/>
                <w:szCs w:val="20"/>
                <w:lang w:val="en-US"/>
              </w:rPr>
              <w:t>Fossil site</w:t>
            </w:r>
          </w:p>
        </w:tc>
        <w:tc>
          <w:tcPr>
            <w:tcW w:w="1015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376C6" w:rsidRPr="00980237" w:rsidRDefault="00677CAD" w:rsidP="00F376C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149225</wp:posOffset>
                      </wp:positionV>
                      <wp:extent cx="1727835" cy="45085"/>
                      <wp:effectExtent l="0" t="0" r="12065" b="18415"/>
                      <wp:wrapNone/>
                      <wp:docPr id="904087453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27835" cy="450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4D6942B" id="Rectangle 2" o:spid="_x0000_s1026" style="position:absolute;margin-left:46.8pt;margin-top:11.75pt;width:136.05pt;height:3.5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" fillcolor="white [3212]" strokecolor="white [3212]" strokeweight="1pt"/>
                  </w:pict>
                </mc:Fallback>
              </mc:AlternateContent>
            </w:r>
            <w:r w:rsidR="00F376C6" w:rsidRPr="00980237">
              <w:rPr>
                <w:sz w:val="20"/>
                <w:szCs w:val="20"/>
                <w:lang w:val="en-US"/>
              </w:rPr>
              <w:t xml:space="preserve">Altitude </w:t>
            </w:r>
          </w:p>
          <w:p w:rsidR="00F376C6" w:rsidRPr="00980237" w:rsidRDefault="00F376C6" w:rsidP="00F376C6">
            <w:pPr>
              <w:jc w:val="center"/>
              <w:rPr>
                <w:sz w:val="20"/>
                <w:szCs w:val="20"/>
                <w:lang w:val="en-US"/>
              </w:rPr>
            </w:pPr>
            <w:r w:rsidRPr="00980237">
              <w:rPr>
                <w:sz w:val="20"/>
                <w:szCs w:val="20"/>
                <w:lang w:val="en-US"/>
              </w:rPr>
              <w:t xml:space="preserve">(m </w:t>
            </w:r>
            <w:proofErr w:type="spellStart"/>
            <w:r w:rsidRPr="00980237">
              <w:rPr>
                <w:sz w:val="20"/>
                <w:szCs w:val="20"/>
                <w:lang w:val="en-US"/>
              </w:rPr>
              <w:t>a.s.l</w:t>
            </w:r>
            <w:proofErr w:type="spellEnd"/>
            <w:r w:rsidRPr="00980237"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268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0237" w:rsidRDefault="00F376C6" w:rsidP="00F376C6">
            <w:pPr>
              <w:jc w:val="center"/>
              <w:rPr>
                <w:sz w:val="20"/>
                <w:szCs w:val="20"/>
                <w:lang w:val="en-US"/>
              </w:rPr>
            </w:pPr>
            <w:r w:rsidRPr="00980237">
              <w:rPr>
                <w:sz w:val="20"/>
                <w:szCs w:val="20"/>
                <w:lang w:val="en-US"/>
              </w:rPr>
              <w:t xml:space="preserve">Pollen fraction </w:t>
            </w:r>
          </w:p>
          <w:p w:rsidR="00F376C6" w:rsidRPr="00980237" w:rsidRDefault="00F376C6" w:rsidP="00F376C6">
            <w:pPr>
              <w:jc w:val="center"/>
              <w:rPr>
                <w:sz w:val="20"/>
                <w:szCs w:val="20"/>
                <w:lang w:val="en-US"/>
              </w:rPr>
            </w:pPr>
            <w:r w:rsidRPr="00980237">
              <w:rPr>
                <w:sz w:val="20"/>
                <w:szCs w:val="20"/>
                <w:lang w:val="en-US"/>
              </w:rPr>
              <w:t>per vegetation class (%)</w:t>
            </w:r>
          </w:p>
        </w:tc>
        <w:tc>
          <w:tcPr>
            <w:tcW w:w="129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1CA5" w:rsidRDefault="0056622D" w:rsidP="00F376C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 d</w:t>
            </w:r>
            <w:r w:rsidR="00F376C6" w:rsidRPr="00980237">
              <w:rPr>
                <w:sz w:val="20"/>
                <w:szCs w:val="20"/>
                <w:lang w:val="en-US"/>
              </w:rPr>
              <w:t xml:space="preserve">ominant </w:t>
            </w:r>
            <w:r w:rsidR="00DE1CA5">
              <w:rPr>
                <w:sz w:val="20"/>
                <w:szCs w:val="20"/>
                <w:lang w:val="en-US"/>
              </w:rPr>
              <w:t>b</w:t>
            </w:r>
            <w:r w:rsidR="00F376C6" w:rsidRPr="00980237">
              <w:rPr>
                <w:sz w:val="20"/>
                <w:szCs w:val="20"/>
                <w:lang w:val="en-US"/>
              </w:rPr>
              <w:t>iome</w:t>
            </w:r>
            <w:r>
              <w:rPr>
                <w:sz w:val="20"/>
                <w:szCs w:val="20"/>
                <w:lang w:val="en-US"/>
              </w:rPr>
              <w:t xml:space="preserve">s </w:t>
            </w:r>
            <w:r w:rsidR="00DE1CA5">
              <w:rPr>
                <w:sz w:val="20"/>
                <w:szCs w:val="20"/>
                <w:lang w:val="en-US"/>
              </w:rPr>
              <w:t xml:space="preserve">(scores) </w:t>
            </w:r>
          </w:p>
          <w:p w:rsidR="00F376C6" w:rsidRPr="00980237" w:rsidRDefault="0056622D" w:rsidP="00F376C6">
            <w:pPr>
              <w:jc w:val="center"/>
              <w:rPr>
                <w:sz w:val="20"/>
                <w:szCs w:val="20"/>
                <w:lang w:val="en-US"/>
              </w:rPr>
            </w:pPr>
            <w:r w:rsidRPr="0056622D">
              <w:rPr>
                <w:i/>
                <w:iCs/>
                <w:color w:val="0070C0"/>
                <w:sz w:val="20"/>
                <w:szCs w:val="20"/>
                <w:lang w:val="en-US"/>
              </w:rPr>
              <w:t>(1)</w:t>
            </w:r>
          </w:p>
        </w:tc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:rsidR="00F376C6" w:rsidRPr="00312465" w:rsidRDefault="00F376C6" w:rsidP="00F376C6">
            <w:pPr>
              <w:jc w:val="center"/>
              <w:rPr>
                <w:color w:val="0070C0"/>
                <w:sz w:val="20"/>
                <w:szCs w:val="20"/>
                <w:lang w:val="en-US"/>
              </w:rPr>
            </w:pPr>
          </w:p>
          <w:p w:rsidR="00F376C6" w:rsidRPr="00312465" w:rsidRDefault="00F376C6" w:rsidP="00F376C6">
            <w:pPr>
              <w:jc w:val="center"/>
              <w:rPr>
                <w:color w:val="0070C0"/>
                <w:sz w:val="20"/>
                <w:szCs w:val="20"/>
                <w:lang w:val="en-US"/>
              </w:rPr>
            </w:pPr>
          </w:p>
          <w:p w:rsidR="00F376C6" w:rsidRPr="00312465" w:rsidRDefault="00F376C6" w:rsidP="00F376C6">
            <w:pPr>
              <w:jc w:val="center"/>
              <w:rPr>
                <w:color w:val="0070C0"/>
                <w:sz w:val="20"/>
                <w:szCs w:val="20"/>
                <w:lang w:val="en-US"/>
              </w:rPr>
            </w:pPr>
            <w:r w:rsidRPr="00312465">
              <w:rPr>
                <w:color w:val="0070C0"/>
                <w:sz w:val="20"/>
                <w:szCs w:val="20"/>
                <w:lang w:val="en-US"/>
              </w:rPr>
              <w:t>TANN</w:t>
            </w:r>
            <w:r w:rsidR="00980237" w:rsidRPr="00312465">
              <w:rPr>
                <w:color w:val="0070C0"/>
                <w:sz w:val="20"/>
                <w:szCs w:val="20"/>
                <w:lang w:val="en-US"/>
              </w:rPr>
              <w:t xml:space="preserve"> (°C) </w:t>
            </w:r>
          </w:p>
        </w:tc>
        <w:tc>
          <w:tcPr>
            <w:tcW w:w="1029" w:type="dxa"/>
            <w:vMerge w:val="restart"/>
            <w:vAlign w:val="center"/>
          </w:tcPr>
          <w:p w:rsidR="00F376C6" w:rsidRPr="00312465" w:rsidRDefault="00F376C6" w:rsidP="00F376C6">
            <w:pPr>
              <w:jc w:val="center"/>
              <w:rPr>
                <w:color w:val="0070C0"/>
                <w:sz w:val="20"/>
                <w:szCs w:val="20"/>
                <w:lang w:val="en-US"/>
              </w:rPr>
            </w:pPr>
          </w:p>
          <w:p w:rsidR="00F376C6" w:rsidRPr="00312465" w:rsidRDefault="00F376C6" w:rsidP="00F376C6">
            <w:pPr>
              <w:jc w:val="center"/>
              <w:rPr>
                <w:color w:val="0070C0"/>
                <w:sz w:val="20"/>
                <w:szCs w:val="20"/>
                <w:lang w:val="en-US"/>
              </w:rPr>
            </w:pPr>
          </w:p>
          <w:p w:rsidR="00F376C6" w:rsidRPr="00312465" w:rsidRDefault="00F376C6" w:rsidP="00F376C6">
            <w:pPr>
              <w:jc w:val="center"/>
              <w:rPr>
                <w:color w:val="0070C0"/>
                <w:sz w:val="20"/>
                <w:szCs w:val="20"/>
                <w:lang w:val="en-US"/>
              </w:rPr>
            </w:pPr>
            <w:r w:rsidRPr="00312465">
              <w:rPr>
                <w:color w:val="0070C0"/>
                <w:sz w:val="20"/>
                <w:szCs w:val="20"/>
                <w:lang w:val="en-US"/>
              </w:rPr>
              <w:t>PANN</w:t>
            </w:r>
          </w:p>
          <w:p w:rsidR="00980237" w:rsidRPr="00312465" w:rsidRDefault="00980237" w:rsidP="00F376C6">
            <w:pPr>
              <w:jc w:val="center"/>
              <w:rPr>
                <w:color w:val="0070C0"/>
                <w:sz w:val="20"/>
                <w:szCs w:val="20"/>
                <w:lang w:val="en-US"/>
              </w:rPr>
            </w:pPr>
            <w:r w:rsidRPr="00312465">
              <w:rPr>
                <w:color w:val="0070C0"/>
                <w:sz w:val="20"/>
                <w:szCs w:val="20"/>
                <w:lang w:val="en-US"/>
              </w:rPr>
              <w:t>(mm)</w:t>
            </w:r>
          </w:p>
        </w:tc>
        <w:tc>
          <w:tcPr>
            <w:tcW w:w="1172" w:type="dxa"/>
            <w:vMerge w:val="restart"/>
            <w:vAlign w:val="center"/>
          </w:tcPr>
          <w:p w:rsidR="00F376C6" w:rsidRPr="00312465" w:rsidRDefault="00F376C6" w:rsidP="00F376C6">
            <w:pPr>
              <w:jc w:val="center"/>
              <w:rPr>
                <w:color w:val="0070C0"/>
                <w:sz w:val="20"/>
                <w:szCs w:val="20"/>
                <w:lang w:val="en-US"/>
              </w:rPr>
            </w:pPr>
          </w:p>
          <w:p w:rsidR="00F376C6" w:rsidRPr="00312465" w:rsidRDefault="00F376C6" w:rsidP="00F376C6">
            <w:pPr>
              <w:jc w:val="center"/>
              <w:rPr>
                <w:color w:val="0070C0"/>
                <w:sz w:val="20"/>
                <w:szCs w:val="20"/>
                <w:lang w:val="en-US"/>
              </w:rPr>
            </w:pPr>
          </w:p>
          <w:p w:rsidR="00F376C6" w:rsidRPr="00312465" w:rsidRDefault="00F376C6" w:rsidP="00F376C6">
            <w:pPr>
              <w:jc w:val="center"/>
              <w:rPr>
                <w:color w:val="0070C0"/>
                <w:sz w:val="20"/>
                <w:szCs w:val="20"/>
                <w:lang w:val="en-US"/>
              </w:rPr>
            </w:pPr>
            <w:r w:rsidRPr="00312465">
              <w:rPr>
                <w:color w:val="0070C0"/>
                <w:sz w:val="20"/>
                <w:szCs w:val="20"/>
                <w:lang w:val="en-US"/>
              </w:rPr>
              <w:t>GA</w:t>
            </w:r>
          </w:p>
          <w:p w:rsidR="00980237" w:rsidRPr="00312465" w:rsidRDefault="00980237" w:rsidP="00F376C6">
            <w:pPr>
              <w:jc w:val="center"/>
              <w:rPr>
                <w:color w:val="0070C0"/>
                <w:sz w:val="20"/>
                <w:szCs w:val="20"/>
                <w:lang w:val="en-US"/>
              </w:rPr>
            </w:pPr>
            <w:r w:rsidRPr="00312465">
              <w:rPr>
                <w:color w:val="0070C0"/>
                <w:sz w:val="20"/>
                <w:szCs w:val="20"/>
                <w:lang w:val="en-US"/>
              </w:rPr>
              <w:t>(</w:t>
            </w:r>
            <m:oMath>
              <m:r>
                <w:rPr>
                  <w:rFonts w:ascii="Cambria Math" w:hAnsi="Cambria Math"/>
                  <w:color w:val="0070C0"/>
                  <w:sz w:val="20"/>
                  <w:szCs w:val="20"/>
                  <w:lang w:val="en-US"/>
                </w:rPr>
                <m:t>∅</m:t>
              </m:r>
            </m:oMath>
            <w:r w:rsidRPr="00312465">
              <w:rPr>
                <w:rFonts w:eastAsiaTheme="minorEastAsia"/>
                <w:color w:val="0070C0"/>
                <w:sz w:val="20"/>
                <w:szCs w:val="20"/>
                <w:lang w:val="en-US"/>
              </w:rPr>
              <w:t>)</w:t>
            </w:r>
          </w:p>
        </w:tc>
      </w:tr>
      <w:tr w:rsidR="00A23C7C" w:rsidRPr="00F376C6" w:rsidTr="00684E4E">
        <w:trPr>
          <w:trHeight w:val="444"/>
        </w:trPr>
        <w:tc>
          <w:tcPr>
            <w:tcW w:w="1460" w:type="dxa"/>
            <w:vMerge/>
            <w:tcBorders>
              <w:top w:val="single" w:sz="4" w:space="0" w:color="auto"/>
              <w:bottom w:val="nil"/>
            </w:tcBorders>
            <w:vAlign w:val="center"/>
          </w:tcPr>
          <w:p w:rsidR="00F376C6" w:rsidRPr="00F376C6" w:rsidRDefault="00F376C6" w:rsidP="00F376C6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015" w:type="dxa"/>
            <w:vMerge/>
            <w:tcBorders>
              <w:top w:val="single" w:sz="4" w:space="0" w:color="auto"/>
              <w:bottom w:val="nil"/>
            </w:tcBorders>
            <w:vAlign w:val="center"/>
          </w:tcPr>
          <w:p w:rsidR="00F376C6" w:rsidRPr="00F376C6" w:rsidRDefault="00F376C6" w:rsidP="00F376C6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837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F376C6" w:rsidRPr="00980237" w:rsidRDefault="00F376C6" w:rsidP="00F376C6">
            <w:pPr>
              <w:jc w:val="center"/>
              <w:rPr>
                <w:sz w:val="20"/>
                <w:szCs w:val="20"/>
                <w:lang w:val="en-US"/>
              </w:rPr>
            </w:pPr>
            <w:r w:rsidRPr="00980237">
              <w:rPr>
                <w:sz w:val="20"/>
                <w:szCs w:val="20"/>
                <w:lang w:val="en-US"/>
              </w:rPr>
              <w:t>AP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376C6" w:rsidRPr="00980237" w:rsidRDefault="00F376C6" w:rsidP="00F376C6">
            <w:pPr>
              <w:jc w:val="center"/>
              <w:rPr>
                <w:sz w:val="20"/>
                <w:szCs w:val="20"/>
                <w:lang w:val="en-US"/>
              </w:rPr>
            </w:pPr>
            <w:r w:rsidRPr="00980237">
              <w:rPr>
                <w:sz w:val="20"/>
                <w:szCs w:val="20"/>
                <w:lang w:val="en-US"/>
              </w:rPr>
              <w:t>Shrub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376C6" w:rsidRPr="00980237" w:rsidRDefault="00F376C6" w:rsidP="00F376C6">
            <w:pPr>
              <w:jc w:val="center"/>
              <w:rPr>
                <w:sz w:val="20"/>
                <w:szCs w:val="20"/>
                <w:lang w:val="en-US"/>
              </w:rPr>
            </w:pPr>
            <w:r w:rsidRPr="00980237">
              <w:rPr>
                <w:sz w:val="20"/>
                <w:szCs w:val="20"/>
                <w:lang w:val="en-US"/>
              </w:rPr>
              <w:t>NAP</w:t>
            </w:r>
          </w:p>
        </w:tc>
        <w:tc>
          <w:tcPr>
            <w:tcW w:w="1293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376C6" w:rsidRPr="00F376C6" w:rsidRDefault="00F376C6" w:rsidP="00F376C6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nil"/>
            </w:tcBorders>
            <w:vAlign w:val="center"/>
          </w:tcPr>
          <w:p w:rsidR="00F376C6" w:rsidRPr="00F376C6" w:rsidRDefault="00F376C6" w:rsidP="00F376C6">
            <w:pPr>
              <w:jc w:val="center"/>
              <w:rPr>
                <w:noProof/>
                <w:sz w:val="22"/>
                <w:szCs w:val="22"/>
                <w:lang w:val="en-US"/>
              </w:rPr>
            </w:pPr>
          </w:p>
        </w:tc>
        <w:tc>
          <w:tcPr>
            <w:tcW w:w="1029" w:type="dxa"/>
            <w:vMerge/>
            <w:tcBorders>
              <w:bottom w:val="nil"/>
            </w:tcBorders>
            <w:vAlign w:val="center"/>
          </w:tcPr>
          <w:p w:rsidR="00F376C6" w:rsidRPr="00F376C6" w:rsidRDefault="00F376C6" w:rsidP="00F376C6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72" w:type="dxa"/>
            <w:vMerge/>
            <w:tcBorders>
              <w:bottom w:val="nil"/>
            </w:tcBorders>
            <w:vAlign w:val="center"/>
          </w:tcPr>
          <w:p w:rsidR="00F376C6" w:rsidRPr="00F376C6" w:rsidRDefault="00F376C6" w:rsidP="00F376C6">
            <w:pPr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A23C7C" w:rsidRPr="00F376C6" w:rsidTr="00684E4E">
        <w:trPr>
          <w:trHeight w:val="285"/>
        </w:trPr>
        <w:tc>
          <w:tcPr>
            <w:tcW w:w="1460" w:type="dxa"/>
            <w:tcBorders>
              <w:top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:rsidR="00F376C6" w:rsidRPr="00677CAD" w:rsidRDefault="0043517A" w:rsidP="00677CAD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 w:rsidRPr="00677CAD">
              <w:rPr>
                <w:b/>
                <w:bCs/>
                <w:sz w:val="18"/>
                <w:szCs w:val="18"/>
                <w:lang w:val="en-US"/>
              </w:rPr>
              <w:t>You</w:t>
            </w:r>
            <w:r w:rsidR="00677CAD">
              <w:rPr>
                <w:b/>
                <w:bCs/>
                <w:sz w:val="18"/>
                <w:szCs w:val="18"/>
                <w:lang w:val="en-US"/>
              </w:rPr>
              <w:t>n</w:t>
            </w:r>
            <w:r w:rsidRPr="00677CAD">
              <w:rPr>
                <w:b/>
                <w:bCs/>
                <w:sz w:val="18"/>
                <w:szCs w:val="18"/>
                <w:lang w:val="en-US"/>
              </w:rPr>
              <w:t>ger Dryas (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  <w:lang w:val="en-US"/>
                </w:rPr>
                <m:t>~</m:t>
              </m:r>
            </m:oMath>
            <w:r w:rsidRPr="00677CAD">
              <w:rPr>
                <w:rFonts w:eastAsiaTheme="minorEastAsia"/>
                <w:b/>
                <w:bCs/>
                <w:sz w:val="18"/>
                <w:szCs w:val="18"/>
                <w:lang w:val="en-US"/>
              </w:rPr>
              <w:t>11 kyr)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:rsidR="00F376C6" w:rsidRDefault="00F376C6" w:rsidP="00F376C6">
            <w:pPr>
              <w:rPr>
                <w:lang w:val="en-US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:rsidR="00F376C6" w:rsidRPr="00F376C6" w:rsidRDefault="00F376C6" w:rsidP="00F376C6">
            <w:pPr>
              <w:jc w:val="center"/>
              <w:rPr>
                <w:lang w:val="en-US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:rsidR="00F376C6" w:rsidRPr="00F376C6" w:rsidRDefault="00F376C6" w:rsidP="00F376C6">
            <w:pPr>
              <w:jc w:val="center"/>
              <w:rPr>
                <w:lang w:val="en-US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:rsidR="00F376C6" w:rsidRPr="00F376C6" w:rsidRDefault="00F376C6" w:rsidP="00F376C6">
            <w:pPr>
              <w:rPr>
                <w:lang w:val="en-US"/>
              </w:rPr>
            </w:pP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:rsidR="00F376C6" w:rsidRPr="00F376C6" w:rsidRDefault="00F376C6" w:rsidP="00F376C6">
            <w:pPr>
              <w:rPr>
                <w:lang w:val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:rsidR="00F376C6" w:rsidRPr="00F376C6" w:rsidRDefault="00F376C6" w:rsidP="00F376C6">
            <w:pPr>
              <w:rPr>
                <w:lang w:val="en-US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:rsidR="00F376C6" w:rsidRPr="00F376C6" w:rsidRDefault="00F376C6" w:rsidP="00F376C6">
            <w:pPr>
              <w:rPr>
                <w:lang w:val="en-US"/>
              </w:rPr>
            </w:pP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</w:tcBorders>
            <w:shd w:val="clear" w:color="auto" w:fill="F2F2F2" w:themeFill="background1" w:themeFillShade="F2"/>
          </w:tcPr>
          <w:p w:rsidR="00F376C6" w:rsidRPr="00F376C6" w:rsidRDefault="00F376C6" w:rsidP="00F376C6">
            <w:pPr>
              <w:rPr>
                <w:lang w:val="en-US"/>
              </w:rPr>
            </w:pPr>
          </w:p>
        </w:tc>
      </w:tr>
      <w:tr w:rsidR="008514A9" w:rsidRPr="00F376C6" w:rsidTr="00684E4E">
        <w:trPr>
          <w:trHeight w:val="300"/>
        </w:trPr>
        <w:tc>
          <w:tcPr>
            <w:tcW w:w="14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376C6" w:rsidRPr="00677CAD" w:rsidRDefault="0043517A" w:rsidP="007D66B4">
            <w:pPr>
              <w:jc w:val="center"/>
              <w:rPr>
                <w:i/>
                <w:iCs/>
                <w:sz w:val="18"/>
                <w:szCs w:val="18"/>
                <w:lang w:val="en-US"/>
              </w:rPr>
            </w:pPr>
            <w:r w:rsidRPr="00677CAD">
              <w:rPr>
                <w:i/>
                <w:iCs/>
                <w:sz w:val="18"/>
                <w:szCs w:val="18"/>
                <w:lang w:val="en-US"/>
              </w:rPr>
              <w:t>Eifel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376C6" w:rsidRPr="00677CAD" w:rsidRDefault="00312465" w:rsidP="007D66B4">
            <w:pPr>
              <w:jc w:val="center"/>
              <w:rPr>
                <w:sz w:val="18"/>
                <w:szCs w:val="18"/>
                <w:lang w:val="en-US"/>
              </w:rPr>
            </w:pPr>
            <w:r w:rsidRPr="00677CAD">
              <w:rPr>
                <w:sz w:val="18"/>
                <w:szCs w:val="18"/>
                <w:lang w:val="en-US"/>
              </w:rPr>
              <w:t>747</w:t>
            </w: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376C6" w:rsidRPr="00677CAD" w:rsidRDefault="0043517A" w:rsidP="007D66B4">
            <w:pPr>
              <w:jc w:val="center"/>
              <w:rPr>
                <w:sz w:val="18"/>
                <w:szCs w:val="18"/>
                <w:lang w:val="en-US"/>
              </w:rPr>
            </w:pPr>
            <w:r w:rsidRPr="00677CAD">
              <w:rPr>
                <w:sz w:val="18"/>
                <w:szCs w:val="18"/>
                <w:lang w:val="en-US"/>
              </w:rPr>
              <w:t>88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376C6" w:rsidRPr="00677CAD" w:rsidRDefault="0043517A" w:rsidP="007D66B4">
            <w:pPr>
              <w:jc w:val="center"/>
              <w:rPr>
                <w:sz w:val="18"/>
                <w:szCs w:val="18"/>
                <w:lang w:val="en-US"/>
              </w:rPr>
            </w:pPr>
            <w:r w:rsidRPr="00677CAD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376C6" w:rsidRPr="00677CAD" w:rsidRDefault="0043517A" w:rsidP="007D66B4">
            <w:pPr>
              <w:jc w:val="center"/>
              <w:rPr>
                <w:sz w:val="18"/>
                <w:szCs w:val="18"/>
                <w:lang w:val="en-US"/>
              </w:rPr>
            </w:pPr>
            <w:r w:rsidRPr="00677CAD">
              <w:rPr>
                <w:sz w:val="18"/>
                <w:szCs w:val="18"/>
                <w:lang w:val="en-US"/>
              </w:rPr>
              <w:t>12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376C6" w:rsidRPr="00677CAD" w:rsidRDefault="00DE1CA5" w:rsidP="007D66B4">
            <w:pPr>
              <w:jc w:val="center"/>
              <w:rPr>
                <w:sz w:val="18"/>
                <w:szCs w:val="18"/>
                <w:lang w:val="en-US"/>
              </w:rPr>
            </w:pPr>
            <w:r w:rsidRPr="00677CAD">
              <w:rPr>
                <w:sz w:val="18"/>
                <w:szCs w:val="18"/>
                <w:lang w:val="en-US"/>
              </w:rPr>
              <w:t>CLMX (</w:t>
            </w:r>
            <w:r w:rsidR="00CB27A9" w:rsidRPr="00677CAD">
              <w:rPr>
                <w:sz w:val="18"/>
                <w:szCs w:val="18"/>
                <w:lang w:val="en-US"/>
              </w:rPr>
              <w:t>2</w:t>
            </w:r>
            <w:r w:rsidRPr="00677CAD">
              <w:rPr>
                <w:sz w:val="18"/>
                <w:szCs w:val="18"/>
                <w:lang w:val="en-US"/>
              </w:rPr>
              <w:t>), TEDE (</w:t>
            </w:r>
            <w:r w:rsidR="00CB27A9" w:rsidRPr="00677CAD">
              <w:rPr>
                <w:sz w:val="18"/>
                <w:szCs w:val="18"/>
                <w:lang w:val="en-US"/>
              </w:rPr>
              <w:t>2</w:t>
            </w:r>
            <w:r w:rsidRPr="00677CAD">
              <w:rPr>
                <w:sz w:val="18"/>
                <w:szCs w:val="18"/>
                <w:lang w:val="en-US"/>
              </w:rPr>
              <w:t>), COMX (0.6)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376C6" w:rsidRDefault="00D02FAF" w:rsidP="00A23C7C">
            <w:pPr>
              <w:jc w:val="center"/>
              <w:rPr>
                <w:rFonts w:eastAsiaTheme="minorEastAsia"/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1.21</w:t>
            </w:r>
            <m:oMath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±</m:t>
              </m:r>
            </m:oMath>
            <w:r>
              <w:rPr>
                <w:rFonts w:eastAsiaTheme="minorEastAsia"/>
                <w:sz w:val="18"/>
                <w:szCs w:val="18"/>
                <w:lang w:val="en-US"/>
              </w:rPr>
              <w:t>3.11</w:t>
            </w:r>
          </w:p>
          <w:p w:rsidR="00D02FAF" w:rsidRPr="00D02FAF" w:rsidRDefault="00D02FAF" w:rsidP="00A23C7C">
            <w:pPr>
              <w:jc w:val="center"/>
              <w:rPr>
                <w:rFonts w:eastAsiaTheme="minorEastAsia"/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</w:t>
            </w:r>
            <w:r>
              <w:rPr>
                <w:sz w:val="18"/>
                <w:szCs w:val="18"/>
                <w:lang w:val="en-US"/>
              </w:rPr>
              <w:t>.21</w:t>
            </w:r>
            <m:oMath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±</m:t>
              </m:r>
            </m:oMath>
            <w:r>
              <w:rPr>
                <w:rFonts w:eastAsiaTheme="minorEastAsia"/>
                <w:sz w:val="18"/>
                <w:szCs w:val="18"/>
                <w:lang w:val="en-US"/>
              </w:rPr>
              <w:t>0.13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44206A" w:rsidRDefault="0044206A" w:rsidP="00A23C7C">
            <w:pPr>
              <w:jc w:val="center"/>
              <w:rPr>
                <w:rFonts w:eastAsiaTheme="minorEastAsia"/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824</w:t>
            </w:r>
            <m:oMath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±</m:t>
              </m:r>
            </m:oMath>
            <w:r>
              <w:rPr>
                <w:rFonts w:eastAsiaTheme="minorEastAsia"/>
                <w:sz w:val="18"/>
                <w:szCs w:val="18"/>
                <w:lang w:val="en-US"/>
              </w:rPr>
              <w:t>393</w:t>
            </w:r>
          </w:p>
          <w:p w:rsidR="00F376C6" w:rsidRPr="00677CAD" w:rsidRDefault="0044206A" w:rsidP="00A23C7C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656</w:t>
            </w:r>
            <m:oMath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±</m:t>
              </m:r>
            </m:oMath>
            <w:r>
              <w:rPr>
                <w:rFonts w:eastAsiaTheme="minorEastAsia"/>
                <w:sz w:val="18"/>
                <w:szCs w:val="18"/>
                <w:lang w:val="en-US"/>
              </w:rPr>
              <w:t>8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44206A" w:rsidRDefault="0044206A" w:rsidP="00A23C7C">
            <w:pPr>
              <w:jc w:val="center"/>
              <w:rPr>
                <w:rFonts w:eastAsiaTheme="minorEastAsia"/>
                <w:sz w:val="18"/>
                <w:szCs w:val="18"/>
                <w:lang w:val="en-US"/>
              </w:rPr>
            </w:pPr>
            <w:r>
              <w:rPr>
                <w:rFonts w:eastAsiaTheme="minorEastAsia"/>
                <w:sz w:val="18"/>
                <w:szCs w:val="18"/>
                <w:lang w:val="en-US"/>
              </w:rPr>
              <w:t>15314</w:t>
            </w:r>
            <m:oMath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±</m:t>
              </m:r>
            </m:oMath>
            <w:r>
              <w:rPr>
                <w:rFonts w:eastAsiaTheme="minorEastAsia"/>
                <w:sz w:val="18"/>
                <w:szCs w:val="18"/>
                <w:lang w:val="en-US"/>
              </w:rPr>
              <w:t>5970</w:t>
            </w:r>
          </w:p>
          <w:p w:rsidR="00F376C6" w:rsidRPr="00F376C6" w:rsidRDefault="0044206A" w:rsidP="00A23C7C">
            <w:pPr>
              <w:jc w:val="center"/>
              <w:rPr>
                <w:lang w:val="en-US"/>
              </w:rPr>
            </w:pPr>
            <w:r>
              <w:rPr>
                <w:rFonts w:eastAsiaTheme="minorEastAsia"/>
                <w:sz w:val="18"/>
                <w:szCs w:val="18"/>
                <w:lang w:val="en-US"/>
              </w:rPr>
              <w:t>8905</w:t>
            </w:r>
            <m:oMath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±</m:t>
              </m:r>
            </m:oMath>
            <w:r>
              <w:rPr>
                <w:rFonts w:eastAsiaTheme="minorEastAsia"/>
                <w:sz w:val="18"/>
                <w:szCs w:val="18"/>
                <w:lang w:val="en-US"/>
              </w:rPr>
              <w:t>114</w:t>
            </w:r>
          </w:p>
        </w:tc>
      </w:tr>
      <w:tr w:rsidR="008514A9" w:rsidRPr="00F376C6" w:rsidTr="00684E4E">
        <w:trPr>
          <w:trHeight w:val="300"/>
        </w:trPr>
        <w:tc>
          <w:tcPr>
            <w:tcW w:w="14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23C7C" w:rsidRPr="00677CAD" w:rsidRDefault="00A23C7C" w:rsidP="00A23C7C">
            <w:pPr>
              <w:jc w:val="center"/>
              <w:rPr>
                <w:i/>
                <w:iCs/>
                <w:sz w:val="18"/>
                <w:szCs w:val="18"/>
                <w:lang w:val="en-US"/>
              </w:rPr>
            </w:pPr>
            <w:proofErr w:type="spellStart"/>
            <w:r w:rsidRPr="00677CAD">
              <w:rPr>
                <w:i/>
                <w:iCs/>
                <w:sz w:val="18"/>
                <w:szCs w:val="18"/>
                <w:lang w:val="en-US"/>
              </w:rPr>
              <w:t>Füramoos</w:t>
            </w:r>
            <w:proofErr w:type="spellEnd"/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23C7C" w:rsidRPr="00677CAD" w:rsidRDefault="00A23C7C" w:rsidP="00A23C7C">
            <w:pPr>
              <w:jc w:val="center"/>
              <w:rPr>
                <w:sz w:val="18"/>
                <w:szCs w:val="18"/>
                <w:lang w:val="en-US"/>
              </w:rPr>
            </w:pPr>
            <w:r w:rsidRPr="00677CAD">
              <w:rPr>
                <w:sz w:val="18"/>
                <w:szCs w:val="18"/>
                <w:lang w:val="en-US"/>
              </w:rPr>
              <w:t>660</w:t>
            </w: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23C7C" w:rsidRPr="00677CAD" w:rsidRDefault="00A23C7C" w:rsidP="00A23C7C">
            <w:pPr>
              <w:jc w:val="center"/>
              <w:rPr>
                <w:sz w:val="18"/>
                <w:szCs w:val="18"/>
                <w:lang w:val="en-US"/>
              </w:rPr>
            </w:pPr>
            <w:r w:rsidRPr="00677CAD">
              <w:rPr>
                <w:sz w:val="18"/>
                <w:szCs w:val="18"/>
                <w:lang w:val="en-US"/>
              </w:rPr>
              <w:t>72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23C7C" w:rsidRPr="00677CAD" w:rsidRDefault="00A23C7C" w:rsidP="00A23C7C">
            <w:pPr>
              <w:jc w:val="center"/>
              <w:rPr>
                <w:sz w:val="18"/>
                <w:szCs w:val="18"/>
                <w:lang w:val="en-US"/>
              </w:rPr>
            </w:pPr>
            <w:r w:rsidRPr="00677CAD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23C7C" w:rsidRPr="00677CAD" w:rsidRDefault="00A23C7C" w:rsidP="00A23C7C">
            <w:pPr>
              <w:jc w:val="center"/>
              <w:rPr>
                <w:sz w:val="18"/>
                <w:szCs w:val="18"/>
                <w:lang w:val="en-US"/>
              </w:rPr>
            </w:pPr>
            <w:r w:rsidRPr="00677CAD">
              <w:rPr>
                <w:sz w:val="18"/>
                <w:szCs w:val="18"/>
                <w:lang w:val="en-US"/>
              </w:rPr>
              <w:t>28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23C7C" w:rsidRPr="00677CAD" w:rsidRDefault="00A23C7C" w:rsidP="00A23C7C">
            <w:pPr>
              <w:jc w:val="center"/>
              <w:rPr>
                <w:sz w:val="18"/>
                <w:szCs w:val="18"/>
                <w:lang w:val="en-US"/>
              </w:rPr>
            </w:pPr>
            <w:r w:rsidRPr="00677CAD">
              <w:rPr>
                <w:sz w:val="18"/>
                <w:szCs w:val="18"/>
                <w:lang w:val="en-US"/>
              </w:rPr>
              <w:t>COCO</w:t>
            </w:r>
            <w:r w:rsidRPr="00677CAD">
              <w:rPr>
                <w:sz w:val="18"/>
                <w:szCs w:val="18"/>
                <w:lang w:val="en-US"/>
              </w:rPr>
              <w:t xml:space="preserve"> (</w:t>
            </w:r>
            <w:r w:rsidRPr="00677CAD">
              <w:rPr>
                <w:sz w:val="18"/>
                <w:szCs w:val="18"/>
                <w:lang w:val="en-US"/>
              </w:rPr>
              <w:t>23</w:t>
            </w:r>
            <w:r w:rsidRPr="00677CAD">
              <w:rPr>
                <w:sz w:val="18"/>
                <w:szCs w:val="18"/>
                <w:lang w:val="en-US"/>
              </w:rPr>
              <w:t>),</w:t>
            </w:r>
          </w:p>
          <w:p w:rsidR="00A23C7C" w:rsidRPr="00677CAD" w:rsidRDefault="00A23C7C" w:rsidP="00A23C7C">
            <w:pPr>
              <w:jc w:val="center"/>
              <w:rPr>
                <w:sz w:val="18"/>
                <w:szCs w:val="18"/>
                <w:lang w:val="en-US"/>
              </w:rPr>
            </w:pPr>
            <w:r w:rsidRPr="00677CAD">
              <w:rPr>
                <w:sz w:val="18"/>
                <w:szCs w:val="18"/>
                <w:lang w:val="en-US"/>
              </w:rPr>
              <w:t>CLMX (22),</w:t>
            </w:r>
          </w:p>
          <w:p w:rsidR="00A23C7C" w:rsidRPr="00677CAD" w:rsidRDefault="00A23C7C" w:rsidP="00A23C7C">
            <w:pPr>
              <w:jc w:val="center"/>
              <w:rPr>
                <w:sz w:val="18"/>
                <w:szCs w:val="18"/>
                <w:lang w:val="en-US"/>
              </w:rPr>
            </w:pPr>
            <w:r w:rsidRPr="00677CAD">
              <w:rPr>
                <w:sz w:val="18"/>
                <w:szCs w:val="18"/>
                <w:lang w:val="en-US"/>
              </w:rPr>
              <w:t>COMX</w:t>
            </w:r>
            <w:r w:rsidRPr="00677CAD">
              <w:rPr>
                <w:sz w:val="18"/>
                <w:szCs w:val="18"/>
                <w:lang w:val="en-US"/>
              </w:rPr>
              <w:t xml:space="preserve"> (1</w:t>
            </w:r>
            <w:r w:rsidRPr="00677CAD">
              <w:rPr>
                <w:sz w:val="18"/>
                <w:szCs w:val="18"/>
                <w:lang w:val="en-US"/>
              </w:rPr>
              <w:t>2</w:t>
            </w:r>
            <w:r w:rsidRPr="00677CAD">
              <w:rPr>
                <w:sz w:val="18"/>
                <w:szCs w:val="18"/>
                <w:lang w:val="en-US"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23C7C" w:rsidRDefault="00A23C7C" w:rsidP="00A23C7C">
            <w:pPr>
              <w:jc w:val="center"/>
              <w:rPr>
                <w:rFonts w:eastAsiaTheme="minorEastAsia"/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  <w:r>
              <w:rPr>
                <w:sz w:val="18"/>
                <w:szCs w:val="18"/>
                <w:lang w:val="en-US"/>
              </w:rPr>
              <w:t>0.54</w:t>
            </w:r>
            <m:oMath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±</m:t>
              </m:r>
            </m:oMath>
            <w:r>
              <w:rPr>
                <w:rFonts w:eastAsiaTheme="minorEastAsia"/>
                <w:sz w:val="18"/>
                <w:szCs w:val="18"/>
                <w:lang w:val="en-US"/>
              </w:rPr>
              <w:t>2.81</w:t>
            </w:r>
          </w:p>
          <w:p w:rsidR="00A23C7C" w:rsidRPr="00D02FAF" w:rsidRDefault="00A23C7C" w:rsidP="00A23C7C">
            <w:pPr>
              <w:jc w:val="center"/>
              <w:rPr>
                <w:rFonts w:eastAsiaTheme="minorEastAsia"/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11</w:t>
            </w:r>
            <w:r>
              <w:rPr>
                <w:sz w:val="18"/>
                <w:szCs w:val="18"/>
                <w:lang w:val="en-US"/>
              </w:rPr>
              <w:t>.</w:t>
            </w:r>
            <w:r>
              <w:rPr>
                <w:sz w:val="18"/>
                <w:szCs w:val="18"/>
                <w:lang w:val="en-US"/>
              </w:rPr>
              <w:t>82</w:t>
            </w:r>
            <m:oMath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±</m:t>
              </m:r>
            </m:oMath>
            <w:r>
              <w:rPr>
                <w:rFonts w:eastAsiaTheme="minorEastAsia"/>
                <w:sz w:val="18"/>
                <w:szCs w:val="18"/>
                <w:lang w:val="en-US"/>
              </w:rPr>
              <w:t>0.56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23C7C" w:rsidRDefault="00A23C7C" w:rsidP="00A23C7C">
            <w:pPr>
              <w:jc w:val="center"/>
              <w:rPr>
                <w:rFonts w:eastAsiaTheme="minorEastAsia"/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8</w:t>
            </w:r>
            <w:r>
              <w:rPr>
                <w:sz w:val="18"/>
                <w:szCs w:val="18"/>
                <w:lang w:val="en-US"/>
              </w:rPr>
              <w:t>68</w:t>
            </w:r>
            <m:oMath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±</m:t>
              </m:r>
            </m:oMath>
            <w:r>
              <w:rPr>
                <w:rFonts w:eastAsiaTheme="minorEastAsia"/>
                <w:sz w:val="18"/>
                <w:szCs w:val="18"/>
                <w:lang w:val="en-US"/>
              </w:rPr>
              <w:t>266</w:t>
            </w:r>
          </w:p>
          <w:p w:rsidR="00A23C7C" w:rsidRPr="00677CAD" w:rsidRDefault="00684E4E" w:rsidP="00A23C7C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rFonts w:eastAsiaTheme="minorEastAsia"/>
                <w:sz w:val="18"/>
                <w:szCs w:val="18"/>
                <w:lang w:val="en-US"/>
              </w:rPr>
              <w:t>1128</w:t>
            </w:r>
            <m:oMath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±</m:t>
              </m:r>
            </m:oMath>
            <w:r>
              <w:rPr>
                <w:rFonts w:eastAsiaTheme="minorEastAsia"/>
                <w:sz w:val="18"/>
                <w:szCs w:val="18"/>
                <w:lang w:val="en-US"/>
              </w:rPr>
              <w:t>44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23C7C" w:rsidRDefault="00A23C7C" w:rsidP="00A23C7C">
            <w:pPr>
              <w:jc w:val="center"/>
              <w:rPr>
                <w:rFonts w:eastAsiaTheme="minorEastAsia"/>
                <w:sz w:val="18"/>
                <w:szCs w:val="18"/>
                <w:lang w:val="en-US"/>
              </w:rPr>
            </w:pPr>
            <w:r>
              <w:rPr>
                <w:rFonts w:eastAsiaTheme="minorEastAsia"/>
                <w:sz w:val="18"/>
                <w:szCs w:val="18"/>
                <w:lang w:val="en-US"/>
              </w:rPr>
              <w:t>1</w:t>
            </w:r>
            <w:r>
              <w:rPr>
                <w:rFonts w:eastAsiaTheme="minorEastAsia"/>
                <w:sz w:val="18"/>
                <w:szCs w:val="18"/>
                <w:lang w:val="en-US"/>
              </w:rPr>
              <w:t>1134</w:t>
            </w:r>
            <m:oMath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±</m:t>
              </m:r>
            </m:oMath>
            <w:r>
              <w:rPr>
                <w:rFonts w:eastAsiaTheme="minorEastAsia"/>
                <w:sz w:val="18"/>
                <w:szCs w:val="18"/>
                <w:lang w:val="en-US"/>
              </w:rPr>
              <w:t>451</w:t>
            </w:r>
          </w:p>
          <w:p w:rsidR="00A23C7C" w:rsidRPr="00F376C6" w:rsidRDefault="00A23C7C" w:rsidP="00A23C7C">
            <w:pPr>
              <w:jc w:val="center"/>
              <w:rPr>
                <w:lang w:val="en-US"/>
              </w:rPr>
            </w:pPr>
            <w:r>
              <w:rPr>
                <w:rFonts w:eastAsiaTheme="minorEastAsia"/>
                <w:sz w:val="18"/>
                <w:szCs w:val="18"/>
                <w:lang w:val="en-US"/>
              </w:rPr>
              <w:t>923</w:t>
            </w:r>
            <w:r>
              <w:rPr>
                <w:rFonts w:eastAsiaTheme="minorEastAsia"/>
                <w:sz w:val="18"/>
                <w:szCs w:val="18"/>
                <w:lang w:val="en-US"/>
              </w:rPr>
              <w:t>5</w:t>
            </w:r>
            <m:oMath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±</m:t>
              </m:r>
            </m:oMath>
            <w:r>
              <w:rPr>
                <w:rFonts w:eastAsiaTheme="minorEastAsia"/>
                <w:sz w:val="18"/>
                <w:szCs w:val="18"/>
                <w:lang w:val="en-US"/>
              </w:rPr>
              <w:t>3837</w:t>
            </w:r>
          </w:p>
        </w:tc>
      </w:tr>
      <w:tr w:rsidR="008514A9" w:rsidRPr="00F376C6" w:rsidTr="00684E4E">
        <w:trPr>
          <w:trHeight w:val="285"/>
        </w:trPr>
        <w:tc>
          <w:tcPr>
            <w:tcW w:w="1460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514A9" w:rsidRPr="00677CAD" w:rsidRDefault="008514A9" w:rsidP="008514A9">
            <w:pPr>
              <w:jc w:val="center"/>
              <w:rPr>
                <w:i/>
                <w:iCs/>
                <w:sz w:val="18"/>
                <w:szCs w:val="18"/>
                <w:lang w:val="en-US"/>
              </w:rPr>
            </w:pPr>
            <w:r w:rsidRPr="00677CAD">
              <w:rPr>
                <w:i/>
                <w:iCs/>
                <w:sz w:val="18"/>
                <w:szCs w:val="18"/>
                <w:lang w:val="en-US"/>
              </w:rPr>
              <w:t>La Grande Pile</w:t>
            </w:r>
          </w:p>
        </w:tc>
        <w:tc>
          <w:tcPr>
            <w:tcW w:w="1015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514A9" w:rsidRPr="00677CAD" w:rsidRDefault="008514A9" w:rsidP="008514A9">
            <w:pPr>
              <w:jc w:val="center"/>
              <w:rPr>
                <w:sz w:val="18"/>
                <w:szCs w:val="18"/>
                <w:lang w:val="en-US"/>
              </w:rPr>
            </w:pPr>
            <w:r w:rsidRPr="00677CAD">
              <w:rPr>
                <w:sz w:val="18"/>
                <w:szCs w:val="18"/>
                <w:lang w:val="en-US"/>
              </w:rPr>
              <w:t>250</w:t>
            </w:r>
          </w:p>
        </w:tc>
        <w:tc>
          <w:tcPr>
            <w:tcW w:w="837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514A9" w:rsidRPr="00677CAD" w:rsidRDefault="008514A9" w:rsidP="008514A9">
            <w:pPr>
              <w:jc w:val="center"/>
              <w:rPr>
                <w:sz w:val="18"/>
                <w:szCs w:val="18"/>
                <w:lang w:val="en-US"/>
              </w:rPr>
            </w:pPr>
            <w:r w:rsidRPr="00677CAD">
              <w:rPr>
                <w:sz w:val="18"/>
                <w:szCs w:val="18"/>
                <w:lang w:val="en-US"/>
              </w:rPr>
              <w:t>NA</w:t>
            </w:r>
          </w:p>
        </w:tc>
        <w:tc>
          <w:tcPr>
            <w:tcW w:w="996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514A9" w:rsidRPr="00677CAD" w:rsidRDefault="008514A9" w:rsidP="008514A9">
            <w:pPr>
              <w:jc w:val="center"/>
              <w:rPr>
                <w:sz w:val="18"/>
                <w:szCs w:val="18"/>
                <w:lang w:val="en-US"/>
              </w:rPr>
            </w:pPr>
            <w:r w:rsidRPr="00677CAD">
              <w:rPr>
                <w:sz w:val="18"/>
                <w:szCs w:val="18"/>
                <w:lang w:val="en-US"/>
              </w:rPr>
              <w:t>NA</w:t>
            </w: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514A9" w:rsidRPr="00677CAD" w:rsidRDefault="008514A9" w:rsidP="008514A9">
            <w:pPr>
              <w:jc w:val="center"/>
              <w:rPr>
                <w:sz w:val="18"/>
                <w:szCs w:val="18"/>
                <w:lang w:val="en-US"/>
              </w:rPr>
            </w:pPr>
            <w:r w:rsidRPr="00677CAD">
              <w:rPr>
                <w:sz w:val="18"/>
                <w:szCs w:val="18"/>
                <w:lang w:val="en-US"/>
              </w:rPr>
              <w:t>NA</w:t>
            </w:r>
          </w:p>
        </w:tc>
        <w:tc>
          <w:tcPr>
            <w:tcW w:w="1293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514A9" w:rsidRPr="00677CAD" w:rsidRDefault="008514A9" w:rsidP="008514A9">
            <w:pPr>
              <w:jc w:val="center"/>
              <w:rPr>
                <w:sz w:val="18"/>
                <w:szCs w:val="18"/>
                <w:lang w:val="en-US"/>
              </w:rPr>
            </w:pPr>
            <w:r w:rsidRPr="00677CAD">
              <w:rPr>
                <w:sz w:val="18"/>
                <w:szCs w:val="18"/>
                <w:lang w:val="en-US"/>
              </w:rPr>
              <w:t>NA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514A9" w:rsidRPr="00677CAD" w:rsidRDefault="008514A9" w:rsidP="008514A9">
            <w:pPr>
              <w:jc w:val="center"/>
              <w:rPr>
                <w:sz w:val="18"/>
                <w:szCs w:val="18"/>
                <w:lang w:val="en-US"/>
              </w:rPr>
            </w:pPr>
            <w:r w:rsidRPr="00677CAD">
              <w:rPr>
                <w:sz w:val="18"/>
                <w:szCs w:val="18"/>
                <w:lang w:val="en-US"/>
              </w:rPr>
              <w:t>NA</w:t>
            </w:r>
          </w:p>
        </w:tc>
        <w:tc>
          <w:tcPr>
            <w:tcW w:w="1029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514A9" w:rsidRPr="00677CAD" w:rsidRDefault="008514A9" w:rsidP="008514A9">
            <w:pPr>
              <w:jc w:val="center"/>
              <w:rPr>
                <w:sz w:val="18"/>
                <w:szCs w:val="18"/>
                <w:lang w:val="en-US"/>
              </w:rPr>
            </w:pPr>
            <w:r w:rsidRPr="00677CAD">
              <w:rPr>
                <w:sz w:val="18"/>
                <w:szCs w:val="18"/>
                <w:lang w:val="en-US"/>
              </w:rPr>
              <w:t>NA</w:t>
            </w:r>
          </w:p>
        </w:tc>
        <w:tc>
          <w:tcPr>
            <w:tcW w:w="1172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514A9" w:rsidRPr="00677CAD" w:rsidRDefault="008514A9" w:rsidP="008514A9">
            <w:pPr>
              <w:jc w:val="center"/>
              <w:rPr>
                <w:sz w:val="18"/>
                <w:szCs w:val="18"/>
                <w:lang w:val="en-US"/>
              </w:rPr>
            </w:pPr>
            <w:r w:rsidRPr="00677CAD">
              <w:rPr>
                <w:sz w:val="18"/>
                <w:szCs w:val="18"/>
                <w:lang w:val="en-US"/>
              </w:rPr>
              <w:t>NA</w:t>
            </w:r>
          </w:p>
        </w:tc>
      </w:tr>
      <w:tr w:rsidR="008514A9" w:rsidRPr="00F376C6" w:rsidTr="00684E4E">
        <w:trPr>
          <w:trHeight w:val="300"/>
        </w:trPr>
        <w:tc>
          <w:tcPr>
            <w:tcW w:w="1460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514A9" w:rsidRPr="00677CAD" w:rsidRDefault="008514A9" w:rsidP="008514A9">
            <w:pPr>
              <w:jc w:val="center"/>
              <w:rPr>
                <w:i/>
                <w:iCs/>
                <w:sz w:val="18"/>
                <w:szCs w:val="18"/>
                <w:lang w:val="en-US"/>
              </w:rPr>
            </w:pPr>
            <w:proofErr w:type="spellStart"/>
            <w:r w:rsidRPr="00677CAD">
              <w:rPr>
                <w:i/>
                <w:iCs/>
                <w:sz w:val="18"/>
                <w:szCs w:val="18"/>
                <w:lang w:val="en-US"/>
              </w:rPr>
              <w:t>Echets</w:t>
            </w:r>
            <w:proofErr w:type="spellEnd"/>
          </w:p>
        </w:tc>
        <w:tc>
          <w:tcPr>
            <w:tcW w:w="1015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514A9" w:rsidRPr="00677CAD" w:rsidRDefault="008514A9" w:rsidP="008514A9">
            <w:pPr>
              <w:jc w:val="center"/>
              <w:rPr>
                <w:sz w:val="18"/>
                <w:szCs w:val="18"/>
                <w:lang w:val="en-US"/>
              </w:rPr>
            </w:pPr>
            <w:r w:rsidRPr="00677CAD">
              <w:rPr>
                <w:sz w:val="18"/>
                <w:szCs w:val="18"/>
                <w:lang w:val="en-US"/>
              </w:rPr>
              <w:t>267</w:t>
            </w:r>
          </w:p>
        </w:tc>
        <w:tc>
          <w:tcPr>
            <w:tcW w:w="837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514A9" w:rsidRPr="00677CAD" w:rsidRDefault="008514A9" w:rsidP="008514A9">
            <w:pPr>
              <w:jc w:val="center"/>
              <w:rPr>
                <w:sz w:val="18"/>
                <w:szCs w:val="18"/>
                <w:lang w:val="en-US"/>
              </w:rPr>
            </w:pPr>
            <w:r w:rsidRPr="00677CAD">
              <w:rPr>
                <w:sz w:val="18"/>
                <w:szCs w:val="18"/>
                <w:lang w:val="en-US"/>
              </w:rPr>
              <w:t>NA</w:t>
            </w:r>
          </w:p>
        </w:tc>
        <w:tc>
          <w:tcPr>
            <w:tcW w:w="996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514A9" w:rsidRPr="00677CAD" w:rsidRDefault="008514A9" w:rsidP="008514A9">
            <w:pPr>
              <w:jc w:val="center"/>
              <w:rPr>
                <w:sz w:val="18"/>
                <w:szCs w:val="18"/>
                <w:lang w:val="en-US"/>
              </w:rPr>
            </w:pPr>
            <w:r w:rsidRPr="00677CAD">
              <w:rPr>
                <w:sz w:val="18"/>
                <w:szCs w:val="18"/>
                <w:lang w:val="en-US"/>
              </w:rPr>
              <w:t>NA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514A9" w:rsidRPr="00677CAD" w:rsidRDefault="008514A9" w:rsidP="008514A9">
            <w:pPr>
              <w:jc w:val="center"/>
              <w:rPr>
                <w:sz w:val="18"/>
                <w:szCs w:val="18"/>
                <w:lang w:val="en-US"/>
              </w:rPr>
            </w:pPr>
            <w:r w:rsidRPr="00677CAD">
              <w:rPr>
                <w:sz w:val="18"/>
                <w:szCs w:val="18"/>
                <w:lang w:val="en-US"/>
              </w:rPr>
              <w:t>NA</w:t>
            </w:r>
          </w:p>
        </w:tc>
        <w:tc>
          <w:tcPr>
            <w:tcW w:w="1293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514A9" w:rsidRPr="00677CAD" w:rsidRDefault="008514A9" w:rsidP="008514A9">
            <w:pPr>
              <w:jc w:val="center"/>
              <w:rPr>
                <w:sz w:val="18"/>
                <w:szCs w:val="18"/>
                <w:lang w:val="en-US"/>
              </w:rPr>
            </w:pPr>
            <w:r w:rsidRPr="00677CAD">
              <w:rPr>
                <w:sz w:val="18"/>
                <w:szCs w:val="18"/>
                <w:lang w:val="en-US"/>
              </w:rPr>
              <w:t>NA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514A9" w:rsidRPr="00677CAD" w:rsidRDefault="008514A9" w:rsidP="008514A9">
            <w:pPr>
              <w:jc w:val="center"/>
              <w:rPr>
                <w:sz w:val="18"/>
                <w:szCs w:val="18"/>
                <w:lang w:val="en-US"/>
              </w:rPr>
            </w:pPr>
            <w:r w:rsidRPr="00677CAD">
              <w:rPr>
                <w:sz w:val="18"/>
                <w:szCs w:val="18"/>
                <w:lang w:val="en-US"/>
              </w:rPr>
              <w:t>NA</w:t>
            </w:r>
          </w:p>
        </w:tc>
        <w:tc>
          <w:tcPr>
            <w:tcW w:w="1029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514A9" w:rsidRPr="00677CAD" w:rsidRDefault="008514A9" w:rsidP="008514A9">
            <w:pPr>
              <w:jc w:val="center"/>
              <w:rPr>
                <w:sz w:val="18"/>
                <w:szCs w:val="18"/>
                <w:lang w:val="en-US"/>
              </w:rPr>
            </w:pPr>
            <w:r w:rsidRPr="00677CAD">
              <w:rPr>
                <w:sz w:val="18"/>
                <w:szCs w:val="18"/>
                <w:lang w:val="en-US"/>
              </w:rPr>
              <w:t>NA</w:t>
            </w:r>
          </w:p>
        </w:tc>
        <w:tc>
          <w:tcPr>
            <w:tcW w:w="1172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514A9" w:rsidRPr="00677CAD" w:rsidRDefault="008514A9" w:rsidP="008514A9">
            <w:pPr>
              <w:jc w:val="center"/>
              <w:rPr>
                <w:sz w:val="18"/>
                <w:szCs w:val="18"/>
                <w:lang w:val="en-US"/>
              </w:rPr>
            </w:pPr>
            <w:r w:rsidRPr="00677CAD">
              <w:rPr>
                <w:sz w:val="18"/>
                <w:szCs w:val="18"/>
                <w:lang w:val="en-US"/>
              </w:rPr>
              <w:t>NA</w:t>
            </w:r>
          </w:p>
        </w:tc>
      </w:tr>
      <w:tr w:rsidR="008A3952" w:rsidRPr="00F376C6" w:rsidTr="00684E4E">
        <w:trPr>
          <w:trHeight w:val="285"/>
        </w:trPr>
        <w:tc>
          <w:tcPr>
            <w:tcW w:w="14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514A9" w:rsidRPr="00677CAD" w:rsidRDefault="008514A9" w:rsidP="008514A9">
            <w:pPr>
              <w:jc w:val="center"/>
              <w:rPr>
                <w:i/>
                <w:iCs/>
                <w:sz w:val="18"/>
                <w:szCs w:val="18"/>
                <w:lang w:val="en-US"/>
              </w:rPr>
            </w:pPr>
            <w:r w:rsidRPr="00677CAD">
              <w:rPr>
                <w:i/>
                <w:iCs/>
                <w:sz w:val="18"/>
                <w:szCs w:val="18"/>
                <w:lang w:val="en-US"/>
              </w:rPr>
              <w:t xml:space="preserve">Lac du </w:t>
            </w:r>
            <w:proofErr w:type="spellStart"/>
            <w:r w:rsidRPr="00677CAD">
              <w:rPr>
                <w:i/>
                <w:iCs/>
                <w:sz w:val="18"/>
                <w:szCs w:val="18"/>
                <w:lang w:val="en-US"/>
              </w:rPr>
              <w:t>Bouchet</w:t>
            </w:r>
            <w:proofErr w:type="spellEnd"/>
          </w:p>
        </w:tc>
        <w:tc>
          <w:tcPr>
            <w:tcW w:w="1015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514A9" w:rsidRPr="00677CAD" w:rsidRDefault="008514A9" w:rsidP="008514A9">
            <w:pPr>
              <w:jc w:val="center"/>
              <w:rPr>
                <w:sz w:val="18"/>
                <w:szCs w:val="18"/>
                <w:lang w:val="en-US"/>
              </w:rPr>
            </w:pPr>
            <w:r w:rsidRPr="00677CAD">
              <w:rPr>
                <w:sz w:val="18"/>
                <w:szCs w:val="18"/>
                <w:lang w:val="en-US"/>
              </w:rPr>
              <w:t>1 200</w:t>
            </w:r>
          </w:p>
        </w:tc>
        <w:tc>
          <w:tcPr>
            <w:tcW w:w="837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514A9" w:rsidRPr="00677CAD" w:rsidRDefault="008514A9" w:rsidP="008514A9">
            <w:pPr>
              <w:jc w:val="center"/>
              <w:rPr>
                <w:sz w:val="18"/>
                <w:szCs w:val="18"/>
                <w:lang w:val="en-US"/>
              </w:rPr>
            </w:pPr>
            <w:r w:rsidRPr="00677CAD">
              <w:rPr>
                <w:sz w:val="18"/>
                <w:szCs w:val="18"/>
                <w:lang w:val="en-US"/>
              </w:rPr>
              <w:t>25</w:t>
            </w:r>
          </w:p>
        </w:tc>
        <w:tc>
          <w:tcPr>
            <w:tcW w:w="996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514A9" w:rsidRPr="00677CAD" w:rsidRDefault="008514A9" w:rsidP="008514A9">
            <w:pPr>
              <w:jc w:val="center"/>
              <w:rPr>
                <w:sz w:val="18"/>
                <w:szCs w:val="18"/>
                <w:lang w:val="en-US"/>
              </w:rPr>
            </w:pPr>
            <w:r w:rsidRPr="00677CAD"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514A9" w:rsidRPr="00677CAD" w:rsidRDefault="008514A9" w:rsidP="008514A9">
            <w:pPr>
              <w:jc w:val="center"/>
              <w:rPr>
                <w:sz w:val="18"/>
                <w:szCs w:val="18"/>
                <w:lang w:val="en-US"/>
              </w:rPr>
            </w:pPr>
            <w:r w:rsidRPr="00677CAD">
              <w:rPr>
                <w:sz w:val="18"/>
                <w:szCs w:val="18"/>
                <w:lang w:val="en-US"/>
              </w:rPr>
              <w:t>72</w:t>
            </w:r>
          </w:p>
        </w:tc>
        <w:tc>
          <w:tcPr>
            <w:tcW w:w="129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514A9" w:rsidRPr="00677CAD" w:rsidRDefault="008514A9" w:rsidP="008514A9">
            <w:pPr>
              <w:jc w:val="center"/>
              <w:rPr>
                <w:sz w:val="18"/>
                <w:szCs w:val="18"/>
                <w:lang w:val="en-US"/>
              </w:rPr>
            </w:pPr>
            <w:r w:rsidRPr="00677CAD">
              <w:rPr>
                <w:sz w:val="18"/>
                <w:szCs w:val="18"/>
                <w:lang w:val="en-US"/>
              </w:rPr>
              <w:t>CODE</w:t>
            </w:r>
            <w:r w:rsidRPr="00677CAD">
              <w:rPr>
                <w:sz w:val="18"/>
                <w:szCs w:val="18"/>
                <w:lang w:val="en-US"/>
              </w:rPr>
              <w:t xml:space="preserve"> (</w:t>
            </w:r>
            <w:r w:rsidRPr="00677CAD">
              <w:rPr>
                <w:sz w:val="18"/>
                <w:szCs w:val="18"/>
                <w:lang w:val="en-US"/>
              </w:rPr>
              <w:t>5</w:t>
            </w:r>
            <w:r w:rsidRPr="00677CAD">
              <w:rPr>
                <w:sz w:val="18"/>
                <w:szCs w:val="18"/>
                <w:lang w:val="en-US"/>
              </w:rPr>
              <w:t>),</w:t>
            </w:r>
          </w:p>
          <w:p w:rsidR="008514A9" w:rsidRPr="00677CAD" w:rsidRDefault="008514A9" w:rsidP="008514A9">
            <w:pPr>
              <w:jc w:val="center"/>
              <w:rPr>
                <w:sz w:val="18"/>
                <w:szCs w:val="18"/>
                <w:lang w:val="en-US"/>
              </w:rPr>
            </w:pPr>
            <w:r w:rsidRPr="00677CAD">
              <w:rPr>
                <w:sz w:val="18"/>
                <w:szCs w:val="18"/>
                <w:lang w:val="en-US"/>
              </w:rPr>
              <w:t xml:space="preserve">HODE </w:t>
            </w:r>
            <w:r w:rsidRPr="00677CAD">
              <w:rPr>
                <w:sz w:val="18"/>
                <w:szCs w:val="18"/>
                <w:lang w:val="en-US"/>
              </w:rPr>
              <w:t>(</w:t>
            </w:r>
            <w:r w:rsidRPr="00677CAD">
              <w:rPr>
                <w:sz w:val="18"/>
                <w:szCs w:val="18"/>
                <w:lang w:val="en-US"/>
              </w:rPr>
              <w:t>5</w:t>
            </w:r>
            <w:r w:rsidRPr="00677CAD">
              <w:rPr>
                <w:sz w:val="18"/>
                <w:szCs w:val="18"/>
                <w:lang w:val="en-US"/>
              </w:rPr>
              <w:t>),</w:t>
            </w:r>
          </w:p>
          <w:p w:rsidR="008514A9" w:rsidRPr="00677CAD" w:rsidRDefault="008514A9" w:rsidP="008514A9">
            <w:pPr>
              <w:jc w:val="center"/>
              <w:rPr>
                <w:sz w:val="18"/>
                <w:szCs w:val="18"/>
                <w:lang w:val="en-US"/>
              </w:rPr>
            </w:pPr>
            <w:r w:rsidRPr="00677CAD">
              <w:rPr>
                <w:sz w:val="18"/>
                <w:szCs w:val="18"/>
                <w:lang w:val="en-US"/>
              </w:rPr>
              <w:t xml:space="preserve">COST </w:t>
            </w:r>
            <w:r w:rsidRPr="00677CAD">
              <w:rPr>
                <w:sz w:val="18"/>
                <w:szCs w:val="18"/>
                <w:lang w:val="en-US"/>
              </w:rPr>
              <w:t>(</w:t>
            </w:r>
            <w:r w:rsidRPr="00677CAD">
              <w:rPr>
                <w:sz w:val="18"/>
                <w:szCs w:val="18"/>
                <w:lang w:val="en-US"/>
              </w:rPr>
              <w:t>2</w:t>
            </w:r>
            <w:r w:rsidRPr="00677CAD">
              <w:rPr>
                <w:sz w:val="18"/>
                <w:szCs w:val="18"/>
                <w:lang w:val="en-US"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514A9" w:rsidRDefault="008514A9" w:rsidP="008514A9">
            <w:pPr>
              <w:jc w:val="center"/>
              <w:rPr>
                <w:rFonts w:eastAsiaTheme="minorEastAsia"/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-3</w:t>
            </w:r>
            <w:r>
              <w:rPr>
                <w:sz w:val="18"/>
                <w:szCs w:val="18"/>
                <w:lang w:val="en-US"/>
              </w:rPr>
              <w:t>.</w:t>
            </w:r>
            <w:r>
              <w:rPr>
                <w:sz w:val="18"/>
                <w:szCs w:val="18"/>
                <w:lang w:val="en-US"/>
              </w:rPr>
              <w:t>90</w:t>
            </w:r>
            <m:oMath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±</m:t>
              </m:r>
            </m:oMath>
            <w:r>
              <w:rPr>
                <w:rFonts w:eastAsiaTheme="minorEastAsia"/>
                <w:sz w:val="18"/>
                <w:szCs w:val="18"/>
                <w:lang w:val="en-US"/>
              </w:rPr>
              <w:t>2.80</w:t>
            </w:r>
          </w:p>
          <w:p w:rsidR="008514A9" w:rsidRPr="00D02FAF" w:rsidRDefault="008514A9" w:rsidP="008514A9">
            <w:pPr>
              <w:jc w:val="center"/>
              <w:rPr>
                <w:rFonts w:eastAsiaTheme="minorEastAsia"/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7</w:t>
            </w:r>
            <w:r>
              <w:rPr>
                <w:sz w:val="18"/>
                <w:szCs w:val="18"/>
                <w:lang w:val="en-US"/>
              </w:rPr>
              <w:t>.</w:t>
            </w:r>
            <w:r>
              <w:rPr>
                <w:sz w:val="18"/>
                <w:szCs w:val="18"/>
                <w:lang w:val="en-US"/>
              </w:rPr>
              <w:t>84</w:t>
            </w:r>
            <m:oMath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±</m:t>
              </m:r>
            </m:oMath>
            <w:r>
              <w:rPr>
                <w:rFonts w:eastAsiaTheme="minorEastAsia"/>
                <w:sz w:val="18"/>
                <w:szCs w:val="18"/>
                <w:lang w:val="en-US"/>
              </w:rPr>
              <w:t>0.27</w:t>
            </w:r>
          </w:p>
        </w:tc>
        <w:tc>
          <w:tcPr>
            <w:tcW w:w="1029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514A9" w:rsidRDefault="008514A9" w:rsidP="008514A9">
            <w:pPr>
              <w:jc w:val="center"/>
              <w:rPr>
                <w:rFonts w:eastAsiaTheme="minorEastAsia"/>
                <w:sz w:val="18"/>
                <w:szCs w:val="18"/>
                <w:lang w:val="en-US"/>
              </w:rPr>
            </w:pPr>
            <w:r>
              <w:rPr>
                <w:rFonts w:eastAsiaTheme="minorEastAsia"/>
                <w:sz w:val="18"/>
                <w:szCs w:val="18"/>
                <w:lang w:val="en-US"/>
              </w:rPr>
              <w:t>261</w:t>
            </w:r>
            <m:oMath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±</m:t>
              </m:r>
            </m:oMath>
            <w:r>
              <w:rPr>
                <w:rFonts w:eastAsiaTheme="minorEastAsia"/>
                <w:sz w:val="18"/>
                <w:szCs w:val="18"/>
                <w:lang w:val="en-US"/>
              </w:rPr>
              <w:t>201</w:t>
            </w:r>
          </w:p>
          <w:p w:rsidR="008514A9" w:rsidRPr="00677CAD" w:rsidRDefault="008514A9" w:rsidP="008514A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rFonts w:eastAsiaTheme="minorEastAsia"/>
                <w:sz w:val="18"/>
                <w:szCs w:val="18"/>
                <w:lang w:val="en-US"/>
              </w:rPr>
              <w:t>463</w:t>
            </w:r>
            <m:oMath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±</m:t>
              </m:r>
            </m:oMath>
            <w:r>
              <w:rPr>
                <w:rFonts w:eastAsiaTheme="minorEastAsia"/>
                <w:sz w:val="18"/>
                <w:szCs w:val="18"/>
                <w:lang w:val="en-US"/>
              </w:rPr>
              <w:t>16</w:t>
            </w:r>
          </w:p>
        </w:tc>
        <w:tc>
          <w:tcPr>
            <w:tcW w:w="1172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514A9" w:rsidRDefault="008514A9" w:rsidP="008514A9">
            <w:pPr>
              <w:jc w:val="center"/>
              <w:rPr>
                <w:rFonts w:eastAsiaTheme="minorEastAsia"/>
                <w:sz w:val="18"/>
                <w:szCs w:val="18"/>
                <w:lang w:val="en-US"/>
              </w:rPr>
            </w:pPr>
            <w:r>
              <w:rPr>
                <w:rFonts w:eastAsiaTheme="minorEastAsia"/>
                <w:sz w:val="18"/>
                <w:szCs w:val="18"/>
                <w:lang w:val="en-US"/>
              </w:rPr>
              <w:t>3738</w:t>
            </w:r>
            <m:oMath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±</m:t>
              </m:r>
            </m:oMath>
            <w:r>
              <w:rPr>
                <w:rFonts w:eastAsiaTheme="minorEastAsia"/>
                <w:sz w:val="18"/>
                <w:szCs w:val="18"/>
                <w:lang w:val="en-US"/>
              </w:rPr>
              <w:t>3298</w:t>
            </w:r>
          </w:p>
          <w:p w:rsidR="008514A9" w:rsidRPr="00F376C6" w:rsidRDefault="008514A9" w:rsidP="008514A9">
            <w:pPr>
              <w:jc w:val="center"/>
              <w:rPr>
                <w:lang w:val="en-US"/>
              </w:rPr>
            </w:pPr>
            <w:r>
              <w:rPr>
                <w:rFonts w:eastAsiaTheme="minorEastAsia"/>
                <w:sz w:val="18"/>
                <w:szCs w:val="18"/>
                <w:lang w:val="en-US"/>
              </w:rPr>
              <w:t>4630</w:t>
            </w:r>
            <m:oMath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±</m:t>
              </m:r>
            </m:oMath>
            <w:r>
              <w:rPr>
                <w:rFonts w:eastAsiaTheme="minorEastAsia"/>
                <w:sz w:val="18"/>
                <w:szCs w:val="18"/>
                <w:lang w:val="en-US"/>
              </w:rPr>
              <w:t>165</w:t>
            </w:r>
          </w:p>
        </w:tc>
      </w:tr>
      <w:tr w:rsidR="008514A9" w:rsidRPr="00F376C6" w:rsidTr="00684E4E">
        <w:trPr>
          <w:trHeight w:val="300"/>
        </w:trPr>
        <w:tc>
          <w:tcPr>
            <w:tcW w:w="1460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8514A9" w:rsidRPr="00677CAD" w:rsidRDefault="008514A9" w:rsidP="008514A9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 w:rsidRPr="00677CAD">
              <w:rPr>
                <w:b/>
                <w:bCs/>
                <w:sz w:val="18"/>
                <w:szCs w:val="18"/>
                <w:lang w:val="en-US"/>
              </w:rPr>
              <w:t>H1</w:t>
            </w:r>
          </w:p>
          <w:p w:rsidR="008514A9" w:rsidRPr="00677CAD" w:rsidRDefault="008514A9" w:rsidP="008514A9">
            <w:pPr>
              <w:jc w:val="center"/>
              <w:rPr>
                <w:sz w:val="18"/>
                <w:szCs w:val="18"/>
                <w:lang w:val="en-US"/>
              </w:rPr>
            </w:pPr>
            <w:r w:rsidRPr="00677CAD">
              <w:rPr>
                <w:b/>
                <w:bCs/>
                <w:sz w:val="18"/>
                <w:szCs w:val="18"/>
                <w:lang w:val="en-US"/>
              </w:rPr>
              <w:t>(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  <w:lang w:val="en-US"/>
                </w:rPr>
                <m:t>~</m:t>
              </m:r>
            </m:oMath>
            <w:r w:rsidRPr="00677CAD">
              <w:rPr>
                <w:rFonts w:eastAsiaTheme="minorEastAsia"/>
                <w:b/>
                <w:bCs/>
                <w:sz w:val="18"/>
                <w:szCs w:val="18"/>
                <w:lang w:val="en-US"/>
              </w:rPr>
              <w:t>14</w:t>
            </w:r>
            <w:r w:rsidRPr="00677CAD">
              <w:rPr>
                <w:rFonts w:eastAsiaTheme="minorEastAsia"/>
                <w:b/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77CAD">
              <w:rPr>
                <w:rFonts w:eastAsiaTheme="minorEastAsia"/>
                <w:b/>
                <w:bCs/>
                <w:sz w:val="18"/>
                <w:szCs w:val="18"/>
                <w:lang w:val="en-US"/>
              </w:rPr>
              <w:t>kyr</w:t>
            </w:r>
            <w:proofErr w:type="spellEnd"/>
            <w:r w:rsidRPr="00677CAD">
              <w:rPr>
                <w:rFonts w:eastAsiaTheme="minorEastAsia"/>
                <w:b/>
                <w:bCs/>
                <w:sz w:val="18"/>
                <w:szCs w:val="18"/>
                <w:lang w:val="en-US"/>
              </w:rPr>
              <w:t>)</w:t>
            </w:r>
          </w:p>
        </w:tc>
        <w:tc>
          <w:tcPr>
            <w:tcW w:w="101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8514A9" w:rsidRPr="00677CAD" w:rsidRDefault="008514A9" w:rsidP="008514A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8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8514A9" w:rsidRPr="00677CAD" w:rsidRDefault="008514A9" w:rsidP="008514A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8514A9" w:rsidRPr="00677CAD" w:rsidRDefault="008514A9" w:rsidP="008514A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8514A9" w:rsidRPr="00677CAD" w:rsidRDefault="008514A9" w:rsidP="008514A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514A9" w:rsidRPr="00677CAD" w:rsidRDefault="008514A9" w:rsidP="008514A9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8514A9" w:rsidRPr="00677CAD" w:rsidRDefault="008514A9" w:rsidP="008514A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0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8514A9" w:rsidRPr="00677CAD" w:rsidRDefault="008514A9" w:rsidP="008514A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172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:rsidR="008514A9" w:rsidRPr="00F376C6" w:rsidRDefault="008514A9" w:rsidP="008514A9">
            <w:pPr>
              <w:jc w:val="center"/>
              <w:rPr>
                <w:lang w:val="en-US"/>
              </w:rPr>
            </w:pPr>
          </w:p>
        </w:tc>
      </w:tr>
      <w:tr w:rsidR="008514A9" w:rsidRPr="00F376C6" w:rsidTr="00684E4E">
        <w:trPr>
          <w:trHeight w:val="300"/>
        </w:trPr>
        <w:tc>
          <w:tcPr>
            <w:tcW w:w="14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514A9" w:rsidRPr="00677CAD" w:rsidRDefault="008514A9" w:rsidP="008514A9">
            <w:pPr>
              <w:jc w:val="center"/>
              <w:rPr>
                <w:i/>
                <w:iCs/>
                <w:sz w:val="18"/>
                <w:szCs w:val="18"/>
                <w:lang w:val="en-US"/>
              </w:rPr>
            </w:pPr>
            <w:r w:rsidRPr="00677CAD">
              <w:rPr>
                <w:i/>
                <w:iCs/>
                <w:sz w:val="18"/>
                <w:szCs w:val="18"/>
                <w:lang w:val="en-US"/>
              </w:rPr>
              <w:t>Eifel</w:t>
            </w:r>
          </w:p>
        </w:tc>
        <w:tc>
          <w:tcPr>
            <w:tcW w:w="10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514A9" w:rsidRPr="00677CAD" w:rsidRDefault="008514A9" w:rsidP="008514A9">
            <w:pPr>
              <w:jc w:val="center"/>
              <w:rPr>
                <w:sz w:val="18"/>
                <w:szCs w:val="18"/>
                <w:lang w:val="en-US"/>
              </w:rPr>
            </w:pPr>
            <w:r w:rsidRPr="00677CAD">
              <w:rPr>
                <w:sz w:val="18"/>
                <w:szCs w:val="18"/>
                <w:lang w:val="en-US"/>
              </w:rPr>
              <w:t>747</w:t>
            </w:r>
          </w:p>
        </w:tc>
        <w:tc>
          <w:tcPr>
            <w:tcW w:w="8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514A9" w:rsidRPr="00677CAD" w:rsidRDefault="008514A9" w:rsidP="008514A9">
            <w:pPr>
              <w:jc w:val="center"/>
              <w:rPr>
                <w:sz w:val="18"/>
                <w:szCs w:val="18"/>
                <w:lang w:val="en-US"/>
              </w:rPr>
            </w:pPr>
            <w:r w:rsidRPr="00677CAD">
              <w:rPr>
                <w:sz w:val="18"/>
                <w:szCs w:val="18"/>
                <w:lang w:val="en-US"/>
              </w:rPr>
              <w:t>NA</w:t>
            </w:r>
          </w:p>
        </w:tc>
        <w:tc>
          <w:tcPr>
            <w:tcW w:w="99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514A9" w:rsidRPr="00677CAD" w:rsidRDefault="008514A9" w:rsidP="008514A9">
            <w:pPr>
              <w:jc w:val="center"/>
              <w:rPr>
                <w:sz w:val="18"/>
                <w:szCs w:val="18"/>
                <w:lang w:val="en-US"/>
              </w:rPr>
            </w:pPr>
            <w:r w:rsidRPr="00677CAD">
              <w:rPr>
                <w:sz w:val="18"/>
                <w:szCs w:val="18"/>
                <w:lang w:val="en-US"/>
              </w:rPr>
              <w:t>NA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514A9" w:rsidRPr="00677CAD" w:rsidRDefault="008514A9" w:rsidP="008514A9">
            <w:pPr>
              <w:jc w:val="center"/>
              <w:rPr>
                <w:sz w:val="18"/>
                <w:szCs w:val="18"/>
                <w:lang w:val="en-US"/>
              </w:rPr>
            </w:pPr>
            <w:r w:rsidRPr="00677CAD">
              <w:rPr>
                <w:sz w:val="18"/>
                <w:szCs w:val="18"/>
                <w:lang w:val="en-US"/>
              </w:rPr>
              <w:t>NA</w:t>
            </w:r>
          </w:p>
        </w:tc>
        <w:tc>
          <w:tcPr>
            <w:tcW w:w="12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514A9" w:rsidRPr="00677CAD" w:rsidRDefault="008514A9" w:rsidP="008514A9">
            <w:pPr>
              <w:jc w:val="center"/>
              <w:rPr>
                <w:sz w:val="18"/>
                <w:szCs w:val="18"/>
                <w:lang w:val="en-US"/>
              </w:rPr>
            </w:pPr>
            <w:r w:rsidRPr="00677CAD">
              <w:rPr>
                <w:sz w:val="18"/>
                <w:szCs w:val="18"/>
                <w:lang w:val="en-US"/>
              </w:rPr>
              <w:t>TAIG</w:t>
            </w:r>
            <w:r w:rsidRPr="00677CAD">
              <w:rPr>
                <w:sz w:val="18"/>
                <w:szCs w:val="18"/>
                <w:lang w:val="en-US"/>
              </w:rPr>
              <w:t xml:space="preserve"> (</w:t>
            </w:r>
            <w:r w:rsidRPr="00677CAD">
              <w:rPr>
                <w:sz w:val="18"/>
                <w:szCs w:val="18"/>
                <w:lang w:val="en-US"/>
              </w:rPr>
              <w:t>5</w:t>
            </w:r>
            <w:r w:rsidRPr="00677CAD">
              <w:rPr>
                <w:sz w:val="18"/>
                <w:szCs w:val="18"/>
                <w:lang w:val="en-US"/>
              </w:rPr>
              <w:t>),</w:t>
            </w:r>
          </w:p>
          <w:p w:rsidR="008514A9" w:rsidRPr="00677CAD" w:rsidRDefault="008514A9" w:rsidP="008514A9">
            <w:pPr>
              <w:jc w:val="center"/>
              <w:rPr>
                <w:sz w:val="18"/>
                <w:szCs w:val="18"/>
                <w:lang w:val="en-US"/>
              </w:rPr>
            </w:pPr>
            <w:r w:rsidRPr="00677CAD">
              <w:rPr>
                <w:sz w:val="18"/>
                <w:szCs w:val="18"/>
                <w:lang w:val="en-US"/>
              </w:rPr>
              <w:t>COMX (4),</w:t>
            </w:r>
          </w:p>
          <w:p w:rsidR="008514A9" w:rsidRPr="00677CAD" w:rsidRDefault="008514A9" w:rsidP="008514A9">
            <w:pPr>
              <w:jc w:val="center"/>
              <w:rPr>
                <w:sz w:val="18"/>
                <w:szCs w:val="18"/>
                <w:lang w:val="en-US"/>
              </w:rPr>
            </w:pPr>
            <w:r w:rsidRPr="00677CAD">
              <w:rPr>
                <w:sz w:val="18"/>
                <w:szCs w:val="18"/>
                <w:lang w:val="en-US"/>
              </w:rPr>
              <w:t>COCO</w:t>
            </w:r>
            <w:r w:rsidRPr="00677CAD">
              <w:rPr>
                <w:sz w:val="18"/>
                <w:szCs w:val="18"/>
                <w:lang w:val="en-US"/>
              </w:rPr>
              <w:t xml:space="preserve"> (</w:t>
            </w:r>
            <w:r w:rsidRPr="00677CAD">
              <w:rPr>
                <w:sz w:val="18"/>
                <w:szCs w:val="18"/>
                <w:lang w:val="en-US"/>
              </w:rPr>
              <w:t>4</w:t>
            </w:r>
            <w:r w:rsidRPr="00677CAD">
              <w:rPr>
                <w:sz w:val="18"/>
                <w:szCs w:val="18"/>
                <w:lang w:val="en-US"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514A9" w:rsidRDefault="008514A9" w:rsidP="008514A9">
            <w:pPr>
              <w:jc w:val="center"/>
              <w:rPr>
                <w:rFonts w:eastAsiaTheme="minorEastAsia"/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  <w:r>
              <w:rPr>
                <w:sz w:val="18"/>
                <w:szCs w:val="18"/>
                <w:lang w:val="en-US"/>
              </w:rPr>
              <w:t>.</w:t>
            </w:r>
            <w:r>
              <w:rPr>
                <w:sz w:val="18"/>
                <w:szCs w:val="18"/>
                <w:lang w:val="en-US"/>
              </w:rPr>
              <w:t>31</w:t>
            </w:r>
            <m:oMath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±</m:t>
              </m:r>
            </m:oMath>
            <w:r>
              <w:rPr>
                <w:rFonts w:eastAsiaTheme="minorEastAsia"/>
                <w:sz w:val="18"/>
                <w:szCs w:val="18"/>
                <w:lang w:val="en-US"/>
              </w:rPr>
              <w:t>4.18</w:t>
            </w:r>
          </w:p>
          <w:p w:rsidR="008514A9" w:rsidRPr="00677CAD" w:rsidRDefault="008514A9" w:rsidP="008514A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5</w:t>
            </w:r>
            <w:r>
              <w:rPr>
                <w:sz w:val="18"/>
                <w:szCs w:val="18"/>
                <w:lang w:val="en-US"/>
              </w:rPr>
              <w:t>.</w:t>
            </w:r>
            <w:r>
              <w:rPr>
                <w:sz w:val="18"/>
                <w:szCs w:val="18"/>
                <w:lang w:val="en-US"/>
              </w:rPr>
              <w:t>42</w:t>
            </w:r>
            <m:oMath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±</m:t>
              </m:r>
            </m:oMath>
            <w:r>
              <w:rPr>
                <w:rFonts w:eastAsiaTheme="minorEastAsia"/>
                <w:sz w:val="18"/>
                <w:szCs w:val="18"/>
                <w:lang w:val="en-US"/>
              </w:rPr>
              <w:t>0</w:t>
            </w:r>
            <w:r>
              <w:rPr>
                <w:rFonts w:eastAsiaTheme="minorEastAsia"/>
                <w:sz w:val="18"/>
                <w:szCs w:val="18"/>
                <w:lang w:val="en-US"/>
              </w:rPr>
              <w:t>.15</w:t>
            </w:r>
          </w:p>
        </w:tc>
        <w:tc>
          <w:tcPr>
            <w:tcW w:w="102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514A9" w:rsidRDefault="008514A9" w:rsidP="008514A9">
            <w:pPr>
              <w:jc w:val="center"/>
              <w:rPr>
                <w:rFonts w:eastAsiaTheme="minorEastAsia"/>
                <w:sz w:val="18"/>
                <w:szCs w:val="18"/>
                <w:lang w:val="en-US"/>
              </w:rPr>
            </w:pPr>
            <w:r>
              <w:rPr>
                <w:rFonts w:eastAsiaTheme="minorEastAsia"/>
                <w:sz w:val="18"/>
                <w:szCs w:val="18"/>
                <w:lang w:val="en-US"/>
              </w:rPr>
              <w:t>823</w:t>
            </w:r>
            <m:oMath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±</m:t>
              </m:r>
            </m:oMath>
            <w:r>
              <w:rPr>
                <w:rFonts w:eastAsiaTheme="minorEastAsia"/>
                <w:sz w:val="18"/>
                <w:szCs w:val="18"/>
                <w:lang w:val="en-US"/>
              </w:rPr>
              <w:t>3</w:t>
            </w:r>
            <w:r>
              <w:rPr>
                <w:rFonts w:eastAsiaTheme="minorEastAsia"/>
                <w:sz w:val="18"/>
                <w:szCs w:val="18"/>
                <w:lang w:val="en-US"/>
              </w:rPr>
              <w:t>03</w:t>
            </w:r>
          </w:p>
          <w:p w:rsidR="008514A9" w:rsidRPr="00677CAD" w:rsidRDefault="008514A9" w:rsidP="008514A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rFonts w:eastAsiaTheme="minorEastAsia"/>
                <w:sz w:val="18"/>
                <w:szCs w:val="18"/>
                <w:lang w:val="en-US"/>
              </w:rPr>
              <w:t>774</w:t>
            </w:r>
            <m:oMath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±</m:t>
              </m:r>
            </m:oMath>
            <w:r>
              <w:rPr>
                <w:rFonts w:eastAsiaTheme="minorEastAsia"/>
                <w:sz w:val="18"/>
                <w:szCs w:val="18"/>
                <w:lang w:val="en-US"/>
              </w:rPr>
              <w:t>12</w:t>
            </w:r>
          </w:p>
        </w:tc>
        <w:tc>
          <w:tcPr>
            <w:tcW w:w="117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514A9" w:rsidRDefault="008514A9" w:rsidP="008514A9">
            <w:pPr>
              <w:jc w:val="center"/>
              <w:rPr>
                <w:rFonts w:eastAsiaTheme="minorEastAsia"/>
                <w:sz w:val="18"/>
                <w:szCs w:val="18"/>
                <w:lang w:val="en-US"/>
              </w:rPr>
            </w:pPr>
            <w:r>
              <w:rPr>
                <w:rFonts w:eastAsiaTheme="minorEastAsia"/>
                <w:sz w:val="18"/>
                <w:szCs w:val="18"/>
                <w:lang w:val="en-US"/>
              </w:rPr>
              <w:t>1</w:t>
            </w:r>
            <w:r>
              <w:rPr>
                <w:rFonts w:eastAsiaTheme="minorEastAsia"/>
                <w:sz w:val="18"/>
                <w:szCs w:val="18"/>
                <w:lang w:val="en-US"/>
              </w:rPr>
              <w:t>2</w:t>
            </w:r>
            <w:r>
              <w:rPr>
                <w:rFonts w:eastAsiaTheme="minorEastAsia"/>
                <w:sz w:val="18"/>
                <w:szCs w:val="18"/>
                <w:lang w:val="en-US"/>
              </w:rPr>
              <w:t>1</w:t>
            </w:r>
            <w:r>
              <w:rPr>
                <w:rFonts w:eastAsiaTheme="minorEastAsia"/>
                <w:sz w:val="18"/>
                <w:szCs w:val="18"/>
                <w:lang w:val="en-US"/>
              </w:rPr>
              <w:t>3</w:t>
            </w:r>
            <w:r>
              <w:rPr>
                <w:rFonts w:eastAsiaTheme="minorEastAsia"/>
                <w:sz w:val="18"/>
                <w:szCs w:val="18"/>
                <w:lang w:val="en-US"/>
              </w:rPr>
              <w:t>4</w:t>
            </w:r>
            <m:oMath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±</m:t>
              </m:r>
            </m:oMath>
            <w:r>
              <w:rPr>
                <w:rFonts w:eastAsiaTheme="minorEastAsia"/>
                <w:sz w:val="18"/>
                <w:szCs w:val="18"/>
                <w:lang w:val="en-US"/>
              </w:rPr>
              <w:t>5203</w:t>
            </w:r>
          </w:p>
          <w:p w:rsidR="008514A9" w:rsidRPr="00F376C6" w:rsidRDefault="008514A9" w:rsidP="008514A9">
            <w:pPr>
              <w:jc w:val="center"/>
              <w:rPr>
                <w:lang w:val="en-US"/>
              </w:rPr>
            </w:pPr>
            <w:r>
              <w:rPr>
                <w:rFonts w:eastAsiaTheme="minorEastAsia"/>
                <w:sz w:val="18"/>
                <w:szCs w:val="18"/>
                <w:lang w:val="en-US"/>
              </w:rPr>
              <w:t>90</w:t>
            </w:r>
            <w:r>
              <w:rPr>
                <w:rFonts w:eastAsiaTheme="minorEastAsia"/>
                <w:sz w:val="18"/>
                <w:szCs w:val="18"/>
                <w:lang w:val="en-US"/>
              </w:rPr>
              <w:t>89</w:t>
            </w:r>
            <m:oMath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±</m:t>
              </m:r>
            </m:oMath>
            <w:r>
              <w:rPr>
                <w:rFonts w:eastAsiaTheme="minorEastAsia"/>
                <w:sz w:val="18"/>
                <w:szCs w:val="18"/>
                <w:lang w:val="en-US"/>
              </w:rPr>
              <w:t>1</w:t>
            </w:r>
            <w:r>
              <w:rPr>
                <w:rFonts w:eastAsiaTheme="minorEastAsia"/>
                <w:sz w:val="18"/>
                <w:szCs w:val="18"/>
                <w:lang w:val="en-US"/>
              </w:rPr>
              <w:t>28</w:t>
            </w:r>
          </w:p>
        </w:tc>
      </w:tr>
      <w:tr w:rsidR="008514A9" w:rsidRPr="00F376C6" w:rsidTr="00684E4E">
        <w:trPr>
          <w:trHeight w:val="300"/>
        </w:trPr>
        <w:tc>
          <w:tcPr>
            <w:tcW w:w="1460" w:type="dxa"/>
            <w:tcBorders>
              <w:top w:val="single" w:sz="4" w:space="0" w:color="auto"/>
            </w:tcBorders>
            <w:vAlign w:val="center"/>
          </w:tcPr>
          <w:p w:rsidR="008514A9" w:rsidRPr="00677CAD" w:rsidRDefault="008514A9" w:rsidP="008514A9">
            <w:pPr>
              <w:jc w:val="center"/>
              <w:rPr>
                <w:i/>
                <w:iCs/>
                <w:sz w:val="18"/>
                <w:szCs w:val="18"/>
                <w:lang w:val="en-US"/>
              </w:rPr>
            </w:pPr>
            <w:proofErr w:type="spellStart"/>
            <w:r w:rsidRPr="00677CAD">
              <w:rPr>
                <w:i/>
                <w:iCs/>
                <w:sz w:val="18"/>
                <w:szCs w:val="18"/>
                <w:lang w:val="en-US"/>
              </w:rPr>
              <w:t>Füramoos</w:t>
            </w:r>
            <w:proofErr w:type="spellEnd"/>
          </w:p>
        </w:tc>
        <w:tc>
          <w:tcPr>
            <w:tcW w:w="1015" w:type="dxa"/>
            <w:tcBorders>
              <w:top w:val="single" w:sz="4" w:space="0" w:color="auto"/>
            </w:tcBorders>
            <w:vAlign w:val="center"/>
          </w:tcPr>
          <w:p w:rsidR="008514A9" w:rsidRPr="00677CAD" w:rsidRDefault="008514A9" w:rsidP="008514A9">
            <w:pPr>
              <w:jc w:val="center"/>
              <w:rPr>
                <w:sz w:val="18"/>
                <w:szCs w:val="18"/>
                <w:lang w:val="en-US"/>
              </w:rPr>
            </w:pPr>
            <w:r w:rsidRPr="00677CAD">
              <w:rPr>
                <w:sz w:val="18"/>
                <w:szCs w:val="18"/>
                <w:lang w:val="en-US"/>
              </w:rPr>
              <w:t>660</w:t>
            </w:r>
          </w:p>
        </w:tc>
        <w:tc>
          <w:tcPr>
            <w:tcW w:w="837" w:type="dxa"/>
            <w:tcBorders>
              <w:top w:val="single" w:sz="4" w:space="0" w:color="auto"/>
            </w:tcBorders>
            <w:vAlign w:val="center"/>
          </w:tcPr>
          <w:p w:rsidR="008514A9" w:rsidRPr="00677CAD" w:rsidRDefault="008514A9" w:rsidP="008514A9">
            <w:pPr>
              <w:jc w:val="center"/>
              <w:rPr>
                <w:sz w:val="18"/>
                <w:szCs w:val="18"/>
                <w:lang w:val="en-US"/>
              </w:rPr>
            </w:pPr>
            <w:r w:rsidRPr="00677CAD">
              <w:rPr>
                <w:sz w:val="18"/>
                <w:szCs w:val="18"/>
                <w:lang w:val="en-US"/>
              </w:rPr>
              <w:t>68</w:t>
            </w:r>
          </w:p>
        </w:tc>
        <w:tc>
          <w:tcPr>
            <w:tcW w:w="996" w:type="dxa"/>
            <w:tcBorders>
              <w:top w:val="single" w:sz="4" w:space="0" w:color="auto"/>
            </w:tcBorders>
            <w:vAlign w:val="center"/>
          </w:tcPr>
          <w:p w:rsidR="008514A9" w:rsidRPr="00677CAD" w:rsidRDefault="008514A9" w:rsidP="008514A9">
            <w:pPr>
              <w:jc w:val="center"/>
              <w:rPr>
                <w:sz w:val="18"/>
                <w:szCs w:val="18"/>
                <w:lang w:val="en-US"/>
              </w:rPr>
            </w:pPr>
            <w:r w:rsidRPr="00677CAD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</w:tcBorders>
            <w:vAlign w:val="center"/>
          </w:tcPr>
          <w:p w:rsidR="008514A9" w:rsidRPr="00677CAD" w:rsidRDefault="008514A9" w:rsidP="008514A9">
            <w:pPr>
              <w:jc w:val="center"/>
              <w:rPr>
                <w:sz w:val="18"/>
                <w:szCs w:val="18"/>
                <w:lang w:val="en-US"/>
              </w:rPr>
            </w:pPr>
            <w:r w:rsidRPr="00677CAD">
              <w:rPr>
                <w:sz w:val="18"/>
                <w:szCs w:val="18"/>
                <w:lang w:val="en-US"/>
              </w:rPr>
              <w:t>31</w:t>
            </w:r>
          </w:p>
        </w:tc>
        <w:tc>
          <w:tcPr>
            <w:tcW w:w="1293" w:type="dxa"/>
            <w:tcBorders>
              <w:top w:val="single" w:sz="4" w:space="0" w:color="auto"/>
            </w:tcBorders>
            <w:vAlign w:val="center"/>
          </w:tcPr>
          <w:p w:rsidR="008514A9" w:rsidRPr="00677CAD" w:rsidRDefault="008514A9" w:rsidP="008514A9">
            <w:pPr>
              <w:jc w:val="center"/>
              <w:rPr>
                <w:sz w:val="18"/>
                <w:szCs w:val="18"/>
                <w:lang w:val="en-US"/>
              </w:rPr>
            </w:pPr>
            <w:r w:rsidRPr="00677CAD">
              <w:rPr>
                <w:sz w:val="18"/>
                <w:szCs w:val="18"/>
                <w:lang w:val="en-US"/>
              </w:rPr>
              <w:t>WAST</w:t>
            </w:r>
            <w:r w:rsidRPr="00677CAD">
              <w:rPr>
                <w:sz w:val="18"/>
                <w:szCs w:val="18"/>
                <w:lang w:val="en-US"/>
              </w:rPr>
              <w:t xml:space="preserve"> (</w:t>
            </w:r>
            <w:r w:rsidRPr="00677CAD">
              <w:rPr>
                <w:sz w:val="18"/>
                <w:szCs w:val="18"/>
                <w:lang w:val="en-US"/>
              </w:rPr>
              <w:t>4</w:t>
            </w:r>
            <w:r w:rsidRPr="00677CAD">
              <w:rPr>
                <w:sz w:val="18"/>
                <w:szCs w:val="18"/>
                <w:lang w:val="en-US"/>
              </w:rPr>
              <w:t>),</w:t>
            </w:r>
          </w:p>
          <w:p w:rsidR="008514A9" w:rsidRPr="00677CAD" w:rsidRDefault="008514A9" w:rsidP="008514A9">
            <w:pPr>
              <w:jc w:val="center"/>
              <w:rPr>
                <w:sz w:val="18"/>
                <w:szCs w:val="18"/>
                <w:lang w:val="en-US"/>
              </w:rPr>
            </w:pPr>
            <w:r w:rsidRPr="00677CAD">
              <w:rPr>
                <w:sz w:val="18"/>
                <w:szCs w:val="18"/>
                <w:lang w:val="en-US"/>
              </w:rPr>
              <w:t>COST (2)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vAlign w:val="center"/>
          </w:tcPr>
          <w:p w:rsidR="008514A9" w:rsidRDefault="008514A9" w:rsidP="008514A9">
            <w:pPr>
              <w:jc w:val="center"/>
              <w:rPr>
                <w:rFonts w:eastAsiaTheme="minorEastAsia"/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1.</w:t>
            </w:r>
            <w:r>
              <w:rPr>
                <w:sz w:val="18"/>
                <w:szCs w:val="18"/>
                <w:lang w:val="en-US"/>
              </w:rPr>
              <w:t>29</w:t>
            </w:r>
            <m:oMath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±</m:t>
              </m:r>
            </m:oMath>
            <w:r>
              <w:rPr>
                <w:rFonts w:eastAsiaTheme="minorEastAsia"/>
                <w:sz w:val="18"/>
                <w:szCs w:val="18"/>
                <w:lang w:val="en-US"/>
              </w:rPr>
              <w:t>3.69</w:t>
            </w:r>
          </w:p>
          <w:p w:rsidR="008514A9" w:rsidRPr="00D02FAF" w:rsidRDefault="008514A9" w:rsidP="008514A9">
            <w:pPr>
              <w:jc w:val="center"/>
              <w:rPr>
                <w:rFonts w:eastAsiaTheme="minorEastAsia"/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  <w:r>
              <w:rPr>
                <w:sz w:val="18"/>
                <w:szCs w:val="18"/>
                <w:lang w:val="en-US"/>
              </w:rPr>
              <w:t>.</w:t>
            </w:r>
            <w:r>
              <w:rPr>
                <w:sz w:val="18"/>
                <w:szCs w:val="18"/>
                <w:lang w:val="en-US"/>
              </w:rPr>
              <w:t>19</w:t>
            </w:r>
            <m:oMath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±</m:t>
              </m:r>
            </m:oMath>
            <w:r>
              <w:rPr>
                <w:rFonts w:eastAsiaTheme="minorEastAsia"/>
                <w:sz w:val="18"/>
                <w:szCs w:val="18"/>
                <w:lang w:val="en-US"/>
              </w:rPr>
              <w:t>0.5</w:t>
            </w:r>
            <w:r>
              <w:rPr>
                <w:rFonts w:eastAsiaTheme="minorEastAsia"/>
                <w:sz w:val="18"/>
                <w:szCs w:val="18"/>
                <w:lang w:val="en-US"/>
              </w:rPr>
              <w:t>5</w:t>
            </w:r>
          </w:p>
        </w:tc>
        <w:tc>
          <w:tcPr>
            <w:tcW w:w="1029" w:type="dxa"/>
            <w:tcBorders>
              <w:top w:val="single" w:sz="4" w:space="0" w:color="auto"/>
            </w:tcBorders>
            <w:vAlign w:val="center"/>
          </w:tcPr>
          <w:p w:rsidR="008514A9" w:rsidRDefault="008514A9" w:rsidP="008514A9">
            <w:pPr>
              <w:jc w:val="center"/>
              <w:rPr>
                <w:rFonts w:eastAsiaTheme="minorEastAsia"/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677</w:t>
            </w:r>
            <m:oMath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±</m:t>
              </m:r>
            </m:oMath>
            <w:r>
              <w:rPr>
                <w:rFonts w:eastAsiaTheme="minorEastAsia"/>
                <w:sz w:val="18"/>
                <w:szCs w:val="18"/>
                <w:lang w:val="en-US"/>
              </w:rPr>
              <w:t>293</w:t>
            </w:r>
          </w:p>
          <w:p w:rsidR="008514A9" w:rsidRPr="00677CAD" w:rsidRDefault="008514A9" w:rsidP="008514A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rFonts w:eastAsiaTheme="minorEastAsia"/>
                <w:sz w:val="18"/>
                <w:szCs w:val="18"/>
                <w:lang w:val="en-US"/>
              </w:rPr>
              <w:t>703</w:t>
            </w:r>
            <m:oMath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±</m:t>
              </m:r>
            </m:oMath>
            <w:r>
              <w:rPr>
                <w:rFonts w:eastAsiaTheme="minorEastAsia"/>
                <w:sz w:val="18"/>
                <w:szCs w:val="18"/>
                <w:lang w:val="en-US"/>
              </w:rPr>
              <w:t>25</w:t>
            </w:r>
          </w:p>
        </w:tc>
        <w:tc>
          <w:tcPr>
            <w:tcW w:w="1172" w:type="dxa"/>
            <w:tcBorders>
              <w:top w:val="single" w:sz="4" w:space="0" w:color="auto"/>
            </w:tcBorders>
            <w:vAlign w:val="center"/>
          </w:tcPr>
          <w:p w:rsidR="008514A9" w:rsidRDefault="008514A9" w:rsidP="008514A9">
            <w:pPr>
              <w:jc w:val="center"/>
              <w:rPr>
                <w:rFonts w:eastAsiaTheme="minorEastAsia"/>
                <w:sz w:val="18"/>
                <w:szCs w:val="18"/>
                <w:lang w:val="en-US"/>
              </w:rPr>
            </w:pPr>
            <w:r>
              <w:rPr>
                <w:rFonts w:eastAsiaTheme="minorEastAsia"/>
                <w:sz w:val="18"/>
                <w:szCs w:val="18"/>
                <w:lang w:val="en-US"/>
              </w:rPr>
              <w:t>8990</w:t>
            </w:r>
            <m:oMath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±</m:t>
              </m:r>
            </m:oMath>
            <w:r>
              <w:rPr>
                <w:rFonts w:eastAsiaTheme="minorEastAsia"/>
                <w:sz w:val="18"/>
                <w:szCs w:val="18"/>
                <w:lang w:val="en-US"/>
              </w:rPr>
              <w:t>390</w:t>
            </w:r>
          </w:p>
          <w:p w:rsidR="008514A9" w:rsidRPr="00F376C6" w:rsidRDefault="008514A9" w:rsidP="008514A9">
            <w:pPr>
              <w:jc w:val="center"/>
              <w:rPr>
                <w:lang w:val="en-US"/>
              </w:rPr>
            </w:pPr>
            <w:r>
              <w:rPr>
                <w:rFonts w:eastAsiaTheme="minorEastAsia"/>
                <w:sz w:val="18"/>
                <w:szCs w:val="18"/>
                <w:lang w:val="en-US"/>
              </w:rPr>
              <w:t>9428</w:t>
            </w:r>
            <m:oMath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±</m:t>
              </m:r>
            </m:oMath>
            <w:r>
              <w:rPr>
                <w:rFonts w:eastAsiaTheme="minorEastAsia"/>
                <w:sz w:val="18"/>
                <w:szCs w:val="18"/>
                <w:lang w:val="en-US"/>
              </w:rPr>
              <w:t>4066</w:t>
            </w:r>
          </w:p>
        </w:tc>
      </w:tr>
      <w:tr w:rsidR="008514A9" w:rsidRPr="00F376C6" w:rsidTr="00684E4E">
        <w:trPr>
          <w:trHeight w:val="285"/>
        </w:trPr>
        <w:tc>
          <w:tcPr>
            <w:tcW w:w="1460" w:type="dxa"/>
            <w:vAlign w:val="center"/>
          </w:tcPr>
          <w:p w:rsidR="008514A9" w:rsidRPr="00677CAD" w:rsidRDefault="008514A9" w:rsidP="008514A9">
            <w:pPr>
              <w:jc w:val="center"/>
              <w:rPr>
                <w:i/>
                <w:iCs/>
                <w:sz w:val="18"/>
                <w:szCs w:val="18"/>
                <w:lang w:val="en-US"/>
              </w:rPr>
            </w:pPr>
            <w:r w:rsidRPr="00677CAD">
              <w:rPr>
                <w:i/>
                <w:iCs/>
                <w:sz w:val="18"/>
                <w:szCs w:val="18"/>
                <w:lang w:val="en-US"/>
              </w:rPr>
              <w:t>La Grande Pile</w:t>
            </w:r>
          </w:p>
        </w:tc>
        <w:tc>
          <w:tcPr>
            <w:tcW w:w="1015" w:type="dxa"/>
            <w:vAlign w:val="center"/>
          </w:tcPr>
          <w:p w:rsidR="008514A9" w:rsidRPr="00677CAD" w:rsidRDefault="008514A9" w:rsidP="008514A9">
            <w:pPr>
              <w:jc w:val="center"/>
              <w:rPr>
                <w:sz w:val="18"/>
                <w:szCs w:val="18"/>
                <w:lang w:val="en-US"/>
              </w:rPr>
            </w:pPr>
            <w:r w:rsidRPr="00677CAD">
              <w:rPr>
                <w:sz w:val="18"/>
                <w:szCs w:val="18"/>
                <w:lang w:val="en-US"/>
              </w:rPr>
              <w:t>250</w:t>
            </w:r>
          </w:p>
        </w:tc>
        <w:tc>
          <w:tcPr>
            <w:tcW w:w="837" w:type="dxa"/>
            <w:vAlign w:val="center"/>
          </w:tcPr>
          <w:p w:rsidR="008514A9" w:rsidRPr="00677CAD" w:rsidRDefault="008514A9" w:rsidP="008514A9">
            <w:pPr>
              <w:jc w:val="center"/>
              <w:rPr>
                <w:sz w:val="18"/>
                <w:szCs w:val="18"/>
                <w:lang w:val="en-US"/>
              </w:rPr>
            </w:pPr>
            <w:r w:rsidRPr="00677CAD">
              <w:rPr>
                <w:sz w:val="18"/>
                <w:szCs w:val="18"/>
                <w:lang w:val="en-US"/>
              </w:rPr>
              <w:t>NA</w:t>
            </w:r>
          </w:p>
        </w:tc>
        <w:tc>
          <w:tcPr>
            <w:tcW w:w="996" w:type="dxa"/>
            <w:vAlign w:val="center"/>
          </w:tcPr>
          <w:p w:rsidR="008514A9" w:rsidRPr="00677CAD" w:rsidRDefault="008514A9" w:rsidP="008514A9">
            <w:pPr>
              <w:jc w:val="center"/>
              <w:rPr>
                <w:sz w:val="18"/>
                <w:szCs w:val="18"/>
                <w:lang w:val="en-US"/>
              </w:rPr>
            </w:pPr>
            <w:r w:rsidRPr="00677CAD">
              <w:rPr>
                <w:sz w:val="18"/>
                <w:szCs w:val="18"/>
                <w:lang w:val="en-US"/>
              </w:rPr>
              <w:t>NA</w:t>
            </w:r>
          </w:p>
        </w:tc>
        <w:tc>
          <w:tcPr>
            <w:tcW w:w="850" w:type="dxa"/>
            <w:vAlign w:val="center"/>
          </w:tcPr>
          <w:p w:rsidR="008514A9" w:rsidRPr="00677CAD" w:rsidRDefault="008514A9" w:rsidP="008514A9">
            <w:pPr>
              <w:jc w:val="center"/>
              <w:rPr>
                <w:sz w:val="18"/>
                <w:szCs w:val="18"/>
                <w:lang w:val="en-US"/>
              </w:rPr>
            </w:pPr>
            <w:r w:rsidRPr="00677CAD">
              <w:rPr>
                <w:sz w:val="18"/>
                <w:szCs w:val="18"/>
                <w:lang w:val="en-US"/>
              </w:rPr>
              <w:t>NA</w:t>
            </w:r>
          </w:p>
        </w:tc>
        <w:tc>
          <w:tcPr>
            <w:tcW w:w="1293" w:type="dxa"/>
            <w:vAlign w:val="center"/>
          </w:tcPr>
          <w:p w:rsidR="008514A9" w:rsidRPr="00677CAD" w:rsidRDefault="008514A9" w:rsidP="008514A9">
            <w:pPr>
              <w:jc w:val="center"/>
              <w:rPr>
                <w:sz w:val="18"/>
                <w:szCs w:val="18"/>
                <w:lang w:val="en-US"/>
              </w:rPr>
            </w:pPr>
            <w:r w:rsidRPr="00677CAD">
              <w:rPr>
                <w:sz w:val="18"/>
                <w:szCs w:val="18"/>
                <w:lang w:val="en-US"/>
              </w:rPr>
              <w:t>NA</w:t>
            </w:r>
          </w:p>
        </w:tc>
        <w:tc>
          <w:tcPr>
            <w:tcW w:w="1080" w:type="dxa"/>
            <w:vAlign w:val="center"/>
          </w:tcPr>
          <w:p w:rsidR="008514A9" w:rsidRPr="00677CAD" w:rsidRDefault="008514A9" w:rsidP="008514A9">
            <w:pPr>
              <w:jc w:val="center"/>
              <w:rPr>
                <w:sz w:val="18"/>
                <w:szCs w:val="18"/>
                <w:lang w:val="en-US"/>
              </w:rPr>
            </w:pPr>
            <w:r w:rsidRPr="00677CAD">
              <w:rPr>
                <w:sz w:val="18"/>
                <w:szCs w:val="18"/>
                <w:lang w:val="en-US"/>
              </w:rPr>
              <w:t>NA</w:t>
            </w:r>
          </w:p>
        </w:tc>
        <w:tc>
          <w:tcPr>
            <w:tcW w:w="1029" w:type="dxa"/>
            <w:vAlign w:val="center"/>
          </w:tcPr>
          <w:p w:rsidR="008514A9" w:rsidRPr="00677CAD" w:rsidRDefault="008514A9" w:rsidP="008514A9">
            <w:pPr>
              <w:jc w:val="center"/>
              <w:rPr>
                <w:sz w:val="18"/>
                <w:szCs w:val="18"/>
                <w:lang w:val="en-US"/>
              </w:rPr>
            </w:pPr>
            <w:r w:rsidRPr="00677CAD">
              <w:rPr>
                <w:sz w:val="18"/>
                <w:szCs w:val="18"/>
                <w:lang w:val="en-US"/>
              </w:rPr>
              <w:t>NA</w:t>
            </w:r>
          </w:p>
        </w:tc>
        <w:tc>
          <w:tcPr>
            <w:tcW w:w="1172" w:type="dxa"/>
            <w:vAlign w:val="center"/>
          </w:tcPr>
          <w:p w:rsidR="008514A9" w:rsidRPr="00677CAD" w:rsidRDefault="008514A9" w:rsidP="008514A9">
            <w:pPr>
              <w:jc w:val="center"/>
              <w:rPr>
                <w:sz w:val="18"/>
                <w:szCs w:val="18"/>
                <w:lang w:val="en-US"/>
              </w:rPr>
            </w:pPr>
            <w:r w:rsidRPr="00677CAD">
              <w:rPr>
                <w:sz w:val="18"/>
                <w:szCs w:val="18"/>
                <w:lang w:val="en-US"/>
              </w:rPr>
              <w:t>NA</w:t>
            </w:r>
          </w:p>
        </w:tc>
      </w:tr>
      <w:tr w:rsidR="008514A9" w:rsidRPr="00F376C6" w:rsidTr="00684E4E">
        <w:trPr>
          <w:trHeight w:val="300"/>
        </w:trPr>
        <w:tc>
          <w:tcPr>
            <w:tcW w:w="1460" w:type="dxa"/>
            <w:tcBorders>
              <w:bottom w:val="single" w:sz="4" w:space="0" w:color="auto"/>
            </w:tcBorders>
            <w:vAlign w:val="center"/>
          </w:tcPr>
          <w:p w:rsidR="008514A9" w:rsidRPr="00677CAD" w:rsidRDefault="008514A9" w:rsidP="008514A9">
            <w:pPr>
              <w:jc w:val="center"/>
              <w:rPr>
                <w:i/>
                <w:iCs/>
                <w:sz w:val="18"/>
                <w:szCs w:val="18"/>
                <w:lang w:val="en-US"/>
              </w:rPr>
            </w:pPr>
            <w:proofErr w:type="spellStart"/>
            <w:r w:rsidRPr="00677CAD">
              <w:rPr>
                <w:i/>
                <w:iCs/>
                <w:sz w:val="18"/>
                <w:szCs w:val="18"/>
                <w:lang w:val="en-US"/>
              </w:rPr>
              <w:t>Echets</w:t>
            </w:r>
            <w:proofErr w:type="spellEnd"/>
          </w:p>
        </w:tc>
        <w:tc>
          <w:tcPr>
            <w:tcW w:w="1015" w:type="dxa"/>
            <w:tcBorders>
              <w:bottom w:val="single" w:sz="4" w:space="0" w:color="auto"/>
            </w:tcBorders>
            <w:vAlign w:val="center"/>
          </w:tcPr>
          <w:p w:rsidR="008514A9" w:rsidRPr="00677CAD" w:rsidRDefault="008514A9" w:rsidP="008514A9">
            <w:pPr>
              <w:jc w:val="center"/>
              <w:rPr>
                <w:sz w:val="18"/>
                <w:szCs w:val="18"/>
                <w:lang w:val="en-US"/>
              </w:rPr>
            </w:pPr>
            <w:r w:rsidRPr="00677CAD">
              <w:rPr>
                <w:sz w:val="18"/>
                <w:szCs w:val="18"/>
                <w:lang w:val="en-US"/>
              </w:rPr>
              <w:t>267</w:t>
            </w:r>
          </w:p>
        </w:tc>
        <w:tc>
          <w:tcPr>
            <w:tcW w:w="837" w:type="dxa"/>
            <w:tcBorders>
              <w:bottom w:val="single" w:sz="4" w:space="0" w:color="auto"/>
            </w:tcBorders>
            <w:vAlign w:val="center"/>
          </w:tcPr>
          <w:p w:rsidR="008514A9" w:rsidRPr="00677CAD" w:rsidRDefault="008514A9" w:rsidP="008514A9">
            <w:pPr>
              <w:jc w:val="center"/>
              <w:rPr>
                <w:sz w:val="18"/>
                <w:szCs w:val="18"/>
                <w:lang w:val="en-US"/>
              </w:rPr>
            </w:pPr>
            <w:r w:rsidRPr="00677CAD">
              <w:rPr>
                <w:sz w:val="18"/>
                <w:szCs w:val="18"/>
                <w:lang w:val="en-US"/>
              </w:rPr>
              <w:t>NA</w:t>
            </w:r>
          </w:p>
        </w:tc>
        <w:tc>
          <w:tcPr>
            <w:tcW w:w="996" w:type="dxa"/>
            <w:tcBorders>
              <w:bottom w:val="single" w:sz="4" w:space="0" w:color="auto"/>
            </w:tcBorders>
            <w:vAlign w:val="center"/>
          </w:tcPr>
          <w:p w:rsidR="008514A9" w:rsidRPr="00677CAD" w:rsidRDefault="008514A9" w:rsidP="008514A9">
            <w:pPr>
              <w:jc w:val="center"/>
              <w:rPr>
                <w:sz w:val="18"/>
                <w:szCs w:val="18"/>
                <w:lang w:val="en-US"/>
              </w:rPr>
            </w:pPr>
            <w:r w:rsidRPr="00677CAD">
              <w:rPr>
                <w:sz w:val="18"/>
                <w:szCs w:val="18"/>
                <w:lang w:val="en-US"/>
              </w:rPr>
              <w:t>NA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8514A9" w:rsidRPr="00677CAD" w:rsidRDefault="008514A9" w:rsidP="008514A9">
            <w:pPr>
              <w:jc w:val="center"/>
              <w:rPr>
                <w:sz w:val="18"/>
                <w:szCs w:val="18"/>
                <w:lang w:val="en-US"/>
              </w:rPr>
            </w:pPr>
            <w:r w:rsidRPr="00677CAD">
              <w:rPr>
                <w:sz w:val="18"/>
                <w:szCs w:val="18"/>
                <w:lang w:val="en-US"/>
              </w:rPr>
              <w:t>NA</w:t>
            </w:r>
          </w:p>
        </w:tc>
        <w:tc>
          <w:tcPr>
            <w:tcW w:w="1293" w:type="dxa"/>
            <w:tcBorders>
              <w:bottom w:val="single" w:sz="4" w:space="0" w:color="auto"/>
            </w:tcBorders>
            <w:vAlign w:val="center"/>
          </w:tcPr>
          <w:p w:rsidR="008514A9" w:rsidRPr="00677CAD" w:rsidRDefault="008514A9" w:rsidP="008514A9">
            <w:pPr>
              <w:jc w:val="center"/>
              <w:rPr>
                <w:sz w:val="18"/>
                <w:szCs w:val="18"/>
                <w:lang w:val="en-US"/>
              </w:rPr>
            </w:pPr>
            <w:r w:rsidRPr="00677CAD">
              <w:rPr>
                <w:sz w:val="18"/>
                <w:szCs w:val="18"/>
                <w:lang w:val="en-US"/>
              </w:rPr>
              <w:t>NA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:rsidR="008514A9" w:rsidRPr="00677CAD" w:rsidRDefault="008514A9" w:rsidP="008514A9">
            <w:pPr>
              <w:jc w:val="center"/>
              <w:rPr>
                <w:sz w:val="18"/>
                <w:szCs w:val="18"/>
                <w:lang w:val="en-US"/>
              </w:rPr>
            </w:pPr>
            <w:r w:rsidRPr="00677CAD">
              <w:rPr>
                <w:sz w:val="18"/>
                <w:szCs w:val="18"/>
                <w:lang w:val="en-US"/>
              </w:rPr>
              <w:t>NA</w:t>
            </w:r>
          </w:p>
        </w:tc>
        <w:tc>
          <w:tcPr>
            <w:tcW w:w="1029" w:type="dxa"/>
            <w:tcBorders>
              <w:bottom w:val="single" w:sz="4" w:space="0" w:color="auto"/>
            </w:tcBorders>
            <w:vAlign w:val="center"/>
          </w:tcPr>
          <w:p w:rsidR="008514A9" w:rsidRPr="00677CAD" w:rsidRDefault="008514A9" w:rsidP="008514A9">
            <w:pPr>
              <w:jc w:val="center"/>
              <w:rPr>
                <w:sz w:val="18"/>
                <w:szCs w:val="18"/>
                <w:lang w:val="en-US"/>
              </w:rPr>
            </w:pPr>
            <w:r w:rsidRPr="00677CAD">
              <w:rPr>
                <w:sz w:val="18"/>
                <w:szCs w:val="18"/>
                <w:lang w:val="en-US"/>
              </w:rPr>
              <w:t>NA</w:t>
            </w:r>
          </w:p>
        </w:tc>
        <w:tc>
          <w:tcPr>
            <w:tcW w:w="1172" w:type="dxa"/>
            <w:tcBorders>
              <w:bottom w:val="single" w:sz="4" w:space="0" w:color="auto"/>
            </w:tcBorders>
            <w:vAlign w:val="center"/>
          </w:tcPr>
          <w:p w:rsidR="008514A9" w:rsidRPr="00677CAD" w:rsidRDefault="008514A9" w:rsidP="008514A9">
            <w:pPr>
              <w:jc w:val="center"/>
              <w:rPr>
                <w:sz w:val="18"/>
                <w:szCs w:val="18"/>
                <w:lang w:val="en-US"/>
              </w:rPr>
            </w:pPr>
            <w:r w:rsidRPr="00677CAD">
              <w:rPr>
                <w:sz w:val="18"/>
                <w:szCs w:val="18"/>
                <w:lang w:val="en-US"/>
              </w:rPr>
              <w:t>NA</w:t>
            </w:r>
          </w:p>
        </w:tc>
      </w:tr>
      <w:tr w:rsidR="008514A9" w:rsidRPr="00F376C6" w:rsidTr="00684E4E">
        <w:trPr>
          <w:trHeight w:val="300"/>
        </w:trPr>
        <w:tc>
          <w:tcPr>
            <w:tcW w:w="14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514A9" w:rsidRPr="00677CAD" w:rsidRDefault="008514A9" w:rsidP="008514A9">
            <w:pPr>
              <w:jc w:val="center"/>
              <w:rPr>
                <w:i/>
                <w:iCs/>
                <w:sz w:val="18"/>
                <w:szCs w:val="18"/>
                <w:lang w:val="en-US"/>
              </w:rPr>
            </w:pPr>
            <w:r w:rsidRPr="00677CAD">
              <w:rPr>
                <w:i/>
                <w:iCs/>
                <w:sz w:val="18"/>
                <w:szCs w:val="18"/>
                <w:lang w:val="en-US"/>
              </w:rPr>
              <w:t xml:space="preserve">Lac du </w:t>
            </w:r>
            <w:proofErr w:type="spellStart"/>
            <w:r w:rsidRPr="00677CAD">
              <w:rPr>
                <w:i/>
                <w:iCs/>
                <w:sz w:val="18"/>
                <w:szCs w:val="18"/>
                <w:lang w:val="en-US"/>
              </w:rPr>
              <w:t>Bouchet</w:t>
            </w:r>
            <w:proofErr w:type="spellEnd"/>
          </w:p>
        </w:tc>
        <w:tc>
          <w:tcPr>
            <w:tcW w:w="10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514A9" w:rsidRPr="00677CAD" w:rsidRDefault="008514A9" w:rsidP="008514A9">
            <w:pPr>
              <w:jc w:val="center"/>
              <w:rPr>
                <w:sz w:val="18"/>
                <w:szCs w:val="18"/>
                <w:lang w:val="en-US"/>
              </w:rPr>
            </w:pPr>
            <w:r w:rsidRPr="00677CAD">
              <w:rPr>
                <w:sz w:val="18"/>
                <w:szCs w:val="18"/>
                <w:lang w:val="en-US"/>
              </w:rPr>
              <w:t>1 200</w:t>
            </w:r>
          </w:p>
        </w:tc>
        <w:tc>
          <w:tcPr>
            <w:tcW w:w="8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514A9" w:rsidRPr="00677CAD" w:rsidRDefault="008514A9" w:rsidP="008514A9">
            <w:pPr>
              <w:jc w:val="center"/>
              <w:rPr>
                <w:sz w:val="18"/>
                <w:szCs w:val="18"/>
                <w:lang w:val="en-US"/>
              </w:rPr>
            </w:pPr>
            <w:r w:rsidRPr="00677CAD">
              <w:rPr>
                <w:sz w:val="18"/>
                <w:szCs w:val="18"/>
                <w:lang w:val="en-US"/>
              </w:rPr>
              <w:t>36</w:t>
            </w:r>
          </w:p>
        </w:tc>
        <w:tc>
          <w:tcPr>
            <w:tcW w:w="99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514A9" w:rsidRPr="00677CAD" w:rsidRDefault="008514A9" w:rsidP="008514A9">
            <w:pPr>
              <w:jc w:val="center"/>
              <w:rPr>
                <w:sz w:val="18"/>
                <w:szCs w:val="18"/>
                <w:lang w:val="en-US"/>
              </w:rPr>
            </w:pPr>
            <w:r w:rsidRPr="00677CAD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514A9" w:rsidRPr="00677CAD" w:rsidRDefault="008514A9" w:rsidP="008514A9">
            <w:pPr>
              <w:jc w:val="center"/>
              <w:rPr>
                <w:sz w:val="18"/>
                <w:szCs w:val="18"/>
                <w:lang w:val="en-US"/>
              </w:rPr>
            </w:pPr>
            <w:r w:rsidRPr="00677CAD">
              <w:rPr>
                <w:sz w:val="18"/>
                <w:szCs w:val="18"/>
                <w:lang w:val="en-US"/>
              </w:rPr>
              <w:t>64</w:t>
            </w:r>
          </w:p>
        </w:tc>
        <w:tc>
          <w:tcPr>
            <w:tcW w:w="12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514A9" w:rsidRPr="00677CAD" w:rsidRDefault="008514A9" w:rsidP="008514A9">
            <w:pPr>
              <w:jc w:val="center"/>
              <w:rPr>
                <w:sz w:val="18"/>
                <w:szCs w:val="18"/>
                <w:lang w:val="en-US"/>
              </w:rPr>
            </w:pPr>
            <w:r w:rsidRPr="00677CAD">
              <w:rPr>
                <w:sz w:val="18"/>
                <w:szCs w:val="18"/>
                <w:lang w:val="en-US"/>
              </w:rPr>
              <w:t>WAST (5),</w:t>
            </w:r>
          </w:p>
          <w:p w:rsidR="008514A9" w:rsidRPr="00677CAD" w:rsidRDefault="008514A9" w:rsidP="008514A9">
            <w:pPr>
              <w:jc w:val="center"/>
              <w:rPr>
                <w:sz w:val="18"/>
                <w:szCs w:val="18"/>
                <w:lang w:val="en-US"/>
              </w:rPr>
            </w:pPr>
            <w:r w:rsidRPr="00677CAD">
              <w:rPr>
                <w:sz w:val="18"/>
                <w:szCs w:val="18"/>
                <w:lang w:val="en-US"/>
              </w:rPr>
              <w:t>CODE (5),</w:t>
            </w:r>
          </w:p>
          <w:p w:rsidR="008514A9" w:rsidRPr="00677CAD" w:rsidRDefault="008514A9" w:rsidP="008514A9">
            <w:pPr>
              <w:jc w:val="center"/>
              <w:rPr>
                <w:sz w:val="18"/>
                <w:szCs w:val="18"/>
                <w:lang w:val="en-US"/>
              </w:rPr>
            </w:pPr>
            <w:r w:rsidRPr="00677CAD">
              <w:rPr>
                <w:sz w:val="18"/>
                <w:szCs w:val="18"/>
                <w:lang w:val="en-US"/>
              </w:rPr>
              <w:t>HODE (5)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514A9" w:rsidRDefault="008514A9" w:rsidP="008514A9">
            <w:pPr>
              <w:jc w:val="center"/>
              <w:rPr>
                <w:rFonts w:eastAsiaTheme="minorEastAsia"/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2.76</w:t>
            </w:r>
            <m:oMath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±</m:t>
              </m:r>
            </m:oMath>
            <w:r>
              <w:rPr>
                <w:rFonts w:eastAsiaTheme="minorEastAsia"/>
                <w:sz w:val="18"/>
                <w:szCs w:val="18"/>
                <w:lang w:val="en-US"/>
              </w:rPr>
              <w:t>4.21</w:t>
            </w:r>
          </w:p>
          <w:p w:rsidR="008514A9" w:rsidRPr="00D02FAF" w:rsidRDefault="008514A9" w:rsidP="008514A9">
            <w:pPr>
              <w:jc w:val="center"/>
              <w:rPr>
                <w:rFonts w:eastAsiaTheme="minorEastAsia"/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</w:t>
            </w:r>
            <w:r>
              <w:rPr>
                <w:sz w:val="18"/>
                <w:szCs w:val="18"/>
                <w:lang w:val="en-US"/>
              </w:rPr>
              <w:t>.</w:t>
            </w:r>
            <w:r>
              <w:rPr>
                <w:sz w:val="18"/>
                <w:szCs w:val="18"/>
                <w:lang w:val="en-US"/>
              </w:rPr>
              <w:t>93</w:t>
            </w:r>
            <m:oMath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±</m:t>
              </m:r>
            </m:oMath>
            <w:r>
              <w:rPr>
                <w:rFonts w:eastAsiaTheme="minorEastAsia"/>
                <w:sz w:val="18"/>
                <w:szCs w:val="18"/>
                <w:lang w:val="en-US"/>
              </w:rPr>
              <w:t>0.23</w:t>
            </w:r>
          </w:p>
        </w:tc>
        <w:tc>
          <w:tcPr>
            <w:tcW w:w="102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514A9" w:rsidRDefault="008514A9" w:rsidP="008514A9">
            <w:pPr>
              <w:jc w:val="center"/>
              <w:rPr>
                <w:rFonts w:eastAsiaTheme="minorEastAsia"/>
                <w:sz w:val="18"/>
                <w:szCs w:val="18"/>
                <w:lang w:val="en-US"/>
              </w:rPr>
            </w:pPr>
            <w:r>
              <w:rPr>
                <w:rFonts w:eastAsiaTheme="minorEastAsia"/>
                <w:sz w:val="18"/>
                <w:szCs w:val="18"/>
                <w:lang w:val="en-US"/>
              </w:rPr>
              <w:t>502</w:t>
            </w:r>
            <m:oMath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±</m:t>
              </m:r>
            </m:oMath>
            <w:r>
              <w:rPr>
                <w:rFonts w:eastAsiaTheme="minorEastAsia"/>
                <w:sz w:val="18"/>
                <w:szCs w:val="18"/>
                <w:lang w:val="en-US"/>
              </w:rPr>
              <w:t>250</w:t>
            </w:r>
          </w:p>
          <w:p w:rsidR="008514A9" w:rsidRPr="00677CAD" w:rsidRDefault="008514A9" w:rsidP="008514A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rFonts w:eastAsiaTheme="minorEastAsia"/>
                <w:sz w:val="18"/>
                <w:szCs w:val="18"/>
                <w:lang w:val="en-US"/>
              </w:rPr>
              <w:t>543</w:t>
            </w:r>
            <m:oMath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±</m:t>
              </m:r>
            </m:oMath>
            <w:r>
              <w:rPr>
                <w:rFonts w:eastAsiaTheme="minorEastAsia"/>
                <w:sz w:val="18"/>
                <w:szCs w:val="18"/>
                <w:lang w:val="en-US"/>
              </w:rPr>
              <w:t>15</w:t>
            </w:r>
          </w:p>
        </w:tc>
        <w:tc>
          <w:tcPr>
            <w:tcW w:w="117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514A9" w:rsidRDefault="008514A9" w:rsidP="008514A9">
            <w:pPr>
              <w:jc w:val="center"/>
              <w:rPr>
                <w:rFonts w:eastAsiaTheme="minorEastAsia"/>
                <w:sz w:val="18"/>
                <w:szCs w:val="18"/>
                <w:lang w:val="en-US"/>
              </w:rPr>
            </w:pPr>
            <w:r>
              <w:rPr>
                <w:rFonts w:eastAsiaTheme="minorEastAsia"/>
                <w:sz w:val="18"/>
                <w:szCs w:val="18"/>
                <w:lang w:val="en-US"/>
              </w:rPr>
              <w:t>4444</w:t>
            </w:r>
            <m:oMath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±</m:t>
              </m:r>
            </m:oMath>
            <w:r>
              <w:rPr>
                <w:rFonts w:eastAsiaTheme="minorEastAsia"/>
                <w:sz w:val="18"/>
                <w:szCs w:val="18"/>
                <w:lang w:val="en-US"/>
              </w:rPr>
              <w:t>3364</w:t>
            </w:r>
          </w:p>
          <w:p w:rsidR="008514A9" w:rsidRPr="00F376C6" w:rsidRDefault="008514A9" w:rsidP="008514A9">
            <w:pPr>
              <w:jc w:val="center"/>
              <w:rPr>
                <w:lang w:val="en-US"/>
              </w:rPr>
            </w:pPr>
            <w:r>
              <w:rPr>
                <w:rFonts w:eastAsiaTheme="minorEastAsia"/>
                <w:sz w:val="18"/>
                <w:szCs w:val="18"/>
                <w:lang w:val="en-US"/>
              </w:rPr>
              <w:t>5863</w:t>
            </w:r>
            <m:oMath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±</m:t>
              </m:r>
            </m:oMath>
            <w:r>
              <w:rPr>
                <w:rFonts w:eastAsiaTheme="minorEastAsia"/>
                <w:sz w:val="18"/>
                <w:szCs w:val="18"/>
                <w:lang w:val="en-US"/>
              </w:rPr>
              <w:t>192</w:t>
            </w:r>
          </w:p>
        </w:tc>
      </w:tr>
      <w:tr w:rsidR="008514A9" w:rsidRPr="00F376C6" w:rsidTr="00684E4E">
        <w:trPr>
          <w:trHeight w:val="285"/>
        </w:trPr>
        <w:tc>
          <w:tcPr>
            <w:tcW w:w="1460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:rsidR="008514A9" w:rsidRPr="00677CAD" w:rsidRDefault="008514A9" w:rsidP="008514A9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 w:rsidRPr="00677CAD">
              <w:rPr>
                <w:b/>
                <w:bCs/>
                <w:sz w:val="18"/>
                <w:szCs w:val="18"/>
                <w:lang w:val="en-US"/>
              </w:rPr>
              <w:t>H</w:t>
            </w:r>
            <w:r w:rsidRPr="00677CAD">
              <w:rPr>
                <w:b/>
                <w:bCs/>
                <w:sz w:val="18"/>
                <w:szCs w:val="18"/>
                <w:lang w:val="en-US"/>
              </w:rPr>
              <w:t>2</w:t>
            </w:r>
          </w:p>
          <w:p w:rsidR="008514A9" w:rsidRPr="00677CAD" w:rsidRDefault="008514A9" w:rsidP="008514A9">
            <w:pPr>
              <w:jc w:val="center"/>
              <w:rPr>
                <w:sz w:val="18"/>
                <w:szCs w:val="18"/>
                <w:lang w:val="en-US"/>
              </w:rPr>
            </w:pPr>
            <w:r w:rsidRPr="00677CAD">
              <w:rPr>
                <w:b/>
                <w:bCs/>
                <w:sz w:val="18"/>
                <w:szCs w:val="18"/>
                <w:lang w:val="en-US"/>
              </w:rPr>
              <w:t>(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  <w:lang w:val="en-US"/>
                </w:rPr>
                <m:t>~</m:t>
              </m:r>
            </m:oMath>
            <w:r w:rsidRPr="00677CAD">
              <w:rPr>
                <w:rFonts w:eastAsiaTheme="minorEastAsia"/>
                <w:b/>
                <w:bCs/>
                <w:sz w:val="18"/>
                <w:szCs w:val="18"/>
                <w:lang w:val="en-US"/>
              </w:rPr>
              <w:t>23</w:t>
            </w:r>
            <w:r w:rsidRPr="00677CAD">
              <w:rPr>
                <w:rFonts w:eastAsiaTheme="minorEastAsia"/>
                <w:b/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77CAD">
              <w:rPr>
                <w:rFonts w:eastAsiaTheme="minorEastAsia"/>
                <w:b/>
                <w:bCs/>
                <w:sz w:val="18"/>
                <w:szCs w:val="18"/>
                <w:lang w:val="en-US"/>
              </w:rPr>
              <w:t>kyr</w:t>
            </w:r>
            <w:proofErr w:type="spellEnd"/>
            <w:r w:rsidRPr="00677CAD">
              <w:rPr>
                <w:rFonts w:eastAsiaTheme="minorEastAsia"/>
                <w:b/>
                <w:bCs/>
                <w:sz w:val="18"/>
                <w:szCs w:val="18"/>
                <w:lang w:val="en-US"/>
              </w:rPr>
              <w:t>)</w:t>
            </w:r>
          </w:p>
        </w:tc>
        <w:tc>
          <w:tcPr>
            <w:tcW w:w="101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:rsidR="008514A9" w:rsidRPr="00677CAD" w:rsidRDefault="008514A9" w:rsidP="008514A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8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:rsidR="008514A9" w:rsidRPr="00677CAD" w:rsidRDefault="008514A9" w:rsidP="008514A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:rsidR="008514A9" w:rsidRPr="00677CAD" w:rsidRDefault="008514A9" w:rsidP="008514A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:rsidR="008514A9" w:rsidRPr="00677CAD" w:rsidRDefault="008514A9" w:rsidP="008514A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:rsidR="008514A9" w:rsidRPr="00677CAD" w:rsidRDefault="008514A9" w:rsidP="008514A9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:rsidR="008514A9" w:rsidRPr="00677CAD" w:rsidRDefault="008514A9" w:rsidP="008514A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0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:rsidR="008514A9" w:rsidRPr="00677CAD" w:rsidRDefault="008514A9" w:rsidP="008514A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17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514A9" w:rsidRPr="00F376C6" w:rsidRDefault="008514A9" w:rsidP="008514A9">
            <w:pPr>
              <w:jc w:val="center"/>
              <w:rPr>
                <w:lang w:val="en-US"/>
              </w:rPr>
            </w:pPr>
          </w:p>
        </w:tc>
      </w:tr>
      <w:tr w:rsidR="008514A9" w:rsidRPr="00F376C6" w:rsidTr="00684E4E">
        <w:trPr>
          <w:trHeight w:val="285"/>
        </w:trPr>
        <w:tc>
          <w:tcPr>
            <w:tcW w:w="14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514A9" w:rsidRPr="00677CAD" w:rsidRDefault="008514A9" w:rsidP="008514A9">
            <w:pPr>
              <w:jc w:val="center"/>
              <w:rPr>
                <w:i/>
                <w:iCs/>
                <w:sz w:val="18"/>
                <w:szCs w:val="18"/>
                <w:lang w:val="en-US"/>
              </w:rPr>
            </w:pPr>
            <w:r w:rsidRPr="00677CAD">
              <w:rPr>
                <w:i/>
                <w:iCs/>
                <w:sz w:val="18"/>
                <w:szCs w:val="18"/>
                <w:lang w:val="en-US"/>
              </w:rPr>
              <w:t>Eifel</w:t>
            </w:r>
          </w:p>
        </w:tc>
        <w:tc>
          <w:tcPr>
            <w:tcW w:w="1015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514A9" w:rsidRPr="00677CAD" w:rsidRDefault="008514A9" w:rsidP="008514A9">
            <w:pPr>
              <w:jc w:val="center"/>
              <w:rPr>
                <w:sz w:val="18"/>
                <w:szCs w:val="18"/>
                <w:lang w:val="en-US"/>
              </w:rPr>
            </w:pPr>
            <w:r w:rsidRPr="00677CAD">
              <w:rPr>
                <w:sz w:val="18"/>
                <w:szCs w:val="18"/>
                <w:lang w:val="en-US"/>
              </w:rPr>
              <w:t>747</w:t>
            </w:r>
          </w:p>
        </w:tc>
        <w:tc>
          <w:tcPr>
            <w:tcW w:w="837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514A9" w:rsidRPr="00677CAD" w:rsidRDefault="008514A9" w:rsidP="008514A9">
            <w:pPr>
              <w:jc w:val="center"/>
              <w:rPr>
                <w:sz w:val="18"/>
                <w:szCs w:val="18"/>
                <w:lang w:val="en-US"/>
              </w:rPr>
            </w:pPr>
            <w:r w:rsidRPr="00677CAD">
              <w:rPr>
                <w:sz w:val="18"/>
                <w:szCs w:val="18"/>
                <w:lang w:val="en-US"/>
              </w:rPr>
              <w:t>NA</w:t>
            </w:r>
          </w:p>
        </w:tc>
        <w:tc>
          <w:tcPr>
            <w:tcW w:w="996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514A9" w:rsidRPr="00677CAD" w:rsidRDefault="008514A9" w:rsidP="008514A9">
            <w:pPr>
              <w:jc w:val="center"/>
              <w:rPr>
                <w:sz w:val="18"/>
                <w:szCs w:val="18"/>
                <w:lang w:val="en-US"/>
              </w:rPr>
            </w:pPr>
            <w:r w:rsidRPr="00677CAD">
              <w:rPr>
                <w:sz w:val="18"/>
                <w:szCs w:val="18"/>
                <w:lang w:val="en-US"/>
              </w:rPr>
              <w:t>NA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514A9" w:rsidRPr="00677CAD" w:rsidRDefault="008514A9" w:rsidP="008514A9">
            <w:pPr>
              <w:jc w:val="center"/>
              <w:rPr>
                <w:sz w:val="18"/>
                <w:szCs w:val="18"/>
                <w:lang w:val="en-US"/>
              </w:rPr>
            </w:pPr>
            <w:r w:rsidRPr="00677CAD">
              <w:rPr>
                <w:sz w:val="18"/>
                <w:szCs w:val="18"/>
                <w:lang w:val="en-US"/>
              </w:rPr>
              <w:t>NA</w:t>
            </w:r>
          </w:p>
        </w:tc>
        <w:tc>
          <w:tcPr>
            <w:tcW w:w="129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514A9" w:rsidRPr="00677CAD" w:rsidRDefault="008514A9" w:rsidP="008514A9">
            <w:pPr>
              <w:jc w:val="center"/>
              <w:rPr>
                <w:sz w:val="18"/>
                <w:szCs w:val="18"/>
                <w:lang w:val="en-US"/>
              </w:rPr>
            </w:pPr>
            <w:r w:rsidRPr="00677CAD">
              <w:rPr>
                <w:sz w:val="18"/>
                <w:szCs w:val="18"/>
                <w:lang w:val="en-US"/>
              </w:rPr>
              <w:t>NA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514A9" w:rsidRPr="00677CAD" w:rsidRDefault="008514A9" w:rsidP="008514A9">
            <w:pPr>
              <w:jc w:val="center"/>
              <w:rPr>
                <w:sz w:val="18"/>
                <w:szCs w:val="18"/>
                <w:lang w:val="en-US"/>
              </w:rPr>
            </w:pPr>
            <w:r w:rsidRPr="00677CAD">
              <w:rPr>
                <w:sz w:val="18"/>
                <w:szCs w:val="18"/>
                <w:lang w:val="en-US"/>
              </w:rPr>
              <w:t>NA</w:t>
            </w:r>
          </w:p>
        </w:tc>
        <w:tc>
          <w:tcPr>
            <w:tcW w:w="1029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514A9" w:rsidRPr="00677CAD" w:rsidRDefault="008514A9" w:rsidP="008514A9">
            <w:pPr>
              <w:jc w:val="center"/>
              <w:rPr>
                <w:sz w:val="18"/>
                <w:szCs w:val="18"/>
                <w:lang w:val="en-US"/>
              </w:rPr>
            </w:pPr>
            <w:r w:rsidRPr="00677CAD">
              <w:rPr>
                <w:sz w:val="18"/>
                <w:szCs w:val="18"/>
                <w:lang w:val="en-US"/>
              </w:rPr>
              <w:t>NA</w:t>
            </w:r>
          </w:p>
        </w:tc>
        <w:tc>
          <w:tcPr>
            <w:tcW w:w="1172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514A9" w:rsidRPr="00F376C6" w:rsidRDefault="008514A9" w:rsidP="008514A9">
            <w:pPr>
              <w:jc w:val="center"/>
              <w:rPr>
                <w:lang w:val="en-US"/>
              </w:rPr>
            </w:pPr>
            <w:r w:rsidRPr="00677CAD">
              <w:rPr>
                <w:sz w:val="18"/>
                <w:szCs w:val="18"/>
                <w:lang w:val="en-US"/>
              </w:rPr>
              <w:t>NA</w:t>
            </w:r>
          </w:p>
        </w:tc>
      </w:tr>
      <w:tr w:rsidR="008A3952" w:rsidRPr="00F376C6" w:rsidTr="00684E4E">
        <w:trPr>
          <w:trHeight w:val="300"/>
        </w:trPr>
        <w:tc>
          <w:tcPr>
            <w:tcW w:w="14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514A9" w:rsidRPr="00677CAD" w:rsidRDefault="008514A9" w:rsidP="008514A9">
            <w:pPr>
              <w:jc w:val="center"/>
              <w:rPr>
                <w:i/>
                <w:iCs/>
                <w:sz w:val="18"/>
                <w:szCs w:val="18"/>
                <w:lang w:val="en-US"/>
              </w:rPr>
            </w:pPr>
            <w:proofErr w:type="spellStart"/>
            <w:r w:rsidRPr="00677CAD">
              <w:rPr>
                <w:i/>
                <w:iCs/>
                <w:sz w:val="18"/>
                <w:szCs w:val="18"/>
                <w:lang w:val="en-US"/>
              </w:rPr>
              <w:t>Füramoos</w:t>
            </w:r>
            <w:proofErr w:type="spellEnd"/>
          </w:p>
        </w:tc>
        <w:tc>
          <w:tcPr>
            <w:tcW w:w="1015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514A9" w:rsidRPr="00677CAD" w:rsidRDefault="008514A9" w:rsidP="008514A9">
            <w:pPr>
              <w:jc w:val="center"/>
              <w:rPr>
                <w:sz w:val="18"/>
                <w:szCs w:val="18"/>
                <w:lang w:val="en-US"/>
              </w:rPr>
            </w:pPr>
            <w:r w:rsidRPr="00677CAD">
              <w:rPr>
                <w:sz w:val="18"/>
                <w:szCs w:val="18"/>
                <w:lang w:val="en-US"/>
              </w:rPr>
              <w:t>660</w:t>
            </w:r>
          </w:p>
        </w:tc>
        <w:tc>
          <w:tcPr>
            <w:tcW w:w="837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514A9" w:rsidRPr="00677CAD" w:rsidRDefault="008514A9" w:rsidP="008514A9">
            <w:pPr>
              <w:jc w:val="center"/>
              <w:rPr>
                <w:sz w:val="18"/>
                <w:szCs w:val="18"/>
                <w:lang w:val="en-US"/>
              </w:rPr>
            </w:pPr>
            <w:r w:rsidRPr="00677CAD">
              <w:rPr>
                <w:sz w:val="18"/>
                <w:szCs w:val="18"/>
                <w:lang w:val="en-US"/>
              </w:rPr>
              <w:t>69</w:t>
            </w:r>
          </w:p>
        </w:tc>
        <w:tc>
          <w:tcPr>
            <w:tcW w:w="996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514A9" w:rsidRPr="00677CAD" w:rsidRDefault="008514A9" w:rsidP="008514A9">
            <w:pPr>
              <w:jc w:val="center"/>
              <w:rPr>
                <w:sz w:val="18"/>
                <w:szCs w:val="18"/>
                <w:lang w:val="en-US"/>
              </w:rPr>
            </w:pPr>
            <w:r w:rsidRPr="00677CAD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514A9" w:rsidRPr="00677CAD" w:rsidRDefault="008514A9" w:rsidP="008514A9">
            <w:pPr>
              <w:jc w:val="center"/>
              <w:rPr>
                <w:sz w:val="18"/>
                <w:szCs w:val="18"/>
                <w:lang w:val="en-US"/>
              </w:rPr>
            </w:pPr>
            <w:r w:rsidRPr="00677CAD">
              <w:rPr>
                <w:sz w:val="18"/>
                <w:szCs w:val="18"/>
                <w:lang w:val="en-US"/>
              </w:rPr>
              <w:t>30</w:t>
            </w:r>
          </w:p>
        </w:tc>
        <w:tc>
          <w:tcPr>
            <w:tcW w:w="129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514A9" w:rsidRPr="00677CAD" w:rsidRDefault="008514A9" w:rsidP="008514A9">
            <w:pPr>
              <w:jc w:val="center"/>
              <w:rPr>
                <w:sz w:val="18"/>
                <w:szCs w:val="18"/>
                <w:lang w:val="en-US"/>
              </w:rPr>
            </w:pPr>
            <w:r w:rsidRPr="00677CAD">
              <w:rPr>
                <w:sz w:val="18"/>
                <w:szCs w:val="18"/>
                <w:lang w:val="en-US"/>
              </w:rPr>
              <w:t>WAST</w:t>
            </w:r>
            <w:r w:rsidRPr="00677CAD">
              <w:rPr>
                <w:sz w:val="18"/>
                <w:szCs w:val="18"/>
                <w:lang w:val="en-US"/>
              </w:rPr>
              <w:t xml:space="preserve"> (</w:t>
            </w:r>
            <w:r w:rsidRPr="00677CAD">
              <w:rPr>
                <w:sz w:val="18"/>
                <w:szCs w:val="18"/>
                <w:lang w:val="en-US"/>
              </w:rPr>
              <w:t>4</w:t>
            </w:r>
            <w:r w:rsidRPr="00677CAD">
              <w:rPr>
                <w:sz w:val="18"/>
                <w:szCs w:val="18"/>
                <w:lang w:val="en-US"/>
              </w:rPr>
              <w:t>),</w:t>
            </w:r>
          </w:p>
          <w:p w:rsidR="008514A9" w:rsidRPr="00677CAD" w:rsidRDefault="008514A9" w:rsidP="008514A9">
            <w:pPr>
              <w:jc w:val="center"/>
              <w:rPr>
                <w:sz w:val="18"/>
                <w:szCs w:val="18"/>
                <w:lang w:val="en-US"/>
              </w:rPr>
            </w:pPr>
            <w:r w:rsidRPr="00677CAD">
              <w:rPr>
                <w:sz w:val="18"/>
                <w:szCs w:val="18"/>
                <w:lang w:val="en-US"/>
              </w:rPr>
              <w:t xml:space="preserve">TAIG </w:t>
            </w:r>
            <w:r w:rsidRPr="00677CAD">
              <w:rPr>
                <w:sz w:val="18"/>
                <w:szCs w:val="18"/>
                <w:lang w:val="en-US"/>
              </w:rPr>
              <w:t>(</w:t>
            </w:r>
            <w:r w:rsidRPr="00677CAD">
              <w:rPr>
                <w:sz w:val="18"/>
                <w:szCs w:val="18"/>
                <w:lang w:val="en-US"/>
              </w:rPr>
              <w:t>1</w:t>
            </w:r>
            <w:r w:rsidRPr="00677CAD">
              <w:rPr>
                <w:sz w:val="18"/>
                <w:szCs w:val="18"/>
                <w:lang w:val="en-US"/>
              </w:rPr>
              <w:t>),</w:t>
            </w:r>
          </w:p>
          <w:p w:rsidR="008514A9" w:rsidRPr="00677CAD" w:rsidRDefault="008514A9" w:rsidP="008514A9">
            <w:pPr>
              <w:jc w:val="center"/>
              <w:rPr>
                <w:sz w:val="18"/>
                <w:szCs w:val="18"/>
                <w:lang w:val="en-US"/>
              </w:rPr>
            </w:pPr>
            <w:r w:rsidRPr="00677CAD">
              <w:rPr>
                <w:sz w:val="18"/>
                <w:szCs w:val="18"/>
                <w:lang w:val="en-US"/>
              </w:rPr>
              <w:t>COCO (</w:t>
            </w:r>
            <w:r w:rsidRPr="00677CAD">
              <w:rPr>
                <w:sz w:val="18"/>
                <w:szCs w:val="18"/>
                <w:lang w:val="en-US"/>
              </w:rPr>
              <w:t>1</w:t>
            </w:r>
            <w:r w:rsidRPr="00677CAD">
              <w:rPr>
                <w:sz w:val="18"/>
                <w:szCs w:val="18"/>
                <w:lang w:val="en-US"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514A9" w:rsidRDefault="008514A9" w:rsidP="008514A9">
            <w:pPr>
              <w:jc w:val="center"/>
              <w:rPr>
                <w:rFonts w:eastAsiaTheme="minorEastAsia"/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1.29</w:t>
            </w:r>
            <m:oMath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±</m:t>
              </m:r>
            </m:oMath>
            <w:r>
              <w:rPr>
                <w:rFonts w:eastAsiaTheme="minorEastAsia"/>
                <w:sz w:val="18"/>
                <w:szCs w:val="18"/>
                <w:lang w:val="en-US"/>
              </w:rPr>
              <w:t>3.69</w:t>
            </w:r>
          </w:p>
          <w:p w:rsidR="008514A9" w:rsidRPr="00D02FAF" w:rsidRDefault="008514A9" w:rsidP="008514A9">
            <w:pPr>
              <w:jc w:val="center"/>
              <w:rPr>
                <w:rFonts w:eastAsiaTheme="minorEastAsia"/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0.19</w:t>
            </w:r>
            <m:oMath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±</m:t>
              </m:r>
            </m:oMath>
            <w:r>
              <w:rPr>
                <w:rFonts w:eastAsiaTheme="minorEastAsia"/>
                <w:sz w:val="18"/>
                <w:szCs w:val="18"/>
                <w:lang w:val="en-US"/>
              </w:rPr>
              <w:t>0.55</w:t>
            </w:r>
          </w:p>
        </w:tc>
        <w:tc>
          <w:tcPr>
            <w:tcW w:w="1029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514A9" w:rsidRDefault="008514A9" w:rsidP="008514A9">
            <w:pPr>
              <w:jc w:val="center"/>
              <w:rPr>
                <w:rFonts w:eastAsiaTheme="minorEastAsia"/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677</w:t>
            </w:r>
            <m:oMath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±</m:t>
              </m:r>
            </m:oMath>
            <w:r>
              <w:rPr>
                <w:rFonts w:eastAsiaTheme="minorEastAsia"/>
                <w:sz w:val="18"/>
                <w:szCs w:val="18"/>
                <w:lang w:val="en-US"/>
              </w:rPr>
              <w:t>293</w:t>
            </w:r>
          </w:p>
          <w:p w:rsidR="008514A9" w:rsidRPr="00677CAD" w:rsidRDefault="008514A9" w:rsidP="008514A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rFonts w:eastAsiaTheme="minorEastAsia"/>
                <w:sz w:val="18"/>
                <w:szCs w:val="18"/>
                <w:lang w:val="en-US"/>
              </w:rPr>
              <w:t>703</w:t>
            </w:r>
            <m:oMath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±</m:t>
              </m:r>
            </m:oMath>
            <w:r>
              <w:rPr>
                <w:rFonts w:eastAsiaTheme="minorEastAsia"/>
                <w:sz w:val="18"/>
                <w:szCs w:val="18"/>
                <w:lang w:val="en-US"/>
              </w:rPr>
              <w:t>25</w:t>
            </w:r>
          </w:p>
        </w:tc>
        <w:tc>
          <w:tcPr>
            <w:tcW w:w="1172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514A9" w:rsidRDefault="008514A9" w:rsidP="008514A9">
            <w:pPr>
              <w:jc w:val="center"/>
              <w:rPr>
                <w:rFonts w:eastAsiaTheme="minorEastAsia"/>
                <w:sz w:val="18"/>
                <w:szCs w:val="18"/>
                <w:lang w:val="en-US"/>
              </w:rPr>
            </w:pPr>
            <w:r>
              <w:rPr>
                <w:rFonts w:eastAsiaTheme="minorEastAsia"/>
                <w:sz w:val="18"/>
                <w:szCs w:val="18"/>
                <w:lang w:val="en-US"/>
              </w:rPr>
              <w:t>8</w:t>
            </w:r>
            <w:r>
              <w:rPr>
                <w:rFonts w:eastAsiaTheme="minorEastAsia"/>
                <w:sz w:val="18"/>
                <w:szCs w:val="18"/>
                <w:lang w:val="en-US"/>
              </w:rPr>
              <w:t>643</w:t>
            </w:r>
            <m:oMath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±</m:t>
              </m:r>
            </m:oMath>
            <w:r>
              <w:rPr>
                <w:rFonts w:eastAsiaTheme="minorEastAsia"/>
                <w:sz w:val="18"/>
                <w:szCs w:val="18"/>
                <w:lang w:val="en-US"/>
              </w:rPr>
              <w:t>3</w:t>
            </w:r>
            <w:r>
              <w:rPr>
                <w:rFonts w:eastAsiaTheme="minorEastAsia"/>
                <w:sz w:val="18"/>
                <w:szCs w:val="18"/>
                <w:lang w:val="en-US"/>
              </w:rPr>
              <w:t>14</w:t>
            </w:r>
          </w:p>
          <w:p w:rsidR="008514A9" w:rsidRPr="00F376C6" w:rsidRDefault="008514A9" w:rsidP="008514A9">
            <w:pPr>
              <w:jc w:val="center"/>
              <w:rPr>
                <w:lang w:val="en-US"/>
              </w:rPr>
            </w:pPr>
            <w:r>
              <w:rPr>
                <w:rFonts w:eastAsiaTheme="minorEastAsia"/>
                <w:sz w:val="18"/>
                <w:szCs w:val="18"/>
                <w:lang w:val="en-US"/>
              </w:rPr>
              <w:t>10470</w:t>
            </w:r>
            <m:oMath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±</m:t>
              </m:r>
            </m:oMath>
            <w:r>
              <w:rPr>
                <w:rFonts w:eastAsiaTheme="minorEastAsia"/>
                <w:sz w:val="18"/>
                <w:szCs w:val="18"/>
                <w:lang w:val="en-US"/>
              </w:rPr>
              <w:t>3598</w:t>
            </w:r>
          </w:p>
        </w:tc>
      </w:tr>
      <w:tr w:rsidR="008514A9" w:rsidRPr="00F376C6" w:rsidTr="00684E4E">
        <w:trPr>
          <w:trHeight w:val="285"/>
        </w:trPr>
        <w:tc>
          <w:tcPr>
            <w:tcW w:w="1460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514A9" w:rsidRPr="00677CAD" w:rsidRDefault="008514A9" w:rsidP="008514A9">
            <w:pPr>
              <w:jc w:val="center"/>
              <w:rPr>
                <w:i/>
                <w:iCs/>
                <w:sz w:val="18"/>
                <w:szCs w:val="18"/>
                <w:lang w:val="en-US"/>
              </w:rPr>
            </w:pPr>
            <w:r w:rsidRPr="00677CAD">
              <w:rPr>
                <w:i/>
                <w:iCs/>
                <w:sz w:val="18"/>
                <w:szCs w:val="18"/>
                <w:lang w:val="en-US"/>
              </w:rPr>
              <w:t>La Grande Pile</w:t>
            </w:r>
          </w:p>
        </w:tc>
        <w:tc>
          <w:tcPr>
            <w:tcW w:w="1015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514A9" w:rsidRPr="00677CAD" w:rsidRDefault="008514A9" w:rsidP="008514A9">
            <w:pPr>
              <w:jc w:val="center"/>
              <w:rPr>
                <w:sz w:val="18"/>
                <w:szCs w:val="18"/>
                <w:lang w:val="en-US"/>
              </w:rPr>
            </w:pPr>
            <w:r w:rsidRPr="00677CAD">
              <w:rPr>
                <w:sz w:val="18"/>
                <w:szCs w:val="18"/>
                <w:lang w:val="en-US"/>
              </w:rPr>
              <w:t>250</w:t>
            </w:r>
          </w:p>
        </w:tc>
        <w:tc>
          <w:tcPr>
            <w:tcW w:w="837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514A9" w:rsidRPr="00677CAD" w:rsidRDefault="008514A9" w:rsidP="008514A9">
            <w:pPr>
              <w:jc w:val="center"/>
              <w:rPr>
                <w:sz w:val="18"/>
                <w:szCs w:val="18"/>
                <w:lang w:val="en-US"/>
              </w:rPr>
            </w:pPr>
            <w:r w:rsidRPr="00677CAD"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996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514A9" w:rsidRPr="00677CAD" w:rsidRDefault="008514A9" w:rsidP="008514A9">
            <w:pPr>
              <w:jc w:val="center"/>
              <w:rPr>
                <w:sz w:val="18"/>
                <w:szCs w:val="18"/>
                <w:lang w:val="en-US"/>
              </w:rPr>
            </w:pPr>
            <w:r w:rsidRPr="00677CAD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514A9" w:rsidRPr="00677CAD" w:rsidRDefault="008514A9" w:rsidP="008514A9">
            <w:pPr>
              <w:jc w:val="center"/>
              <w:rPr>
                <w:sz w:val="18"/>
                <w:szCs w:val="18"/>
                <w:lang w:val="en-US"/>
              </w:rPr>
            </w:pPr>
            <w:r w:rsidRPr="00677CAD">
              <w:rPr>
                <w:sz w:val="18"/>
                <w:szCs w:val="18"/>
                <w:lang w:val="en-US"/>
              </w:rPr>
              <w:t>95</w:t>
            </w:r>
          </w:p>
        </w:tc>
        <w:tc>
          <w:tcPr>
            <w:tcW w:w="1293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514A9" w:rsidRPr="00677CAD" w:rsidRDefault="008514A9" w:rsidP="008514A9">
            <w:pPr>
              <w:jc w:val="center"/>
              <w:rPr>
                <w:sz w:val="18"/>
                <w:szCs w:val="18"/>
                <w:lang w:val="en-US"/>
              </w:rPr>
            </w:pPr>
            <w:r w:rsidRPr="00677CAD">
              <w:rPr>
                <w:sz w:val="18"/>
                <w:szCs w:val="18"/>
                <w:lang w:val="en-US"/>
              </w:rPr>
              <w:t>WAST</w:t>
            </w:r>
            <w:r w:rsidRPr="00677CAD">
              <w:rPr>
                <w:sz w:val="18"/>
                <w:szCs w:val="18"/>
                <w:lang w:val="en-US"/>
              </w:rPr>
              <w:t xml:space="preserve"> (4),</w:t>
            </w:r>
          </w:p>
          <w:p w:rsidR="008514A9" w:rsidRPr="00677CAD" w:rsidRDefault="008514A9" w:rsidP="008514A9">
            <w:pPr>
              <w:jc w:val="center"/>
              <w:rPr>
                <w:sz w:val="18"/>
                <w:szCs w:val="18"/>
                <w:lang w:val="en-US"/>
              </w:rPr>
            </w:pPr>
            <w:r w:rsidRPr="00677CAD">
              <w:rPr>
                <w:sz w:val="18"/>
                <w:szCs w:val="18"/>
                <w:lang w:val="en-US"/>
              </w:rPr>
              <w:t>COST</w:t>
            </w:r>
            <w:r w:rsidRPr="00677CAD">
              <w:rPr>
                <w:sz w:val="18"/>
                <w:szCs w:val="18"/>
                <w:lang w:val="en-US"/>
              </w:rPr>
              <w:t xml:space="preserve"> (</w:t>
            </w:r>
            <w:r w:rsidRPr="00677CAD">
              <w:rPr>
                <w:sz w:val="18"/>
                <w:szCs w:val="18"/>
                <w:lang w:val="en-US"/>
              </w:rPr>
              <w:t>2</w:t>
            </w:r>
            <w:r w:rsidRPr="00677CAD">
              <w:rPr>
                <w:sz w:val="18"/>
                <w:szCs w:val="18"/>
                <w:lang w:val="en-US"/>
              </w:rPr>
              <w:t>),</w:t>
            </w:r>
          </w:p>
          <w:p w:rsidR="008514A9" w:rsidRPr="00677CAD" w:rsidRDefault="008514A9" w:rsidP="008514A9">
            <w:pPr>
              <w:jc w:val="center"/>
              <w:rPr>
                <w:sz w:val="18"/>
                <w:szCs w:val="18"/>
                <w:lang w:val="en-US"/>
              </w:rPr>
            </w:pPr>
            <w:r w:rsidRPr="00677CAD">
              <w:rPr>
                <w:sz w:val="18"/>
                <w:szCs w:val="18"/>
                <w:lang w:val="en-US"/>
              </w:rPr>
              <w:t>CODE</w:t>
            </w:r>
            <w:r w:rsidRPr="00677CAD">
              <w:rPr>
                <w:sz w:val="18"/>
                <w:szCs w:val="18"/>
                <w:lang w:val="en-US"/>
              </w:rPr>
              <w:t xml:space="preserve"> (</w:t>
            </w:r>
            <w:r w:rsidRPr="00677CAD">
              <w:rPr>
                <w:sz w:val="18"/>
                <w:szCs w:val="18"/>
                <w:lang w:val="en-US"/>
              </w:rPr>
              <w:t>2</w:t>
            </w:r>
            <w:r w:rsidRPr="00677CAD">
              <w:rPr>
                <w:sz w:val="18"/>
                <w:szCs w:val="18"/>
                <w:lang w:val="en-US"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514A9" w:rsidRDefault="008514A9" w:rsidP="008514A9">
            <w:pPr>
              <w:jc w:val="center"/>
              <w:rPr>
                <w:rFonts w:eastAsiaTheme="minorEastAsia"/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1.</w:t>
            </w:r>
            <w:r>
              <w:rPr>
                <w:sz w:val="18"/>
                <w:szCs w:val="18"/>
                <w:lang w:val="en-US"/>
              </w:rPr>
              <w:t>44</w:t>
            </w:r>
            <m:oMath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±</m:t>
              </m:r>
            </m:oMath>
            <w:r>
              <w:rPr>
                <w:rFonts w:eastAsiaTheme="minorEastAsia"/>
                <w:sz w:val="18"/>
                <w:szCs w:val="18"/>
                <w:lang w:val="en-US"/>
              </w:rPr>
              <w:t>4.00</w:t>
            </w:r>
          </w:p>
          <w:p w:rsidR="008514A9" w:rsidRPr="00D02FAF" w:rsidRDefault="008514A9" w:rsidP="008514A9">
            <w:pPr>
              <w:jc w:val="center"/>
              <w:rPr>
                <w:rFonts w:eastAsiaTheme="minorEastAsia"/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15</w:t>
            </w:r>
            <w:r>
              <w:rPr>
                <w:sz w:val="18"/>
                <w:szCs w:val="18"/>
                <w:lang w:val="en-US"/>
              </w:rPr>
              <w:t>.</w:t>
            </w:r>
            <w:r>
              <w:rPr>
                <w:sz w:val="18"/>
                <w:szCs w:val="18"/>
                <w:lang w:val="en-US"/>
              </w:rPr>
              <w:t>45</w:t>
            </w:r>
            <m:oMath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±</m:t>
              </m:r>
            </m:oMath>
            <w:r>
              <w:rPr>
                <w:rFonts w:eastAsiaTheme="minorEastAsia"/>
                <w:sz w:val="18"/>
                <w:szCs w:val="18"/>
                <w:lang w:val="en-US"/>
              </w:rPr>
              <w:t>0.</w:t>
            </w:r>
            <w:r>
              <w:rPr>
                <w:rFonts w:eastAsiaTheme="minorEastAsia"/>
                <w:sz w:val="18"/>
                <w:szCs w:val="18"/>
                <w:lang w:val="en-US"/>
              </w:rPr>
              <w:t>37</w:t>
            </w:r>
          </w:p>
        </w:tc>
        <w:tc>
          <w:tcPr>
            <w:tcW w:w="1029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514A9" w:rsidRDefault="008514A9" w:rsidP="008514A9">
            <w:pPr>
              <w:jc w:val="center"/>
              <w:rPr>
                <w:rFonts w:eastAsiaTheme="minorEastAsia"/>
                <w:sz w:val="18"/>
                <w:szCs w:val="18"/>
                <w:lang w:val="en-US"/>
              </w:rPr>
            </w:pPr>
            <w:r>
              <w:rPr>
                <w:rFonts w:eastAsiaTheme="minorEastAsia"/>
                <w:sz w:val="18"/>
                <w:szCs w:val="18"/>
                <w:lang w:val="en-US"/>
              </w:rPr>
              <w:t>403</w:t>
            </w:r>
            <m:oMath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±</m:t>
              </m:r>
            </m:oMath>
            <w:r>
              <w:rPr>
                <w:rFonts w:eastAsiaTheme="minorEastAsia"/>
                <w:sz w:val="18"/>
                <w:szCs w:val="18"/>
                <w:lang w:val="en-US"/>
              </w:rPr>
              <w:t>211</w:t>
            </w:r>
          </w:p>
          <w:p w:rsidR="008514A9" w:rsidRPr="00677CAD" w:rsidRDefault="008514A9" w:rsidP="008514A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rFonts w:eastAsiaTheme="minorEastAsia"/>
                <w:sz w:val="18"/>
                <w:szCs w:val="18"/>
                <w:lang w:val="en-US"/>
              </w:rPr>
              <w:t>680</w:t>
            </w:r>
            <m:oMath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±</m:t>
              </m:r>
            </m:oMath>
            <w:r>
              <w:rPr>
                <w:rFonts w:eastAsiaTheme="minorEastAsia"/>
                <w:sz w:val="18"/>
                <w:szCs w:val="18"/>
                <w:lang w:val="en-US"/>
              </w:rPr>
              <w:t>22</w:t>
            </w:r>
          </w:p>
        </w:tc>
        <w:tc>
          <w:tcPr>
            <w:tcW w:w="1172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514A9" w:rsidRDefault="008514A9" w:rsidP="008514A9">
            <w:pPr>
              <w:jc w:val="center"/>
              <w:rPr>
                <w:rFonts w:eastAsiaTheme="minorEastAsia"/>
                <w:sz w:val="18"/>
                <w:szCs w:val="18"/>
                <w:lang w:val="en-US"/>
              </w:rPr>
            </w:pPr>
            <w:r>
              <w:rPr>
                <w:rFonts w:eastAsiaTheme="minorEastAsia"/>
                <w:sz w:val="18"/>
                <w:szCs w:val="18"/>
                <w:lang w:val="en-US"/>
              </w:rPr>
              <w:t>4798</w:t>
            </w:r>
            <m:oMath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±</m:t>
              </m:r>
            </m:oMath>
            <w:r>
              <w:rPr>
                <w:rFonts w:eastAsiaTheme="minorEastAsia"/>
                <w:sz w:val="18"/>
                <w:szCs w:val="18"/>
                <w:lang w:val="en-US"/>
              </w:rPr>
              <w:t>3316</w:t>
            </w:r>
          </w:p>
          <w:p w:rsidR="008514A9" w:rsidRPr="00F376C6" w:rsidRDefault="008514A9" w:rsidP="008514A9">
            <w:pPr>
              <w:jc w:val="center"/>
              <w:rPr>
                <w:lang w:val="en-US"/>
              </w:rPr>
            </w:pPr>
            <w:r>
              <w:rPr>
                <w:rFonts w:eastAsiaTheme="minorEastAsia"/>
                <w:sz w:val="18"/>
                <w:szCs w:val="18"/>
                <w:lang w:val="en-US"/>
              </w:rPr>
              <w:t>8236</w:t>
            </w:r>
            <m:oMath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±</m:t>
              </m:r>
            </m:oMath>
            <w:r>
              <w:rPr>
                <w:rFonts w:eastAsiaTheme="minorEastAsia"/>
                <w:sz w:val="18"/>
                <w:szCs w:val="18"/>
                <w:lang w:val="en-US"/>
              </w:rPr>
              <w:t>230</w:t>
            </w:r>
          </w:p>
        </w:tc>
      </w:tr>
      <w:tr w:rsidR="008A3952" w:rsidRPr="00F376C6" w:rsidTr="00684E4E">
        <w:trPr>
          <w:trHeight w:val="285"/>
        </w:trPr>
        <w:tc>
          <w:tcPr>
            <w:tcW w:w="1460" w:type="dxa"/>
            <w:shd w:val="clear" w:color="auto" w:fill="F2F2F2" w:themeFill="background1" w:themeFillShade="F2"/>
            <w:vAlign w:val="center"/>
          </w:tcPr>
          <w:p w:rsidR="008A3952" w:rsidRPr="00677CAD" w:rsidRDefault="008A3952" w:rsidP="008A3952">
            <w:pPr>
              <w:jc w:val="center"/>
              <w:rPr>
                <w:i/>
                <w:iCs/>
                <w:sz w:val="18"/>
                <w:szCs w:val="18"/>
                <w:lang w:val="en-US"/>
              </w:rPr>
            </w:pPr>
            <w:proofErr w:type="spellStart"/>
            <w:r w:rsidRPr="00677CAD">
              <w:rPr>
                <w:i/>
                <w:iCs/>
                <w:sz w:val="18"/>
                <w:szCs w:val="18"/>
                <w:lang w:val="en-US"/>
              </w:rPr>
              <w:t>Echets</w:t>
            </w:r>
            <w:proofErr w:type="spellEnd"/>
          </w:p>
        </w:tc>
        <w:tc>
          <w:tcPr>
            <w:tcW w:w="1015" w:type="dxa"/>
            <w:shd w:val="clear" w:color="auto" w:fill="F2F2F2" w:themeFill="background1" w:themeFillShade="F2"/>
            <w:vAlign w:val="center"/>
          </w:tcPr>
          <w:p w:rsidR="008A3952" w:rsidRPr="00677CAD" w:rsidRDefault="008A3952" w:rsidP="008A3952">
            <w:pPr>
              <w:jc w:val="center"/>
              <w:rPr>
                <w:sz w:val="18"/>
                <w:szCs w:val="18"/>
                <w:lang w:val="en-US"/>
              </w:rPr>
            </w:pPr>
            <w:r w:rsidRPr="00677CAD">
              <w:rPr>
                <w:sz w:val="18"/>
                <w:szCs w:val="18"/>
                <w:lang w:val="en-US"/>
              </w:rPr>
              <w:t>267</w:t>
            </w:r>
          </w:p>
        </w:tc>
        <w:tc>
          <w:tcPr>
            <w:tcW w:w="837" w:type="dxa"/>
            <w:shd w:val="clear" w:color="auto" w:fill="F2F2F2" w:themeFill="background1" w:themeFillShade="F2"/>
            <w:vAlign w:val="center"/>
          </w:tcPr>
          <w:p w:rsidR="008A3952" w:rsidRPr="00677CAD" w:rsidRDefault="008A3952" w:rsidP="008A3952">
            <w:pPr>
              <w:jc w:val="center"/>
              <w:rPr>
                <w:sz w:val="18"/>
                <w:szCs w:val="18"/>
                <w:lang w:val="en-US"/>
              </w:rPr>
            </w:pPr>
            <w:r w:rsidRPr="00677CAD">
              <w:rPr>
                <w:sz w:val="18"/>
                <w:szCs w:val="18"/>
                <w:lang w:val="en-US"/>
              </w:rPr>
              <w:t>35</w:t>
            </w:r>
          </w:p>
        </w:tc>
        <w:tc>
          <w:tcPr>
            <w:tcW w:w="996" w:type="dxa"/>
            <w:shd w:val="clear" w:color="auto" w:fill="F2F2F2" w:themeFill="background1" w:themeFillShade="F2"/>
            <w:vAlign w:val="center"/>
          </w:tcPr>
          <w:p w:rsidR="008A3952" w:rsidRPr="00677CAD" w:rsidRDefault="008A3952" w:rsidP="008A3952">
            <w:pPr>
              <w:jc w:val="center"/>
              <w:rPr>
                <w:sz w:val="18"/>
                <w:szCs w:val="18"/>
                <w:lang w:val="en-US"/>
              </w:rPr>
            </w:pPr>
            <w:r w:rsidRPr="00677CAD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850" w:type="dxa"/>
            <w:shd w:val="clear" w:color="auto" w:fill="F2F2F2" w:themeFill="background1" w:themeFillShade="F2"/>
            <w:vAlign w:val="center"/>
          </w:tcPr>
          <w:p w:rsidR="008A3952" w:rsidRPr="00677CAD" w:rsidRDefault="008A3952" w:rsidP="008A3952">
            <w:pPr>
              <w:jc w:val="center"/>
              <w:rPr>
                <w:sz w:val="18"/>
                <w:szCs w:val="18"/>
                <w:lang w:val="en-US"/>
              </w:rPr>
            </w:pPr>
            <w:r w:rsidRPr="00677CAD">
              <w:rPr>
                <w:sz w:val="18"/>
                <w:szCs w:val="18"/>
                <w:lang w:val="en-US"/>
              </w:rPr>
              <w:t>65</w:t>
            </w:r>
          </w:p>
        </w:tc>
        <w:tc>
          <w:tcPr>
            <w:tcW w:w="1293" w:type="dxa"/>
            <w:shd w:val="clear" w:color="auto" w:fill="F2F2F2" w:themeFill="background1" w:themeFillShade="F2"/>
            <w:vAlign w:val="center"/>
          </w:tcPr>
          <w:p w:rsidR="008A3952" w:rsidRPr="00677CAD" w:rsidRDefault="008A3952" w:rsidP="008A3952">
            <w:pPr>
              <w:jc w:val="center"/>
              <w:rPr>
                <w:sz w:val="18"/>
                <w:szCs w:val="18"/>
                <w:lang w:val="en-US"/>
              </w:rPr>
            </w:pPr>
            <w:r w:rsidRPr="00677CAD">
              <w:rPr>
                <w:sz w:val="18"/>
                <w:szCs w:val="18"/>
                <w:lang w:val="en-US"/>
              </w:rPr>
              <w:t>COST (2),</w:t>
            </w:r>
          </w:p>
          <w:p w:rsidR="008A3952" w:rsidRPr="00677CAD" w:rsidRDefault="008A3952" w:rsidP="008A3952">
            <w:pPr>
              <w:jc w:val="center"/>
              <w:rPr>
                <w:sz w:val="18"/>
                <w:szCs w:val="18"/>
                <w:lang w:val="en-US"/>
              </w:rPr>
            </w:pPr>
            <w:r w:rsidRPr="00677CAD">
              <w:rPr>
                <w:sz w:val="18"/>
                <w:szCs w:val="18"/>
                <w:lang w:val="en-US"/>
              </w:rPr>
              <w:t>CODE (</w:t>
            </w:r>
            <w:r w:rsidRPr="00677CAD">
              <w:rPr>
                <w:sz w:val="18"/>
                <w:szCs w:val="18"/>
                <w:lang w:val="en-US"/>
              </w:rPr>
              <w:t>1</w:t>
            </w:r>
            <w:r w:rsidRPr="00677CAD">
              <w:rPr>
                <w:sz w:val="18"/>
                <w:szCs w:val="18"/>
                <w:lang w:val="en-US"/>
              </w:rPr>
              <w:t>)</w:t>
            </w:r>
            <w:r w:rsidRPr="00677CAD">
              <w:rPr>
                <w:sz w:val="18"/>
                <w:szCs w:val="18"/>
                <w:lang w:val="en-US"/>
              </w:rPr>
              <w:t>,</w:t>
            </w:r>
          </w:p>
          <w:p w:rsidR="008A3952" w:rsidRPr="00677CAD" w:rsidRDefault="008A3952" w:rsidP="008A3952">
            <w:pPr>
              <w:jc w:val="center"/>
              <w:rPr>
                <w:sz w:val="18"/>
                <w:szCs w:val="18"/>
                <w:lang w:val="en-US"/>
              </w:rPr>
            </w:pPr>
            <w:r w:rsidRPr="00677CAD">
              <w:rPr>
                <w:sz w:val="18"/>
                <w:szCs w:val="18"/>
                <w:lang w:val="en-US"/>
              </w:rPr>
              <w:t>HODE (1)</w:t>
            </w:r>
          </w:p>
        </w:tc>
        <w:tc>
          <w:tcPr>
            <w:tcW w:w="1080" w:type="dxa"/>
            <w:shd w:val="clear" w:color="auto" w:fill="F2F2F2" w:themeFill="background1" w:themeFillShade="F2"/>
            <w:vAlign w:val="center"/>
          </w:tcPr>
          <w:p w:rsidR="008A3952" w:rsidRDefault="008A3952" w:rsidP="008A3952">
            <w:pPr>
              <w:jc w:val="center"/>
              <w:rPr>
                <w:rFonts w:eastAsiaTheme="minorEastAsia"/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</w:t>
            </w:r>
            <w:r>
              <w:rPr>
                <w:sz w:val="18"/>
                <w:szCs w:val="18"/>
                <w:lang w:val="en-US"/>
              </w:rPr>
              <w:t>.</w:t>
            </w:r>
            <w:r>
              <w:rPr>
                <w:sz w:val="18"/>
                <w:szCs w:val="18"/>
                <w:lang w:val="en-US"/>
              </w:rPr>
              <w:t>17</w:t>
            </w:r>
            <m:oMath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±</m:t>
              </m:r>
            </m:oMath>
            <w:r>
              <w:rPr>
                <w:rFonts w:eastAsiaTheme="minorEastAsia"/>
                <w:sz w:val="18"/>
                <w:szCs w:val="18"/>
                <w:lang w:val="en-US"/>
              </w:rPr>
              <w:t>5</w:t>
            </w:r>
            <w:r>
              <w:rPr>
                <w:rFonts w:eastAsiaTheme="minorEastAsia"/>
                <w:sz w:val="18"/>
                <w:szCs w:val="18"/>
                <w:lang w:val="en-US"/>
              </w:rPr>
              <w:t>.</w:t>
            </w:r>
            <w:r>
              <w:rPr>
                <w:rFonts w:eastAsiaTheme="minorEastAsia"/>
                <w:sz w:val="18"/>
                <w:szCs w:val="18"/>
                <w:lang w:val="en-US"/>
              </w:rPr>
              <w:t>54</w:t>
            </w:r>
          </w:p>
          <w:p w:rsidR="008A3952" w:rsidRPr="00D02FAF" w:rsidRDefault="008A3952" w:rsidP="008A3952">
            <w:pPr>
              <w:jc w:val="center"/>
              <w:rPr>
                <w:rFonts w:eastAsiaTheme="minorEastAsia"/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4</w:t>
            </w:r>
            <w:r>
              <w:rPr>
                <w:sz w:val="18"/>
                <w:szCs w:val="18"/>
                <w:lang w:val="en-US"/>
              </w:rPr>
              <w:t>.</w:t>
            </w:r>
            <w:r>
              <w:rPr>
                <w:sz w:val="18"/>
                <w:szCs w:val="18"/>
                <w:lang w:val="en-US"/>
              </w:rPr>
              <w:t>54</w:t>
            </w:r>
            <m:oMath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±</m:t>
              </m:r>
            </m:oMath>
            <w:r>
              <w:rPr>
                <w:rFonts w:eastAsiaTheme="minorEastAsia"/>
                <w:sz w:val="18"/>
                <w:szCs w:val="18"/>
                <w:lang w:val="en-US"/>
              </w:rPr>
              <w:t>0.34</w:t>
            </w:r>
          </w:p>
        </w:tc>
        <w:tc>
          <w:tcPr>
            <w:tcW w:w="1029" w:type="dxa"/>
            <w:shd w:val="clear" w:color="auto" w:fill="F2F2F2" w:themeFill="background1" w:themeFillShade="F2"/>
            <w:vAlign w:val="center"/>
          </w:tcPr>
          <w:p w:rsidR="008A3952" w:rsidRDefault="008A3952" w:rsidP="008A3952">
            <w:pPr>
              <w:jc w:val="center"/>
              <w:rPr>
                <w:rFonts w:eastAsiaTheme="minorEastAsia"/>
                <w:sz w:val="18"/>
                <w:szCs w:val="18"/>
                <w:lang w:val="en-US"/>
              </w:rPr>
            </w:pPr>
            <w:r>
              <w:rPr>
                <w:rFonts w:eastAsiaTheme="minorEastAsia"/>
                <w:sz w:val="18"/>
                <w:szCs w:val="18"/>
                <w:lang w:val="en-US"/>
              </w:rPr>
              <w:t>4</w:t>
            </w:r>
            <w:r>
              <w:rPr>
                <w:rFonts w:eastAsiaTheme="minorEastAsia"/>
                <w:sz w:val="18"/>
                <w:szCs w:val="18"/>
                <w:lang w:val="en-US"/>
              </w:rPr>
              <w:t>77</w:t>
            </w:r>
            <m:oMath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±</m:t>
              </m:r>
            </m:oMath>
            <w:r>
              <w:rPr>
                <w:rFonts w:eastAsiaTheme="minorEastAsia"/>
                <w:sz w:val="18"/>
                <w:szCs w:val="18"/>
                <w:lang w:val="en-US"/>
              </w:rPr>
              <w:t>247</w:t>
            </w:r>
          </w:p>
          <w:p w:rsidR="008A3952" w:rsidRPr="00677CAD" w:rsidRDefault="008A3952" w:rsidP="008A395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rFonts w:eastAsiaTheme="minorEastAsia"/>
                <w:sz w:val="18"/>
                <w:szCs w:val="18"/>
                <w:lang w:val="en-US"/>
              </w:rPr>
              <w:t>473</w:t>
            </w:r>
            <m:oMath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±</m:t>
              </m:r>
            </m:oMath>
            <w:r>
              <w:rPr>
                <w:rFonts w:eastAsiaTheme="minorEastAsia"/>
                <w:sz w:val="18"/>
                <w:szCs w:val="18"/>
                <w:lang w:val="en-US"/>
              </w:rPr>
              <w:t>14</w:t>
            </w:r>
          </w:p>
        </w:tc>
        <w:tc>
          <w:tcPr>
            <w:tcW w:w="1172" w:type="dxa"/>
            <w:shd w:val="clear" w:color="auto" w:fill="F2F2F2" w:themeFill="background1" w:themeFillShade="F2"/>
            <w:vAlign w:val="center"/>
          </w:tcPr>
          <w:p w:rsidR="008A3952" w:rsidRDefault="008A3952" w:rsidP="008A3952">
            <w:pPr>
              <w:jc w:val="center"/>
              <w:rPr>
                <w:rFonts w:eastAsiaTheme="minorEastAsia"/>
                <w:sz w:val="18"/>
                <w:szCs w:val="18"/>
                <w:lang w:val="en-US"/>
              </w:rPr>
            </w:pPr>
            <w:r>
              <w:rPr>
                <w:rFonts w:eastAsiaTheme="minorEastAsia"/>
                <w:sz w:val="18"/>
                <w:szCs w:val="18"/>
                <w:lang w:val="en-US"/>
              </w:rPr>
              <w:t>4</w:t>
            </w:r>
            <w:r>
              <w:rPr>
                <w:rFonts w:eastAsiaTheme="minorEastAsia"/>
                <w:sz w:val="18"/>
                <w:szCs w:val="18"/>
                <w:lang w:val="en-US"/>
              </w:rPr>
              <w:t>8</w:t>
            </w:r>
            <w:r>
              <w:rPr>
                <w:rFonts w:eastAsiaTheme="minorEastAsia"/>
                <w:sz w:val="18"/>
                <w:szCs w:val="18"/>
                <w:lang w:val="en-US"/>
              </w:rPr>
              <w:t>78</w:t>
            </w:r>
            <m:oMath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±</m:t>
              </m:r>
            </m:oMath>
            <w:r>
              <w:rPr>
                <w:rFonts w:eastAsiaTheme="minorEastAsia"/>
                <w:sz w:val="18"/>
                <w:szCs w:val="18"/>
                <w:lang w:val="en-US"/>
              </w:rPr>
              <w:t>3</w:t>
            </w:r>
            <w:r>
              <w:rPr>
                <w:rFonts w:eastAsiaTheme="minorEastAsia"/>
                <w:sz w:val="18"/>
                <w:szCs w:val="18"/>
                <w:lang w:val="en-US"/>
              </w:rPr>
              <w:t>814</w:t>
            </w:r>
          </w:p>
          <w:p w:rsidR="008A3952" w:rsidRPr="00F376C6" w:rsidRDefault="008A3952" w:rsidP="008A3952">
            <w:pPr>
              <w:jc w:val="center"/>
              <w:rPr>
                <w:lang w:val="en-US"/>
              </w:rPr>
            </w:pPr>
            <w:r>
              <w:rPr>
                <w:rFonts w:eastAsiaTheme="minorEastAsia"/>
                <w:sz w:val="18"/>
                <w:szCs w:val="18"/>
                <w:lang w:val="en-US"/>
              </w:rPr>
              <w:t>5411</w:t>
            </w:r>
            <m:oMath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±</m:t>
              </m:r>
            </m:oMath>
            <w:r>
              <w:rPr>
                <w:rFonts w:eastAsiaTheme="minorEastAsia"/>
                <w:sz w:val="18"/>
                <w:szCs w:val="18"/>
                <w:lang w:val="en-US"/>
              </w:rPr>
              <w:t>323</w:t>
            </w:r>
          </w:p>
        </w:tc>
      </w:tr>
      <w:tr w:rsidR="008A3952" w:rsidRPr="00F376C6" w:rsidTr="00684E4E">
        <w:trPr>
          <w:trHeight w:val="285"/>
        </w:trPr>
        <w:tc>
          <w:tcPr>
            <w:tcW w:w="1460" w:type="dxa"/>
            <w:shd w:val="clear" w:color="auto" w:fill="F2F2F2" w:themeFill="background1" w:themeFillShade="F2"/>
            <w:vAlign w:val="center"/>
          </w:tcPr>
          <w:p w:rsidR="008A3952" w:rsidRPr="00677CAD" w:rsidRDefault="008A3952" w:rsidP="008A3952">
            <w:pPr>
              <w:jc w:val="center"/>
              <w:rPr>
                <w:i/>
                <w:iCs/>
                <w:sz w:val="18"/>
                <w:szCs w:val="18"/>
                <w:lang w:val="en-US"/>
              </w:rPr>
            </w:pPr>
            <w:r w:rsidRPr="00677CAD">
              <w:rPr>
                <w:i/>
                <w:iCs/>
                <w:sz w:val="18"/>
                <w:szCs w:val="18"/>
                <w:lang w:val="en-US"/>
              </w:rPr>
              <w:t xml:space="preserve">Lac du </w:t>
            </w:r>
            <w:proofErr w:type="spellStart"/>
            <w:r w:rsidRPr="00677CAD">
              <w:rPr>
                <w:i/>
                <w:iCs/>
                <w:sz w:val="18"/>
                <w:szCs w:val="18"/>
                <w:lang w:val="en-US"/>
              </w:rPr>
              <w:t>Bouchet</w:t>
            </w:r>
            <w:proofErr w:type="spellEnd"/>
          </w:p>
        </w:tc>
        <w:tc>
          <w:tcPr>
            <w:tcW w:w="1015" w:type="dxa"/>
            <w:shd w:val="clear" w:color="auto" w:fill="F2F2F2" w:themeFill="background1" w:themeFillShade="F2"/>
            <w:vAlign w:val="center"/>
          </w:tcPr>
          <w:p w:rsidR="008A3952" w:rsidRPr="00677CAD" w:rsidRDefault="008A3952" w:rsidP="008A3952">
            <w:pPr>
              <w:jc w:val="center"/>
              <w:rPr>
                <w:sz w:val="18"/>
                <w:szCs w:val="18"/>
                <w:lang w:val="en-US"/>
              </w:rPr>
            </w:pPr>
            <w:r w:rsidRPr="00677CAD">
              <w:rPr>
                <w:sz w:val="18"/>
                <w:szCs w:val="18"/>
                <w:lang w:val="en-US"/>
              </w:rPr>
              <w:t>1 200</w:t>
            </w:r>
          </w:p>
        </w:tc>
        <w:tc>
          <w:tcPr>
            <w:tcW w:w="837" w:type="dxa"/>
            <w:shd w:val="clear" w:color="auto" w:fill="F2F2F2" w:themeFill="background1" w:themeFillShade="F2"/>
            <w:vAlign w:val="center"/>
          </w:tcPr>
          <w:p w:rsidR="008A3952" w:rsidRPr="00677CAD" w:rsidRDefault="008A3952" w:rsidP="008A3952">
            <w:pPr>
              <w:jc w:val="center"/>
              <w:rPr>
                <w:sz w:val="18"/>
                <w:szCs w:val="18"/>
                <w:lang w:val="en-US"/>
              </w:rPr>
            </w:pPr>
            <w:r w:rsidRPr="00677CAD">
              <w:rPr>
                <w:sz w:val="18"/>
                <w:szCs w:val="18"/>
                <w:lang w:val="en-US"/>
              </w:rPr>
              <w:t>11</w:t>
            </w:r>
          </w:p>
        </w:tc>
        <w:tc>
          <w:tcPr>
            <w:tcW w:w="996" w:type="dxa"/>
            <w:shd w:val="clear" w:color="auto" w:fill="F2F2F2" w:themeFill="background1" w:themeFillShade="F2"/>
            <w:vAlign w:val="center"/>
          </w:tcPr>
          <w:p w:rsidR="008A3952" w:rsidRPr="00677CAD" w:rsidRDefault="008A3952" w:rsidP="008A3952">
            <w:pPr>
              <w:jc w:val="center"/>
              <w:rPr>
                <w:sz w:val="18"/>
                <w:szCs w:val="18"/>
                <w:lang w:val="en-US"/>
              </w:rPr>
            </w:pPr>
            <w:r w:rsidRPr="00677CAD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850" w:type="dxa"/>
            <w:shd w:val="clear" w:color="auto" w:fill="F2F2F2" w:themeFill="background1" w:themeFillShade="F2"/>
            <w:vAlign w:val="center"/>
          </w:tcPr>
          <w:p w:rsidR="008A3952" w:rsidRPr="00677CAD" w:rsidRDefault="008A3952" w:rsidP="008A3952">
            <w:pPr>
              <w:jc w:val="center"/>
              <w:rPr>
                <w:sz w:val="18"/>
                <w:szCs w:val="18"/>
                <w:lang w:val="en-US"/>
              </w:rPr>
            </w:pPr>
            <w:r w:rsidRPr="00677CAD">
              <w:rPr>
                <w:sz w:val="18"/>
                <w:szCs w:val="18"/>
                <w:lang w:val="en-US"/>
              </w:rPr>
              <w:t>89</w:t>
            </w:r>
          </w:p>
        </w:tc>
        <w:tc>
          <w:tcPr>
            <w:tcW w:w="1293" w:type="dxa"/>
            <w:shd w:val="clear" w:color="auto" w:fill="F2F2F2" w:themeFill="background1" w:themeFillShade="F2"/>
            <w:vAlign w:val="center"/>
          </w:tcPr>
          <w:p w:rsidR="008A3952" w:rsidRPr="00677CAD" w:rsidRDefault="008A3952" w:rsidP="008A3952">
            <w:pPr>
              <w:jc w:val="center"/>
              <w:rPr>
                <w:sz w:val="18"/>
                <w:szCs w:val="18"/>
                <w:lang w:val="en-US"/>
              </w:rPr>
            </w:pPr>
            <w:r w:rsidRPr="00677CAD">
              <w:rPr>
                <w:sz w:val="18"/>
                <w:szCs w:val="18"/>
                <w:lang w:val="en-US"/>
              </w:rPr>
              <w:t>CODE (7),</w:t>
            </w:r>
          </w:p>
          <w:p w:rsidR="008A3952" w:rsidRPr="00677CAD" w:rsidRDefault="008A3952" w:rsidP="008A3952">
            <w:pPr>
              <w:jc w:val="center"/>
              <w:rPr>
                <w:sz w:val="18"/>
                <w:szCs w:val="18"/>
                <w:lang w:val="en-US"/>
              </w:rPr>
            </w:pPr>
            <w:r w:rsidRPr="00677CAD">
              <w:rPr>
                <w:sz w:val="18"/>
                <w:szCs w:val="18"/>
                <w:lang w:val="en-US"/>
              </w:rPr>
              <w:t>HODE (7)</w:t>
            </w:r>
          </w:p>
        </w:tc>
        <w:tc>
          <w:tcPr>
            <w:tcW w:w="1080" w:type="dxa"/>
            <w:shd w:val="clear" w:color="auto" w:fill="F2F2F2" w:themeFill="background1" w:themeFillShade="F2"/>
            <w:vAlign w:val="center"/>
          </w:tcPr>
          <w:p w:rsidR="008A3952" w:rsidRDefault="008A3952" w:rsidP="008A3952">
            <w:pPr>
              <w:jc w:val="center"/>
              <w:rPr>
                <w:rFonts w:eastAsiaTheme="minorEastAsia"/>
                <w:sz w:val="18"/>
                <w:szCs w:val="18"/>
                <w:lang w:val="en-US"/>
              </w:rPr>
            </w:pPr>
            <w:r>
              <w:rPr>
                <w:rFonts w:eastAsiaTheme="minorEastAsia"/>
                <w:sz w:val="18"/>
                <w:szCs w:val="18"/>
                <w:lang w:val="en-US"/>
              </w:rPr>
              <w:t>4.40</w:t>
            </w:r>
            <m:oMath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±</m:t>
              </m:r>
            </m:oMath>
            <w:r>
              <w:rPr>
                <w:rFonts w:eastAsiaTheme="minorEastAsia"/>
                <w:sz w:val="18"/>
                <w:szCs w:val="18"/>
                <w:lang w:val="en-US"/>
              </w:rPr>
              <w:t>5.17</w:t>
            </w:r>
          </w:p>
          <w:p w:rsidR="008A3952" w:rsidRPr="00D02FAF" w:rsidRDefault="008A3952" w:rsidP="008A3952">
            <w:pPr>
              <w:jc w:val="center"/>
              <w:rPr>
                <w:rFonts w:eastAsiaTheme="minorEastAsia"/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6.9</w:t>
            </w:r>
            <w:r>
              <w:rPr>
                <w:sz w:val="18"/>
                <w:szCs w:val="18"/>
                <w:lang w:val="en-US"/>
              </w:rPr>
              <w:t>4</w:t>
            </w:r>
            <m:oMath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±</m:t>
              </m:r>
            </m:oMath>
            <w:r>
              <w:rPr>
                <w:rFonts w:eastAsiaTheme="minorEastAsia"/>
                <w:sz w:val="18"/>
                <w:szCs w:val="18"/>
                <w:lang w:val="en-US"/>
              </w:rPr>
              <w:t>0.2</w:t>
            </w:r>
            <w:r>
              <w:rPr>
                <w:rFonts w:eastAsiaTheme="minorEastAsia"/>
                <w:sz w:val="18"/>
                <w:szCs w:val="18"/>
                <w:lang w:val="en-US"/>
              </w:rPr>
              <w:t>7</w:t>
            </w:r>
          </w:p>
        </w:tc>
        <w:tc>
          <w:tcPr>
            <w:tcW w:w="1029" w:type="dxa"/>
            <w:shd w:val="clear" w:color="auto" w:fill="F2F2F2" w:themeFill="background1" w:themeFillShade="F2"/>
            <w:vAlign w:val="center"/>
          </w:tcPr>
          <w:p w:rsidR="008A3952" w:rsidRDefault="008A3952" w:rsidP="008A3952">
            <w:pPr>
              <w:jc w:val="center"/>
              <w:rPr>
                <w:rFonts w:eastAsiaTheme="minorEastAsia"/>
                <w:sz w:val="18"/>
                <w:szCs w:val="18"/>
                <w:lang w:val="en-US"/>
              </w:rPr>
            </w:pPr>
            <w:r>
              <w:rPr>
                <w:rFonts w:eastAsiaTheme="minorEastAsia"/>
                <w:sz w:val="18"/>
                <w:szCs w:val="18"/>
                <w:lang w:val="en-US"/>
              </w:rPr>
              <w:t>489</w:t>
            </w:r>
            <m:oMath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±</m:t>
              </m:r>
            </m:oMath>
            <w:r>
              <w:rPr>
                <w:rFonts w:eastAsiaTheme="minorEastAsia"/>
                <w:sz w:val="18"/>
                <w:szCs w:val="18"/>
                <w:lang w:val="en-US"/>
              </w:rPr>
              <w:t>210</w:t>
            </w:r>
          </w:p>
          <w:p w:rsidR="008A3952" w:rsidRPr="00677CAD" w:rsidRDefault="008A3952" w:rsidP="008A395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rFonts w:eastAsiaTheme="minorEastAsia"/>
                <w:sz w:val="18"/>
                <w:szCs w:val="18"/>
                <w:lang w:val="en-US"/>
              </w:rPr>
              <w:t>456</w:t>
            </w:r>
            <m:oMath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±</m:t>
              </m:r>
            </m:oMath>
            <w:r>
              <w:rPr>
                <w:rFonts w:eastAsiaTheme="minorEastAsia"/>
                <w:sz w:val="18"/>
                <w:szCs w:val="18"/>
                <w:lang w:val="en-US"/>
              </w:rPr>
              <w:t>17</w:t>
            </w:r>
          </w:p>
        </w:tc>
        <w:tc>
          <w:tcPr>
            <w:tcW w:w="1172" w:type="dxa"/>
            <w:shd w:val="clear" w:color="auto" w:fill="F2F2F2" w:themeFill="background1" w:themeFillShade="F2"/>
            <w:vAlign w:val="center"/>
          </w:tcPr>
          <w:p w:rsidR="008A3952" w:rsidRDefault="008A3952" w:rsidP="008A3952">
            <w:pPr>
              <w:jc w:val="center"/>
              <w:rPr>
                <w:rFonts w:eastAsiaTheme="minorEastAsia"/>
                <w:sz w:val="18"/>
                <w:szCs w:val="18"/>
                <w:lang w:val="en-US"/>
              </w:rPr>
            </w:pPr>
            <w:r>
              <w:rPr>
                <w:rFonts w:eastAsiaTheme="minorEastAsia"/>
                <w:sz w:val="18"/>
                <w:szCs w:val="18"/>
                <w:lang w:val="en-US"/>
              </w:rPr>
              <w:t>44</w:t>
            </w:r>
            <w:r>
              <w:rPr>
                <w:rFonts w:eastAsiaTheme="minorEastAsia"/>
                <w:sz w:val="18"/>
                <w:szCs w:val="18"/>
                <w:lang w:val="en-US"/>
              </w:rPr>
              <w:t>26</w:t>
            </w:r>
            <m:oMath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±</m:t>
              </m:r>
            </m:oMath>
            <w:r>
              <w:rPr>
                <w:rFonts w:eastAsiaTheme="minorEastAsia"/>
                <w:sz w:val="18"/>
                <w:szCs w:val="18"/>
                <w:lang w:val="en-US"/>
              </w:rPr>
              <w:t>3</w:t>
            </w:r>
            <w:r>
              <w:rPr>
                <w:rFonts w:eastAsiaTheme="minorEastAsia"/>
                <w:sz w:val="18"/>
                <w:szCs w:val="18"/>
                <w:lang w:val="en-US"/>
              </w:rPr>
              <w:t>413</w:t>
            </w:r>
          </w:p>
          <w:p w:rsidR="008A3952" w:rsidRPr="00F376C6" w:rsidRDefault="008A3952" w:rsidP="008A3952">
            <w:pPr>
              <w:jc w:val="center"/>
              <w:rPr>
                <w:lang w:val="en-US"/>
              </w:rPr>
            </w:pPr>
            <w:r>
              <w:rPr>
                <w:rFonts w:eastAsiaTheme="minorEastAsia"/>
                <w:sz w:val="18"/>
                <w:szCs w:val="18"/>
                <w:lang w:val="en-US"/>
              </w:rPr>
              <w:t>4581</w:t>
            </w:r>
            <m:oMath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±</m:t>
              </m:r>
            </m:oMath>
            <w:r>
              <w:rPr>
                <w:rFonts w:eastAsiaTheme="minorEastAsia"/>
                <w:sz w:val="18"/>
                <w:szCs w:val="18"/>
                <w:lang w:val="en-US"/>
              </w:rPr>
              <w:t>170</w:t>
            </w:r>
          </w:p>
        </w:tc>
      </w:tr>
      <w:tr w:rsidR="008A3952" w:rsidRPr="00F376C6" w:rsidTr="00684E4E">
        <w:trPr>
          <w:trHeight w:val="285"/>
        </w:trPr>
        <w:tc>
          <w:tcPr>
            <w:tcW w:w="1460" w:type="dxa"/>
            <w:vAlign w:val="center"/>
          </w:tcPr>
          <w:p w:rsidR="008A3952" w:rsidRPr="00677CAD" w:rsidRDefault="008A3952" w:rsidP="008A3952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 w:rsidRPr="00677CAD">
              <w:rPr>
                <w:b/>
                <w:bCs/>
                <w:sz w:val="18"/>
                <w:szCs w:val="18"/>
                <w:lang w:val="en-US"/>
              </w:rPr>
              <w:t>H3</w:t>
            </w:r>
          </w:p>
          <w:p w:rsidR="008A3952" w:rsidRPr="00677CAD" w:rsidRDefault="008A3952" w:rsidP="008A3952">
            <w:pPr>
              <w:jc w:val="center"/>
              <w:rPr>
                <w:sz w:val="18"/>
                <w:szCs w:val="18"/>
                <w:lang w:val="en-US"/>
              </w:rPr>
            </w:pPr>
            <w:r w:rsidRPr="00677CAD">
              <w:rPr>
                <w:b/>
                <w:bCs/>
                <w:sz w:val="18"/>
                <w:szCs w:val="18"/>
                <w:lang w:val="en-US"/>
              </w:rPr>
              <w:t>(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  <w:lang w:val="en-US"/>
                </w:rPr>
                <m:t>~</m:t>
              </m:r>
            </m:oMath>
            <w:r w:rsidRPr="00677CAD">
              <w:rPr>
                <w:rFonts w:eastAsiaTheme="minorEastAsia"/>
                <w:b/>
                <w:bCs/>
                <w:sz w:val="18"/>
                <w:szCs w:val="18"/>
                <w:lang w:val="en-US"/>
              </w:rPr>
              <w:t>30</w:t>
            </w:r>
            <w:r w:rsidRPr="00677CAD">
              <w:rPr>
                <w:rFonts w:eastAsiaTheme="minorEastAsia"/>
                <w:b/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77CAD">
              <w:rPr>
                <w:rFonts w:eastAsiaTheme="minorEastAsia"/>
                <w:b/>
                <w:bCs/>
                <w:sz w:val="18"/>
                <w:szCs w:val="18"/>
                <w:lang w:val="en-US"/>
              </w:rPr>
              <w:t>kyr</w:t>
            </w:r>
            <w:proofErr w:type="spellEnd"/>
            <w:r w:rsidRPr="00677CAD">
              <w:rPr>
                <w:rFonts w:eastAsiaTheme="minorEastAsia"/>
                <w:b/>
                <w:bCs/>
                <w:sz w:val="18"/>
                <w:szCs w:val="18"/>
                <w:lang w:val="en-US"/>
              </w:rPr>
              <w:t>)</w:t>
            </w:r>
          </w:p>
        </w:tc>
        <w:tc>
          <w:tcPr>
            <w:tcW w:w="1015" w:type="dxa"/>
            <w:vAlign w:val="center"/>
          </w:tcPr>
          <w:p w:rsidR="008A3952" w:rsidRPr="00677CAD" w:rsidRDefault="008A3952" w:rsidP="008A395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837" w:type="dxa"/>
            <w:vAlign w:val="center"/>
          </w:tcPr>
          <w:p w:rsidR="008A3952" w:rsidRPr="00677CAD" w:rsidRDefault="008A3952" w:rsidP="008A395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96" w:type="dxa"/>
            <w:vAlign w:val="center"/>
          </w:tcPr>
          <w:p w:rsidR="008A3952" w:rsidRPr="00677CAD" w:rsidRDefault="008A3952" w:rsidP="008A395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850" w:type="dxa"/>
            <w:vAlign w:val="center"/>
          </w:tcPr>
          <w:p w:rsidR="008A3952" w:rsidRPr="00677CAD" w:rsidRDefault="008A3952" w:rsidP="008A395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293" w:type="dxa"/>
          </w:tcPr>
          <w:p w:rsidR="008A3952" w:rsidRPr="00677CAD" w:rsidRDefault="008A3952" w:rsidP="008A395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080" w:type="dxa"/>
            <w:vAlign w:val="center"/>
          </w:tcPr>
          <w:p w:rsidR="008A3952" w:rsidRPr="00677CAD" w:rsidRDefault="008A3952" w:rsidP="008A395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029" w:type="dxa"/>
            <w:vAlign w:val="center"/>
          </w:tcPr>
          <w:p w:rsidR="008A3952" w:rsidRPr="00677CAD" w:rsidRDefault="008A3952" w:rsidP="008A395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172" w:type="dxa"/>
            <w:vAlign w:val="center"/>
          </w:tcPr>
          <w:p w:rsidR="008A3952" w:rsidRPr="00F376C6" w:rsidRDefault="008A3952" w:rsidP="008A3952">
            <w:pPr>
              <w:jc w:val="center"/>
              <w:rPr>
                <w:lang w:val="en-US"/>
              </w:rPr>
            </w:pPr>
          </w:p>
        </w:tc>
      </w:tr>
      <w:tr w:rsidR="008A3952" w:rsidRPr="00F376C6" w:rsidTr="00684E4E">
        <w:trPr>
          <w:trHeight w:val="285"/>
        </w:trPr>
        <w:tc>
          <w:tcPr>
            <w:tcW w:w="1460" w:type="dxa"/>
            <w:vAlign w:val="center"/>
          </w:tcPr>
          <w:p w:rsidR="008A3952" w:rsidRPr="00677CAD" w:rsidRDefault="008A3952" w:rsidP="008A3952">
            <w:pPr>
              <w:jc w:val="center"/>
              <w:rPr>
                <w:i/>
                <w:iCs/>
                <w:sz w:val="18"/>
                <w:szCs w:val="18"/>
                <w:lang w:val="en-US"/>
              </w:rPr>
            </w:pPr>
            <w:r w:rsidRPr="00677CAD">
              <w:rPr>
                <w:i/>
                <w:iCs/>
                <w:sz w:val="18"/>
                <w:szCs w:val="18"/>
                <w:lang w:val="en-US"/>
              </w:rPr>
              <w:t>Eifel</w:t>
            </w:r>
          </w:p>
        </w:tc>
        <w:tc>
          <w:tcPr>
            <w:tcW w:w="1015" w:type="dxa"/>
            <w:vAlign w:val="center"/>
          </w:tcPr>
          <w:p w:rsidR="008A3952" w:rsidRPr="00677CAD" w:rsidRDefault="008A3952" w:rsidP="008A3952">
            <w:pPr>
              <w:jc w:val="center"/>
              <w:rPr>
                <w:sz w:val="18"/>
                <w:szCs w:val="18"/>
                <w:lang w:val="en-US"/>
              </w:rPr>
            </w:pPr>
            <w:r w:rsidRPr="00677CAD">
              <w:rPr>
                <w:sz w:val="18"/>
                <w:szCs w:val="18"/>
                <w:lang w:val="en-US"/>
              </w:rPr>
              <w:t>747</w:t>
            </w:r>
          </w:p>
        </w:tc>
        <w:tc>
          <w:tcPr>
            <w:tcW w:w="837" w:type="dxa"/>
            <w:vAlign w:val="center"/>
          </w:tcPr>
          <w:p w:rsidR="008A3952" w:rsidRPr="00677CAD" w:rsidRDefault="008A3952" w:rsidP="008A3952">
            <w:pPr>
              <w:jc w:val="center"/>
              <w:rPr>
                <w:sz w:val="18"/>
                <w:szCs w:val="18"/>
                <w:lang w:val="en-US"/>
              </w:rPr>
            </w:pPr>
            <w:r w:rsidRPr="00677CAD">
              <w:rPr>
                <w:sz w:val="18"/>
                <w:szCs w:val="18"/>
                <w:lang w:val="en-US"/>
              </w:rPr>
              <w:t>37</w:t>
            </w:r>
          </w:p>
        </w:tc>
        <w:tc>
          <w:tcPr>
            <w:tcW w:w="996" w:type="dxa"/>
            <w:vAlign w:val="center"/>
          </w:tcPr>
          <w:p w:rsidR="008A3952" w:rsidRPr="00677CAD" w:rsidRDefault="008A3952" w:rsidP="008A3952">
            <w:pPr>
              <w:jc w:val="center"/>
              <w:rPr>
                <w:sz w:val="18"/>
                <w:szCs w:val="18"/>
                <w:lang w:val="en-US"/>
              </w:rPr>
            </w:pPr>
            <w:r w:rsidRPr="00677CAD"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850" w:type="dxa"/>
            <w:vAlign w:val="center"/>
          </w:tcPr>
          <w:p w:rsidR="008A3952" w:rsidRPr="00677CAD" w:rsidRDefault="008A3952" w:rsidP="008A3952">
            <w:pPr>
              <w:jc w:val="center"/>
              <w:rPr>
                <w:sz w:val="18"/>
                <w:szCs w:val="18"/>
                <w:lang w:val="en-US"/>
              </w:rPr>
            </w:pPr>
            <w:r w:rsidRPr="00677CAD">
              <w:rPr>
                <w:sz w:val="18"/>
                <w:szCs w:val="18"/>
                <w:lang w:val="en-US"/>
              </w:rPr>
              <w:t>51</w:t>
            </w:r>
          </w:p>
        </w:tc>
        <w:tc>
          <w:tcPr>
            <w:tcW w:w="1293" w:type="dxa"/>
            <w:vAlign w:val="center"/>
          </w:tcPr>
          <w:p w:rsidR="008A3952" w:rsidRPr="00677CAD" w:rsidRDefault="008A3952" w:rsidP="008A3952">
            <w:pPr>
              <w:jc w:val="center"/>
              <w:rPr>
                <w:sz w:val="18"/>
                <w:szCs w:val="18"/>
                <w:lang w:val="en-US"/>
              </w:rPr>
            </w:pPr>
            <w:r w:rsidRPr="00677CAD">
              <w:rPr>
                <w:sz w:val="18"/>
                <w:szCs w:val="18"/>
                <w:lang w:val="en-US"/>
              </w:rPr>
              <w:t>TAIG (3),</w:t>
            </w:r>
          </w:p>
          <w:p w:rsidR="008A3952" w:rsidRPr="00677CAD" w:rsidRDefault="008A3952" w:rsidP="008A3952">
            <w:pPr>
              <w:jc w:val="center"/>
              <w:rPr>
                <w:sz w:val="18"/>
                <w:szCs w:val="18"/>
                <w:lang w:val="en-US"/>
              </w:rPr>
            </w:pPr>
            <w:r w:rsidRPr="00677CAD">
              <w:rPr>
                <w:sz w:val="18"/>
                <w:szCs w:val="18"/>
                <w:lang w:val="en-US"/>
              </w:rPr>
              <w:t>COCO (3),</w:t>
            </w:r>
          </w:p>
          <w:p w:rsidR="008A3952" w:rsidRPr="00677CAD" w:rsidRDefault="008A3952" w:rsidP="008A3952">
            <w:pPr>
              <w:jc w:val="center"/>
              <w:rPr>
                <w:sz w:val="18"/>
                <w:szCs w:val="18"/>
                <w:lang w:val="en-US"/>
              </w:rPr>
            </w:pPr>
            <w:r w:rsidRPr="00677CAD">
              <w:rPr>
                <w:sz w:val="18"/>
                <w:szCs w:val="18"/>
                <w:lang w:val="en-US"/>
              </w:rPr>
              <w:t>COMX (2)</w:t>
            </w:r>
          </w:p>
        </w:tc>
        <w:tc>
          <w:tcPr>
            <w:tcW w:w="1080" w:type="dxa"/>
            <w:vAlign w:val="center"/>
          </w:tcPr>
          <w:p w:rsidR="008A3952" w:rsidRDefault="008A3952" w:rsidP="008A3952">
            <w:pPr>
              <w:jc w:val="center"/>
              <w:rPr>
                <w:rFonts w:eastAsiaTheme="minorEastAsia"/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4</w:t>
            </w:r>
            <w:r>
              <w:rPr>
                <w:sz w:val="18"/>
                <w:szCs w:val="18"/>
                <w:lang w:val="en-US"/>
              </w:rPr>
              <w:t>.</w:t>
            </w:r>
            <w:r>
              <w:rPr>
                <w:sz w:val="18"/>
                <w:szCs w:val="18"/>
                <w:lang w:val="en-US"/>
              </w:rPr>
              <w:t>27</w:t>
            </w:r>
            <m:oMath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±</m:t>
              </m:r>
            </m:oMath>
            <w:r>
              <w:rPr>
                <w:rFonts w:eastAsiaTheme="minorEastAsia"/>
                <w:sz w:val="18"/>
                <w:szCs w:val="18"/>
                <w:lang w:val="en-US"/>
              </w:rPr>
              <w:t>3</w:t>
            </w:r>
            <w:r>
              <w:rPr>
                <w:rFonts w:eastAsiaTheme="minorEastAsia"/>
                <w:sz w:val="18"/>
                <w:szCs w:val="18"/>
                <w:lang w:val="en-US"/>
              </w:rPr>
              <w:t>.</w:t>
            </w:r>
            <w:r>
              <w:rPr>
                <w:rFonts w:eastAsiaTheme="minorEastAsia"/>
                <w:sz w:val="18"/>
                <w:szCs w:val="18"/>
                <w:lang w:val="en-US"/>
              </w:rPr>
              <w:t>49</w:t>
            </w:r>
          </w:p>
          <w:p w:rsidR="008A3952" w:rsidRPr="00677CAD" w:rsidRDefault="008A3952" w:rsidP="008A395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</w:t>
            </w:r>
            <w:r>
              <w:rPr>
                <w:sz w:val="18"/>
                <w:szCs w:val="18"/>
                <w:lang w:val="en-US"/>
              </w:rPr>
              <w:t>.</w:t>
            </w:r>
            <w:r>
              <w:rPr>
                <w:sz w:val="18"/>
                <w:szCs w:val="18"/>
                <w:lang w:val="en-US"/>
              </w:rPr>
              <w:t>61</w:t>
            </w:r>
            <m:oMath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±</m:t>
              </m:r>
            </m:oMath>
            <w:r>
              <w:rPr>
                <w:rFonts w:eastAsiaTheme="minorEastAsia"/>
                <w:sz w:val="18"/>
                <w:szCs w:val="18"/>
                <w:lang w:val="en-US"/>
              </w:rPr>
              <w:t>0.</w:t>
            </w:r>
            <w:r>
              <w:rPr>
                <w:rFonts w:eastAsiaTheme="minorEastAsia"/>
                <w:sz w:val="18"/>
                <w:szCs w:val="18"/>
                <w:lang w:val="en-US"/>
              </w:rPr>
              <w:t>16</w:t>
            </w:r>
          </w:p>
        </w:tc>
        <w:tc>
          <w:tcPr>
            <w:tcW w:w="1029" w:type="dxa"/>
            <w:vAlign w:val="center"/>
          </w:tcPr>
          <w:p w:rsidR="008A3952" w:rsidRDefault="008A3952" w:rsidP="008A3952">
            <w:pPr>
              <w:jc w:val="center"/>
              <w:rPr>
                <w:rFonts w:eastAsiaTheme="minorEastAsia"/>
                <w:sz w:val="18"/>
                <w:szCs w:val="18"/>
                <w:lang w:val="en-US"/>
              </w:rPr>
            </w:pPr>
            <w:r>
              <w:rPr>
                <w:rFonts w:eastAsiaTheme="minorEastAsia"/>
                <w:sz w:val="18"/>
                <w:szCs w:val="18"/>
                <w:lang w:val="en-US"/>
              </w:rPr>
              <w:t>1335</w:t>
            </w:r>
            <m:oMath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±</m:t>
              </m:r>
            </m:oMath>
            <w:r>
              <w:rPr>
                <w:rFonts w:eastAsiaTheme="minorEastAsia"/>
                <w:sz w:val="18"/>
                <w:szCs w:val="18"/>
                <w:lang w:val="en-US"/>
              </w:rPr>
              <w:t>499</w:t>
            </w:r>
          </w:p>
          <w:p w:rsidR="008A3952" w:rsidRPr="00677CAD" w:rsidRDefault="008A3952" w:rsidP="008A395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rFonts w:eastAsiaTheme="minorEastAsia"/>
                <w:sz w:val="18"/>
                <w:szCs w:val="18"/>
                <w:lang w:val="en-US"/>
              </w:rPr>
              <w:t>699</w:t>
            </w:r>
            <m:oMath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±</m:t>
              </m:r>
            </m:oMath>
            <w:r>
              <w:rPr>
                <w:rFonts w:eastAsiaTheme="minorEastAsia"/>
                <w:sz w:val="18"/>
                <w:szCs w:val="18"/>
                <w:lang w:val="en-US"/>
              </w:rPr>
              <w:t>16</w:t>
            </w:r>
          </w:p>
        </w:tc>
        <w:tc>
          <w:tcPr>
            <w:tcW w:w="1172" w:type="dxa"/>
            <w:vAlign w:val="center"/>
          </w:tcPr>
          <w:p w:rsidR="008A3952" w:rsidRDefault="008A3952" w:rsidP="008A3952">
            <w:pPr>
              <w:jc w:val="center"/>
              <w:rPr>
                <w:rFonts w:eastAsiaTheme="minorEastAsia"/>
                <w:sz w:val="18"/>
                <w:szCs w:val="18"/>
                <w:lang w:val="en-US"/>
              </w:rPr>
            </w:pPr>
            <w:r>
              <w:rPr>
                <w:rFonts w:eastAsiaTheme="minorEastAsia"/>
                <w:sz w:val="18"/>
                <w:szCs w:val="18"/>
                <w:lang w:val="en-US"/>
              </w:rPr>
              <w:t>1</w:t>
            </w:r>
            <w:r>
              <w:rPr>
                <w:rFonts w:eastAsiaTheme="minorEastAsia"/>
                <w:sz w:val="18"/>
                <w:szCs w:val="18"/>
                <w:lang w:val="en-US"/>
              </w:rPr>
              <w:t>6550</w:t>
            </w:r>
            <m:oMath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±</m:t>
              </m:r>
            </m:oMath>
            <w:r>
              <w:rPr>
                <w:rFonts w:eastAsiaTheme="minorEastAsia"/>
                <w:sz w:val="18"/>
                <w:szCs w:val="18"/>
                <w:lang w:val="en-US"/>
              </w:rPr>
              <w:t>7424</w:t>
            </w:r>
          </w:p>
          <w:p w:rsidR="008A3952" w:rsidRPr="00F376C6" w:rsidRDefault="008A3952" w:rsidP="008A3952">
            <w:pPr>
              <w:jc w:val="center"/>
              <w:rPr>
                <w:lang w:val="en-US"/>
              </w:rPr>
            </w:pPr>
            <w:r>
              <w:rPr>
                <w:rFonts w:eastAsiaTheme="minorEastAsia"/>
                <w:sz w:val="18"/>
                <w:szCs w:val="18"/>
                <w:lang w:val="en-US"/>
              </w:rPr>
              <w:t>9327</w:t>
            </w:r>
            <m:oMath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±</m:t>
              </m:r>
            </m:oMath>
            <w:r>
              <w:rPr>
                <w:rFonts w:eastAsiaTheme="minorEastAsia"/>
                <w:sz w:val="18"/>
                <w:szCs w:val="18"/>
                <w:lang w:val="en-US"/>
              </w:rPr>
              <w:t>249</w:t>
            </w:r>
          </w:p>
        </w:tc>
      </w:tr>
      <w:tr w:rsidR="008A3952" w:rsidRPr="00F376C6" w:rsidTr="00684E4E">
        <w:trPr>
          <w:trHeight w:val="285"/>
        </w:trPr>
        <w:tc>
          <w:tcPr>
            <w:tcW w:w="1460" w:type="dxa"/>
            <w:vAlign w:val="center"/>
          </w:tcPr>
          <w:p w:rsidR="008A3952" w:rsidRPr="00677CAD" w:rsidRDefault="008A3952" w:rsidP="008A3952">
            <w:pPr>
              <w:jc w:val="center"/>
              <w:rPr>
                <w:i/>
                <w:iCs/>
                <w:sz w:val="18"/>
                <w:szCs w:val="18"/>
                <w:lang w:val="en-US"/>
              </w:rPr>
            </w:pPr>
            <w:proofErr w:type="spellStart"/>
            <w:r w:rsidRPr="00677CAD">
              <w:rPr>
                <w:i/>
                <w:iCs/>
                <w:sz w:val="18"/>
                <w:szCs w:val="18"/>
                <w:lang w:val="en-US"/>
              </w:rPr>
              <w:t>Füramoos</w:t>
            </w:r>
            <w:proofErr w:type="spellEnd"/>
          </w:p>
        </w:tc>
        <w:tc>
          <w:tcPr>
            <w:tcW w:w="1015" w:type="dxa"/>
            <w:vAlign w:val="center"/>
          </w:tcPr>
          <w:p w:rsidR="008A3952" w:rsidRPr="00677CAD" w:rsidRDefault="008A3952" w:rsidP="008A3952">
            <w:pPr>
              <w:jc w:val="center"/>
              <w:rPr>
                <w:sz w:val="18"/>
                <w:szCs w:val="18"/>
                <w:lang w:val="en-US"/>
              </w:rPr>
            </w:pPr>
            <w:r w:rsidRPr="00677CAD">
              <w:rPr>
                <w:sz w:val="18"/>
                <w:szCs w:val="18"/>
                <w:lang w:val="en-US"/>
              </w:rPr>
              <w:t>660</w:t>
            </w:r>
          </w:p>
        </w:tc>
        <w:tc>
          <w:tcPr>
            <w:tcW w:w="837" w:type="dxa"/>
            <w:vAlign w:val="center"/>
          </w:tcPr>
          <w:p w:rsidR="008A3952" w:rsidRPr="00677CAD" w:rsidRDefault="008A3952" w:rsidP="008A3952">
            <w:pPr>
              <w:jc w:val="center"/>
              <w:rPr>
                <w:sz w:val="18"/>
                <w:szCs w:val="18"/>
                <w:lang w:val="en-US"/>
              </w:rPr>
            </w:pPr>
            <w:r w:rsidRPr="00677CAD">
              <w:rPr>
                <w:sz w:val="18"/>
                <w:szCs w:val="18"/>
                <w:lang w:val="en-US"/>
              </w:rPr>
              <w:t>36</w:t>
            </w:r>
          </w:p>
        </w:tc>
        <w:tc>
          <w:tcPr>
            <w:tcW w:w="996" w:type="dxa"/>
            <w:vAlign w:val="center"/>
          </w:tcPr>
          <w:p w:rsidR="008A3952" w:rsidRPr="00677CAD" w:rsidRDefault="008A3952" w:rsidP="008A3952">
            <w:pPr>
              <w:jc w:val="center"/>
              <w:rPr>
                <w:sz w:val="18"/>
                <w:szCs w:val="18"/>
                <w:lang w:val="en-US"/>
              </w:rPr>
            </w:pPr>
            <w:r w:rsidRPr="00677CAD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850" w:type="dxa"/>
            <w:vAlign w:val="center"/>
          </w:tcPr>
          <w:p w:rsidR="008A3952" w:rsidRPr="00677CAD" w:rsidRDefault="008A3952" w:rsidP="008A3952">
            <w:pPr>
              <w:jc w:val="center"/>
              <w:rPr>
                <w:sz w:val="18"/>
                <w:szCs w:val="18"/>
                <w:lang w:val="en-US"/>
              </w:rPr>
            </w:pPr>
            <w:r w:rsidRPr="00677CAD">
              <w:rPr>
                <w:sz w:val="18"/>
                <w:szCs w:val="18"/>
                <w:lang w:val="en-US"/>
              </w:rPr>
              <w:t>52</w:t>
            </w:r>
          </w:p>
        </w:tc>
        <w:tc>
          <w:tcPr>
            <w:tcW w:w="1293" w:type="dxa"/>
            <w:vAlign w:val="center"/>
          </w:tcPr>
          <w:p w:rsidR="008A3952" w:rsidRPr="00677CAD" w:rsidRDefault="008A3952" w:rsidP="008A3952">
            <w:pPr>
              <w:jc w:val="center"/>
              <w:rPr>
                <w:sz w:val="18"/>
                <w:szCs w:val="18"/>
                <w:lang w:val="en-US"/>
              </w:rPr>
            </w:pPr>
            <w:r w:rsidRPr="00677CAD">
              <w:rPr>
                <w:sz w:val="18"/>
                <w:szCs w:val="18"/>
                <w:lang w:val="en-US"/>
              </w:rPr>
              <w:t>WAST</w:t>
            </w:r>
            <w:r w:rsidRPr="00677CAD">
              <w:rPr>
                <w:sz w:val="18"/>
                <w:szCs w:val="18"/>
                <w:lang w:val="en-US"/>
              </w:rPr>
              <w:t xml:space="preserve"> (</w:t>
            </w:r>
            <w:r w:rsidRPr="00677CAD">
              <w:rPr>
                <w:sz w:val="18"/>
                <w:szCs w:val="18"/>
                <w:lang w:val="en-US"/>
              </w:rPr>
              <w:t>7</w:t>
            </w:r>
            <w:r w:rsidRPr="00677CAD">
              <w:rPr>
                <w:sz w:val="18"/>
                <w:szCs w:val="18"/>
                <w:lang w:val="en-US"/>
              </w:rPr>
              <w:t>),</w:t>
            </w:r>
          </w:p>
          <w:p w:rsidR="008A3952" w:rsidRPr="00677CAD" w:rsidRDefault="008A3952" w:rsidP="008A3952">
            <w:pPr>
              <w:jc w:val="center"/>
              <w:rPr>
                <w:sz w:val="18"/>
                <w:szCs w:val="18"/>
                <w:lang w:val="en-US"/>
              </w:rPr>
            </w:pPr>
            <w:r w:rsidRPr="00677CAD">
              <w:rPr>
                <w:sz w:val="18"/>
                <w:szCs w:val="18"/>
                <w:lang w:val="en-US"/>
              </w:rPr>
              <w:t>COCO</w:t>
            </w:r>
            <w:r w:rsidRPr="00677CAD">
              <w:rPr>
                <w:sz w:val="18"/>
                <w:szCs w:val="18"/>
                <w:lang w:val="en-US"/>
              </w:rPr>
              <w:t xml:space="preserve"> (</w:t>
            </w:r>
            <w:r w:rsidRPr="00677CAD">
              <w:rPr>
                <w:sz w:val="18"/>
                <w:szCs w:val="18"/>
                <w:lang w:val="en-US"/>
              </w:rPr>
              <w:t>1</w:t>
            </w:r>
            <w:r w:rsidRPr="00677CAD">
              <w:rPr>
                <w:sz w:val="18"/>
                <w:szCs w:val="18"/>
                <w:lang w:val="en-US"/>
              </w:rPr>
              <w:t>),</w:t>
            </w:r>
          </w:p>
          <w:p w:rsidR="008A3952" w:rsidRPr="00677CAD" w:rsidRDefault="008A3952" w:rsidP="008A3952">
            <w:pPr>
              <w:jc w:val="center"/>
              <w:rPr>
                <w:sz w:val="18"/>
                <w:szCs w:val="18"/>
                <w:lang w:val="en-US"/>
              </w:rPr>
            </w:pPr>
            <w:r w:rsidRPr="00677CAD">
              <w:rPr>
                <w:sz w:val="18"/>
                <w:szCs w:val="18"/>
                <w:lang w:val="en-US"/>
              </w:rPr>
              <w:t>C</w:t>
            </w:r>
            <w:r w:rsidRPr="00677CAD">
              <w:rPr>
                <w:sz w:val="18"/>
                <w:szCs w:val="18"/>
                <w:lang w:val="en-US"/>
              </w:rPr>
              <w:t>LMX</w:t>
            </w:r>
            <w:r w:rsidRPr="00677CAD">
              <w:rPr>
                <w:sz w:val="18"/>
                <w:szCs w:val="18"/>
                <w:lang w:val="en-US"/>
              </w:rPr>
              <w:t xml:space="preserve"> (</w:t>
            </w:r>
            <w:r w:rsidRPr="00677CAD">
              <w:rPr>
                <w:sz w:val="18"/>
                <w:szCs w:val="18"/>
                <w:lang w:val="en-US"/>
              </w:rPr>
              <w:t>1</w:t>
            </w:r>
            <w:r w:rsidRPr="00677CAD">
              <w:rPr>
                <w:sz w:val="18"/>
                <w:szCs w:val="18"/>
                <w:lang w:val="en-US"/>
              </w:rPr>
              <w:t>)</w:t>
            </w:r>
          </w:p>
        </w:tc>
        <w:tc>
          <w:tcPr>
            <w:tcW w:w="1080" w:type="dxa"/>
            <w:vAlign w:val="center"/>
          </w:tcPr>
          <w:p w:rsidR="008A3952" w:rsidRPr="007648B1" w:rsidRDefault="008A3952" w:rsidP="008A3952">
            <w:pPr>
              <w:jc w:val="center"/>
              <w:rPr>
                <w:rFonts w:eastAsiaTheme="minorEastAsia"/>
                <w:sz w:val="16"/>
                <w:szCs w:val="16"/>
                <w:lang w:val="en-US"/>
              </w:rPr>
            </w:pPr>
            <w:r w:rsidRPr="007648B1">
              <w:rPr>
                <w:sz w:val="16"/>
                <w:szCs w:val="16"/>
                <w:lang w:val="en-US"/>
              </w:rPr>
              <w:t>-11</w:t>
            </w:r>
            <w:r w:rsidRPr="007648B1">
              <w:rPr>
                <w:sz w:val="16"/>
                <w:szCs w:val="16"/>
                <w:lang w:val="en-US"/>
              </w:rPr>
              <w:t>.</w:t>
            </w:r>
            <w:r w:rsidRPr="007648B1">
              <w:rPr>
                <w:sz w:val="16"/>
                <w:szCs w:val="16"/>
                <w:lang w:val="en-US"/>
              </w:rPr>
              <w:t>31</w:t>
            </w:r>
            <m:oMath>
              <m:r>
                <w:rPr>
                  <w:rFonts w:ascii="Cambria Math" w:hAnsi="Cambria Math"/>
                  <w:sz w:val="16"/>
                  <w:szCs w:val="16"/>
                  <w:lang w:val="en-US"/>
                </w:rPr>
                <m:t>±</m:t>
              </m:r>
            </m:oMath>
            <w:r w:rsidRPr="007648B1">
              <w:rPr>
                <w:rFonts w:eastAsiaTheme="minorEastAsia"/>
                <w:sz w:val="16"/>
                <w:szCs w:val="16"/>
                <w:lang w:val="en-US"/>
              </w:rPr>
              <w:t>4.17</w:t>
            </w:r>
          </w:p>
          <w:p w:rsidR="008A3952" w:rsidRPr="00D02FAF" w:rsidRDefault="008A3952" w:rsidP="008A3952">
            <w:pPr>
              <w:jc w:val="center"/>
              <w:rPr>
                <w:rFonts w:eastAsiaTheme="minorEastAsia"/>
                <w:sz w:val="18"/>
                <w:szCs w:val="18"/>
                <w:lang w:val="en-US"/>
              </w:rPr>
            </w:pPr>
            <w:r w:rsidRPr="007648B1">
              <w:rPr>
                <w:rFonts w:eastAsiaTheme="minorEastAsia"/>
                <w:sz w:val="16"/>
                <w:szCs w:val="16"/>
                <w:lang w:val="en-US"/>
              </w:rPr>
              <w:t>0.49</w:t>
            </w:r>
            <m:oMath>
              <m:r>
                <w:rPr>
                  <w:rFonts w:ascii="Cambria Math" w:hAnsi="Cambria Math"/>
                  <w:sz w:val="16"/>
                  <w:szCs w:val="16"/>
                  <w:lang w:val="en-US"/>
                </w:rPr>
                <m:t>±</m:t>
              </m:r>
            </m:oMath>
            <w:r w:rsidRPr="007648B1">
              <w:rPr>
                <w:rFonts w:eastAsiaTheme="minorEastAsia"/>
                <w:sz w:val="16"/>
                <w:szCs w:val="16"/>
                <w:lang w:val="en-US"/>
              </w:rPr>
              <w:t>0.</w:t>
            </w:r>
            <w:r w:rsidRPr="007648B1">
              <w:rPr>
                <w:rFonts w:eastAsiaTheme="minorEastAsia"/>
                <w:sz w:val="16"/>
                <w:szCs w:val="16"/>
                <w:lang w:val="en-US"/>
              </w:rPr>
              <w:t>39</w:t>
            </w:r>
          </w:p>
        </w:tc>
        <w:tc>
          <w:tcPr>
            <w:tcW w:w="1029" w:type="dxa"/>
            <w:vAlign w:val="center"/>
          </w:tcPr>
          <w:p w:rsidR="008A3952" w:rsidRDefault="008A3952" w:rsidP="008A3952">
            <w:pPr>
              <w:jc w:val="center"/>
              <w:rPr>
                <w:rFonts w:eastAsiaTheme="minorEastAsia"/>
                <w:sz w:val="18"/>
                <w:szCs w:val="18"/>
                <w:lang w:val="en-US"/>
              </w:rPr>
            </w:pPr>
            <w:r>
              <w:rPr>
                <w:rFonts w:eastAsiaTheme="minorEastAsia"/>
                <w:sz w:val="18"/>
                <w:szCs w:val="18"/>
                <w:lang w:val="en-US"/>
              </w:rPr>
              <w:t>373</w:t>
            </w:r>
            <m:oMath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±</m:t>
              </m:r>
            </m:oMath>
            <w:r>
              <w:rPr>
                <w:rFonts w:eastAsiaTheme="minorEastAsia"/>
                <w:sz w:val="18"/>
                <w:szCs w:val="18"/>
                <w:lang w:val="en-US"/>
              </w:rPr>
              <w:t>235</w:t>
            </w:r>
          </w:p>
          <w:p w:rsidR="008A3952" w:rsidRPr="00677CAD" w:rsidRDefault="008A3952" w:rsidP="008A395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rFonts w:eastAsiaTheme="minorEastAsia"/>
                <w:sz w:val="18"/>
                <w:szCs w:val="18"/>
                <w:lang w:val="en-US"/>
              </w:rPr>
              <w:t>6</w:t>
            </w:r>
            <w:r>
              <w:rPr>
                <w:rFonts w:eastAsiaTheme="minorEastAsia"/>
                <w:sz w:val="18"/>
                <w:szCs w:val="18"/>
                <w:lang w:val="en-US"/>
              </w:rPr>
              <w:t>68</w:t>
            </w:r>
            <m:oMath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±</m:t>
              </m:r>
            </m:oMath>
            <w:r>
              <w:rPr>
                <w:rFonts w:eastAsiaTheme="minorEastAsia"/>
                <w:sz w:val="18"/>
                <w:szCs w:val="18"/>
                <w:lang w:val="en-US"/>
              </w:rPr>
              <w:t>18</w:t>
            </w:r>
          </w:p>
        </w:tc>
        <w:tc>
          <w:tcPr>
            <w:tcW w:w="1172" w:type="dxa"/>
            <w:vAlign w:val="center"/>
          </w:tcPr>
          <w:p w:rsidR="008A3952" w:rsidRDefault="008A3952" w:rsidP="008A3952">
            <w:pPr>
              <w:jc w:val="center"/>
              <w:rPr>
                <w:rFonts w:eastAsiaTheme="minorEastAsia"/>
                <w:sz w:val="18"/>
                <w:szCs w:val="18"/>
                <w:lang w:val="en-US"/>
              </w:rPr>
            </w:pPr>
            <w:r>
              <w:rPr>
                <w:rFonts w:eastAsiaTheme="minorEastAsia"/>
                <w:sz w:val="18"/>
                <w:szCs w:val="18"/>
                <w:lang w:val="en-US"/>
              </w:rPr>
              <w:t>8</w:t>
            </w:r>
            <w:r>
              <w:rPr>
                <w:rFonts w:eastAsiaTheme="minorEastAsia"/>
                <w:sz w:val="18"/>
                <w:szCs w:val="18"/>
                <w:lang w:val="en-US"/>
              </w:rPr>
              <w:t>959</w:t>
            </w:r>
            <m:oMath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±</m:t>
              </m:r>
            </m:oMath>
            <w:r>
              <w:rPr>
                <w:rFonts w:eastAsiaTheme="minorEastAsia"/>
                <w:sz w:val="18"/>
                <w:szCs w:val="18"/>
                <w:lang w:val="en-US"/>
              </w:rPr>
              <w:t>3</w:t>
            </w:r>
            <w:r>
              <w:rPr>
                <w:rFonts w:eastAsiaTheme="minorEastAsia"/>
                <w:sz w:val="18"/>
                <w:szCs w:val="18"/>
                <w:lang w:val="en-US"/>
              </w:rPr>
              <w:t>53</w:t>
            </w:r>
          </w:p>
          <w:p w:rsidR="008A3952" w:rsidRPr="00F376C6" w:rsidRDefault="008A3952" w:rsidP="008A3952">
            <w:pPr>
              <w:jc w:val="center"/>
              <w:rPr>
                <w:lang w:val="en-US"/>
              </w:rPr>
            </w:pPr>
            <w:r>
              <w:rPr>
                <w:rFonts w:eastAsiaTheme="minorEastAsia"/>
                <w:sz w:val="18"/>
                <w:szCs w:val="18"/>
                <w:lang w:val="en-US"/>
              </w:rPr>
              <w:t>8134</w:t>
            </w:r>
            <m:oMath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±</m:t>
              </m:r>
            </m:oMath>
            <w:r>
              <w:rPr>
                <w:rFonts w:eastAsiaTheme="minorEastAsia"/>
                <w:sz w:val="18"/>
                <w:szCs w:val="18"/>
                <w:lang w:val="en-US"/>
              </w:rPr>
              <w:t>3904</w:t>
            </w:r>
          </w:p>
        </w:tc>
      </w:tr>
      <w:tr w:rsidR="008A3952" w:rsidRPr="00F376C6" w:rsidTr="00684E4E">
        <w:trPr>
          <w:trHeight w:val="285"/>
        </w:trPr>
        <w:tc>
          <w:tcPr>
            <w:tcW w:w="1460" w:type="dxa"/>
            <w:vAlign w:val="center"/>
          </w:tcPr>
          <w:p w:rsidR="008A3952" w:rsidRPr="00677CAD" w:rsidRDefault="008A3952" w:rsidP="008A3952">
            <w:pPr>
              <w:jc w:val="center"/>
              <w:rPr>
                <w:i/>
                <w:iCs/>
                <w:sz w:val="18"/>
                <w:szCs w:val="18"/>
                <w:lang w:val="en-US"/>
              </w:rPr>
            </w:pPr>
            <w:r w:rsidRPr="00677CAD">
              <w:rPr>
                <w:i/>
                <w:iCs/>
                <w:sz w:val="18"/>
                <w:szCs w:val="18"/>
                <w:lang w:val="en-US"/>
              </w:rPr>
              <w:t>La Grande Pile</w:t>
            </w:r>
          </w:p>
        </w:tc>
        <w:tc>
          <w:tcPr>
            <w:tcW w:w="1015" w:type="dxa"/>
            <w:vAlign w:val="center"/>
          </w:tcPr>
          <w:p w:rsidR="008A3952" w:rsidRPr="00677CAD" w:rsidRDefault="008A3952" w:rsidP="008A3952">
            <w:pPr>
              <w:jc w:val="center"/>
              <w:rPr>
                <w:sz w:val="18"/>
                <w:szCs w:val="18"/>
                <w:lang w:val="en-US"/>
              </w:rPr>
            </w:pPr>
            <w:r w:rsidRPr="00677CAD">
              <w:rPr>
                <w:sz w:val="18"/>
                <w:szCs w:val="18"/>
                <w:lang w:val="en-US"/>
              </w:rPr>
              <w:t>250</w:t>
            </w:r>
          </w:p>
        </w:tc>
        <w:tc>
          <w:tcPr>
            <w:tcW w:w="837" w:type="dxa"/>
            <w:vAlign w:val="center"/>
          </w:tcPr>
          <w:p w:rsidR="008A3952" w:rsidRPr="00677CAD" w:rsidRDefault="008A3952" w:rsidP="008A3952">
            <w:pPr>
              <w:jc w:val="center"/>
              <w:rPr>
                <w:sz w:val="18"/>
                <w:szCs w:val="18"/>
                <w:lang w:val="en-US"/>
              </w:rPr>
            </w:pPr>
            <w:r w:rsidRPr="00677CAD">
              <w:rPr>
                <w:sz w:val="18"/>
                <w:szCs w:val="18"/>
                <w:lang w:val="en-US"/>
              </w:rPr>
              <w:t>35</w:t>
            </w:r>
          </w:p>
        </w:tc>
        <w:tc>
          <w:tcPr>
            <w:tcW w:w="996" w:type="dxa"/>
            <w:vAlign w:val="center"/>
          </w:tcPr>
          <w:p w:rsidR="008A3952" w:rsidRPr="00677CAD" w:rsidRDefault="008A3952" w:rsidP="008A3952">
            <w:pPr>
              <w:jc w:val="center"/>
              <w:rPr>
                <w:sz w:val="18"/>
                <w:szCs w:val="18"/>
                <w:lang w:val="en-US"/>
              </w:rPr>
            </w:pPr>
            <w:r w:rsidRPr="00677CAD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850" w:type="dxa"/>
            <w:vAlign w:val="center"/>
          </w:tcPr>
          <w:p w:rsidR="008A3952" w:rsidRPr="00677CAD" w:rsidRDefault="008A3952" w:rsidP="008A3952">
            <w:pPr>
              <w:jc w:val="center"/>
              <w:rPr>
                <w:sz w:val="18"/>
                <w:szCs w:val="18"/>
                <w:lang w:val="en-US"/>
              </w:rPr>
            </w:pPr>
            <w:r w:rsidRPr="00677CAD">
              <w:rPr>
                <w:sz w:val="18"/>
                <w:szCs w:val="18"/>
                <w:lang w:val="en-US"/>
              </w:rPr>
              <w:t>65</w:t>
            </w:r>
          </w:p>
        </w:tc>
        <w:tc>
          <w:tcPr>
            <w:tcW w:w="1293" w:type="dxa"/>
            <w:vAlign w:val="center"/>
          </w:tcPr>
          <w:p w:rsidR="008A3952" w:rsidRPr="00677CAD" w:rsidRDefault="008A3952" w:rsidP="008A3952">
            <w:pPr>
              <w:jc w:val="center"/>
              <w:rPr>
                <w:sz w:val="18"/>
                <w:szCs w:val="18"/>
                <w:lang w:val="en-US"/>
              </w:rPr>
            </w:pPr>
            <w:r w:rsidRPr="00677CAD">
              <w:rPr>
                <w:sz w:val="18"/>
                <w:szCs w:val="18"/>
                <w:lang w:val="en-US"/>
              </w:rPr>
              <w:t>TEDE</w:t>
            </w:r>
            <w:r w:rsidRPr="00677CAD">
              <w:rPr>
                <w:sz w:val="18"/>
                <w:szCs w:val="18"/>
                <w:lang w:val="en-US"/>
              </w:rPr>
              <w:t xml:space="preserve"> (</w:t>
            </w:r>
            <w:r w:rsidRPr="00677CAD">
              <w:rPr>
                <w:sz w:val="18"/>
                <w:szCs w:val="18"/>
                <w:lang w:val="en-US"/>
              </w:rPr>
              <w:t>2</w:t>
            </w:r>
            <w:r w:rsidRPr="00677CAD">
              <w:rPr>
                <w:sz w:val="18"/>
                <w:szCs w:val="18"/>
                <w:lang w:val="en-US"/>
              </w:rPr>
              <w:t>),</w:t>
            </w:r>
          </w:p>
          <w:p w:rsidR="008A3952" w:rsidRPr="00677CAD" w:rsidRDefault="008A3952" w:rsidP="008A3952">
            <w:pPr>
              <w:jc w:val="center"/>
              <w:rPr>
                <w:sz w:val="18"/>
                <w:szCs w:val="18"/>
                <w:lang w:val="en-US"/>
              </w:rPr>
            </w:pPr>
            <w:r w:rsidRPr="00677CAD">
              <w:rPr>
                <w:sz w:val="18"/>
                <w:szCs w:val="18"/>
                <w:lang w:val="en-US"/>
              </w:rPr>
              <w:t xml:space="preserve">COMX </w:t>
            </w:r>
            <w:r w:rsidRPr="00677CAD">
              <w:rPr>
                <w:sz w:val="18"/>
                <w:szCs w:val="18"/>
                <w:lang w:val="en-US"/>
              </w:rPr>
              <w:t>(</w:t>
            </w:r>
            <w:r w:rsidRPr="00677CAD">
              <w:rPr>
                <w:sz w:val="18"/>
                <w:szCs w:val="18"/>
                <w:lang w:val="en-US"/>
              </w:rPr>
              <w:t>2</w:t>
            </w:r>
            <w:r w:rsidRPr="00677CAD">
              <w:rPr>
                <w:sz w:val="18"/>
                <w:szCs w:val="18"/>
                <w:lang w:val="en-US"/>
              </w:rPr>
              <w:t>),</w:t>
            </w:r>
          </w:p>
          <w:p w:rsidR="008A3952" w:rsidRPr="00677CAD" w:rsidRDefault="008A3952" w:rsidP="008A3952">
            <w:pPr>
              <w:jc w:val="center"/>
              <w:rPr>
                <w:sz w:val="18"/>
                <w:szCs w:val="18"/>
                <w:lang w:val="en-US"/>
              </w:rPr>
            </w:pPr>
            <w:r w:rsidRPr="00677CAD">
              <w:rPr>
                <w:sz w:val="18"/>
                <w:szCs w:val="18"/>
                <w:lang w:val="en-US"/>
              </w:rPr>
              <w:t>C</w:t>
            </w:r>
            <w:r w:rsidRPr="00677CAD">
              <w:rPr>
                <w:sz w:val="18"/>
                <w:szCs w:val="18"/>
                <w:lang w:val="en-US"/>
              </w:rPr>
              <w:t>LMX</w:t>
            </w:r>
            <w:r w:rsidRPr="00677CAD">
              <w:rPr>
                <w:sz w:val="18"/>
                <w:szCs w:val="18"/>
                <w:lang w:val="en-US"/>
              </w:rPr>
              <w:t xml:space="preserve"> (</w:t>
            </w:r>
            <w:r w:rsidRPr="00677CAD">
              <w:rPr>
                <w:sz w:val="18"/>
                <w:szCs w:val="18"/>
                <w:lang w:val="en-US"/>
              </w:rPr>
              <w:t>1</w:t>
            </w:r>
            <w:r w:rsidRPr="00677CAD">
              <w:rPr>
                <w:sz w:val="18"/>
                <w:szCs w:val="18"/>
                <w:lang w:val="en-US"/>
              </w:rPr>
              <w:t>)</w:t>
            </w:r>
          </w:p>
        </w:tc>
        <w:tc>
          <w:tcPr>
            <w:tcW w:w="1080" w:type="dxa"/>
            <w:vAlign w:val="center"/>
          </w:tcPr>
          <w:p w:rsidR="008A3952" w:rsidRDefault="008A3952" w:rsidP="008A3952">
            <w:pPr>
              <w:jc w:val="center"/>
              <w:rPr>
                <w:rFonts w:eastAsiaTheme="minorEastAsia"/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  <w:r>
              <w:rPr>
                <w:sz w:val="18"/>
                <w:szCs w:val="18"/>
                <w:lang w:val="en-US"/>
              </w:rPr>
              <w:t>.</w:t>
            </w:r>
            <w:r>
              <w:rPr>
                <w:sz w:val="18"/>
                <w:szCs w:val="18"/>
                <w:lang w:val="en-US"/>
              </w:rPr>
              <w:t>89</w:t>
            </w:r>
            <m:oMath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±</m:t>
              </m:r>
            </m:oMath>
            <w:r>
              <w:rPr>
                <w:rFonts w:eastAsiaTheme="minorEastAsia"/>
                <w:sz w:val="18"/>
                <w:szCs w:val="18"/>
                <w:lang w:val="en-US"/>
              </w:rPr>
              <w:t>4.87</w:t>
            </w:r>
          </w:p>
          <w:p w:rsidR="008A3952" w:rsidRPr="00D02FAF" w:rsidRDefault="008A3952" w:rsidP="008A3952">
            <w:pPr>
              <w:jc w:val="center"/>
              <w:rPr>
                <w:rFonts w:eastAsiaTheme="minorEastAsia"/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6.05</w:t>
            </w:r>
            <m:oMath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±</m:t>
              </m:r>
            </m:oMath>
            <w:r>
              <w:rPr>
                <w:rFonts w:eastAsiaTheme="minorEastAsia"/>
                <w:sz w:val="18"/>
                <w:szCs w:val="18"/>
                <w:lang w:val="en-US"/>
              </w:rPr>
              <w:t>0.27</w:t>
            </w:r>
          </w:p>
        </w:tc>
        <w:tc>
          <w:tcPr>
            <w:tcW w:w="1029" w:type="dxa"/>
            <w:vAlign w:val="center"/>
          </w:tcPr>
          <w:p w:rsidR="008A3952" w:rsidRDefault="008A3952" w:rsidP="008A3952">
            <w:pPr>
              <w:jc w:val="center"/>
              <w:rPr>
                <w:rFonts w:eastAsiaTheme="minorEastAsia"/>
                <w:sz w:val="18"/>
                <w:szCs w:val="18"/>
                <w:lang w:val="en-US"/>
              </w:rPr>
            </w:pPr>
            <w:r>
              <w:rPr>
                <w:rFonts w:eastAsiaTheme="minorEastAsia"/>
                <w:sz w:val="18"/>
                <w:szCs w:val="18"/>
                <w:lang w:val="en-US"/>
              </w:rPr>
              <w:t>774</w:t>
            </w:r>
            <m:oMath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±</m:t>
              </m:r>
            </m:oMath>
            <w:r>
              <w:rPr>
                <w:rFonts w:eastAsiaTheme="minorEastAsia"/>
                <w:sz w:val="18"/>
                <w:szCs w:val="18"/>
                <w:lang w:val="en-US"/>
              </w:rPr>
              <w:t>257</w:t>
            </w:r>
          </w:p>
          <w:p w:rsidR="008A3952" w:rsidRPr="00677CAD" w:rsidRDefault="008A3952" w:rsidP="008A395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rFonts w:eastAsiaTheme="minorEastAsia"/>
                <w:sz w:val="18"/>
                <w:szCs w:val="18"/>
                <w:lang w:val="en-US"/>
              </w:rPr>
              <w:t>730</w:t>
            </w:r>
            <m:oMath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±</m:t>
              </m:r>
            </m:oMath>
            <w:r>
              <w:rPr>
                <w:rFonts w:eastAsiaTheme="minorEastAsia"/>
                <w:sz w:val="18"/>
                <w:szCs w:val="18"/>
                <w:lang w:val="en-US"/>
              </w:rPr>
              <w:t>26</w:t>
            </w:r>
          </w:p>
        </w:tc>
        <w:tc>
          <w:tcPr>
            <w:tcW w:w="1172" w:type="dxa"/>
            <w:vAlign w:val="center"/>
          </w:tcPr>
          <w:p w:rsidR="008A3952" w:rsidRDefault="008A3952" w:rsidP="008A3952">
            <w:pPr>
              <w:jc w:val="center"/>
              <w:rPr>
                <w:rFonts w:eastAsiaTheme="minorEastAsia"/>
                <w:sz w:val="18"/>
                <w:szCs w:val="18"/>
                <w:lang w:val="en-US"/>
              </w:rPr>
            </w:pPr>
            <w:r>
              <w:rPr>
                <w:rFonts w:eastAsiaTheme="minorEastAsia"/>
                <w:sz w:val="18"/>
                <w:szCs w:val="18"/>
                <w:lang w:val="en-US"/>
              </w:rPr>
              <w:t>11147</w:t>
            </w:r>
            <m:oMath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±</m:t>
              </m:r>
            </m:oMath>
            <w:r>
              <w:rPr>
                <w:rFonts w:eastAsiaTheme="minorEastAsia"/>
                <w:sz w:val="18"/>
                <w:szCs w:val="18"/>
                <w:lang w:val="en-US"/>
              </w:rPr>
              <w:t>3930</w:t>
            </w:r>
          </w:p>
          <w:p w:rsidR="008A3952" w:rsidRPr="00F376C6" w:rsidRDefault="008A3952" w:rsidP="008A3952">
            <w:pPr>
              <w:jc w:val="center"/>
              <w:rPr>
                <w:lang w:val="en-US"/>
              </w:rPr>
            </w:pPr>
            <w:r>
              <w:rPr>
                <w:rFonts w:eastAsiaTheme="minorEastAsia"/>
                <w:sz w:val="18"/>
                <w:szCs w:val="18"/>
                <w:lang w:val="en-US"/>
              </w:rPr>
              <w:t>9556</w:t>
            </w:r>
            <m:oMath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±</m:t>
              </m:r>
            </m:oMath>
            <w:r>
              <w:rPr>
                <w:rFonts w:eastAsiaTheme="minorEastAsia"/>
                <w:sz w:val="18"/>
                <w:szCs w:val="18"/>
                <w:lang w:val="en-US"/>
              </w:rPr>
              <w:t>332</w:t>
            </w:r>
          </w:p>
        </w:tc>
      </w:tr>
      <w:tr w:rsidR="008A3952" w:rsidRPr="00F376C6" w:rsidTr="00684E4E">
        <w:trPr>
          <w:trHeight w:val="285"/>
        </w:trPr>
        <w:tc>
          <w:tcPr>
            <w:tcW w:w="1460" w:type="dxa"/>
            <w:vAlign w:val="center"/>
          </w:tcPr>
          <w:p w:rsidR="008A3952" w:rsidRPr="00677CAD" w:rsidRDefault="008A3952" w:rsidP="008A3952">
            <w:pPr>
              <w:jc w:val="center"/>
              <w:rPr>
                <w:i/>
                <w:iCs/>
                <w:sz w:val="18"/>
                <w:szCs w:val="18"/>
                <w:lang w:val="en-US"/>
              </w:rPr>
            </w:pPr>
            <w:proofErr w:type="spellStart"/>
            <w:r w:rsidRPr="00677CAD">
              <w:rPr>
                <w:i/>
                <w:iCs/>
                <w:sz w:val="18"/>
                <w:szCs w:val="18"/>
                <w:lang w:val="en-US"/>
              </w:rPr>
              <w:t>Echets</w:t>
            </w:r>
            <w:proofErr w:type="spellEnd"/>
          </w:p>
        </w:tc>
        <w:tc>
          <w:tcPr>
            <w:tcW w:w="1015" w:type="dxa"/>
            <w:vAlign w:val="center"/>
          </w:tcPr>
          <w:p w:rsidR="008A3952" w:rsidRPr="00677CAD" w:rsidRDefault="008A3952" w:rsidP="008A3952">
            <w:pPr>
              <w:jc w:val="center"/>
              <w:rPr>
                <w:sz w:val="18"/>
                <w:szCs w:val="18"/>
                <w:lang w:val="en-US"/>
              </w:rPr>
            </w:pPr>
            <w:r w:rsidRPr="00677CAD">
              <w:rPr>
                <w:sz w:val="18"/>
                <w:szCs w:val="18"/>
                <w:lang w:val="en-US"/>
              </w:rPr>
              <w:t>267</w:t>
            </w:r>
          </w:p>
        </w:tc>
        <w:tc>
          <w:tcPr>
            <w:tcW w:w="837" w:type="dxa"/>
            <w:vAlign w:val="center"/>
          </w:tcPr>
          <w:p w:rsidR="008A3952" w:rsidRPr="00677CAD" w:rsidRDefault="008A3952" w:rsidP="008A3952">
            <w:pPr>
              <w:jc w:val="center"/>
              <w:rPr>
                <w:sz w:val="18"/>
                <w:szCs w:val="18"/>
                <w:lang w:val="en-US"/>
              </w:rPr>
            </w:pPr>
            <w:r w:rsidRPr="00677CAD">
              <w:rPr>
                <w:sz w:val="18"/>
                <w:szCs w:val="18"/>
                <w:lang w:val="en-US"/>
              </w:rPr>
              <w:t>69</w:t>
            </w:r>
          </w:p>
        </w:tc>
        <w:tc>
          <w:tcPr>
            <w:tcW w:w="996" w:type="dxa"/>
            <w:vAlign w:val="center"/>
          </w:tcPr>
          <w:p w:rsidR="008A3952" w:rsidRPr="00677CAD" w:rsidRDefault="008A3952" w:rsidP="008A3952">
            <w:pPr>
              <w:jc w:val="center"/>
              <w:rPr>
                <w:sz w:val="18"/>
                <w:szCs w:val="18"/>
                <w:lang w:val="en-US"/>
              </w:rPr>
            </w:pPr>
            <w:r w:rsidRPr="00677CAD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850" w:type="dxa"/>
            <w:vAlign w:val="center"/>
          </w:tcPr>
          <w:p w:rsidR="008A3952" w:rsidRPr="00677CAD" w:rsidRDefault="008A3952" w:rsidP="008A3952">
            <w:pPr>
              <w:jc w:val="center"/>
              <w:rPr>
                <w:sz w:val="18"/>
                <w:szCs w:val="18"/>
                <w:lang w:val="en-US"/>
              </w:rPr>
            </w:pPr>
            <w:r w:rsidRPr="00677CAD">
              <w:rPr>
                <w:sz w:val="18"/>
                <w:szCs w:val="18"/>
                <w:lang w:val="en-US"/>
              </w:rPr>
              <w:t>31</w:t>
            </w:r>
          </w:p>
        </w:tc>
        <w:tc>
          <w:tcPr>
            <w:tcW w:w="1293" w:type="dxa"/>
            <w:vAlign w:val="center"/>
          </w:tcPr>
          <w:p w:rsidR="008A3952" w:rsidRPr="00677CAD" w:rsidRDefault="008A3952" w:rsidP="008A3952">
            <w:pPr>
              <w:jc w:val="center"/>
              <w:rPr>
                <w:sz w:val="18"/>
                <w:szCs w:val="18"/>
                <w:lang w:val="en-US"/>
              </w:rPr>
            </w:pPr>
            <w:r w:rsidRPr="00677CAD">
              <w:rPr>
                <w:sz w:val="18"/>
                <w:szCs w:val="18"/>
                <w:lang w:val="en-US"/>
              </w:rPr>
              <w:t>CODE</w:t>
            </w:r>
            <w:r w:rsidRPr="00677CAD">
              <w:rPr>
                <w:sz w:val="18"/>
                <w:szCs w:val="18"/>
                <w:lang w:val="en-US"/>
              </w:rPr>
              <w:t xml:space="preserve"> (</w:t>
            </w:r>
            <w:r w:rsidRPr="00677CAD">
              <w:rPr>
                <w:sz w:val="18"/>
                <w:szCs w:val="18"/>
                <w:lang w:val="en-US"/>
              </w:rPr>
              <w:t>2</w:t>
            </w:r>
            <w:r w:rsidRPr="00677CAD">
              <w:rPr>
                <w:sz w:val="18"/>
                <w:szCs w:val="18"/>
                <w:lang w:val="en-US"/>
              </w:rPr>
              <w:t>),</w:t>
            </w:r>
          </w:p>
          <w:p w:rsidR="008A3952" w:rsidRPr="00677CAD" w:rsidRDefault="008A3952" w:rsidP="008A3952">
            <w:pPr>
              <w:jc w:val="center"/>
              <w:rPr>
                <w:sz w:val="18"/>
                <w:szCs w:val="18"/>
                <w:lang w:val="en-US"/>
              </w:rPr>
            </w:pPr>
            <w:r w:rsidRPr="00677CAD">
              <w:rPr>
                <w:sz w:val="18"/>
                <w:szCs w:val="18"/>
                <w:lang w:val="en-US"/>
              </w:rPr>
              <w:t>HODE</w:t>
            </w:r>
            <w:r w:rsidRPr="00677CAD">
              <w:rPr>
                <w:sz w:val="18"/>
                <w:szCs w:val="18"/>
                <w:lang w:val="en-US"/>
              </w:rPr>
              <w:t xml:space="preserve"> (2)</w:t>
            </w:r>
          </w:p>
        </w:tc>
        <w:tc>
          <w:tcPr>
            <w:tcW w:w="1080" w:type="dxa"/>
            <w:vAlign w:val="center"/>
          </w:tcPr>
          <w:p w:rsidR="008A3952" w:rsidRDefault="008A3952" w:rsidP="008A3952">
            <w:pPr>
              <w:jc w:val="center"/>
              <w:rPr>
                <w:rFonts w:eastAsiaTheme="minorEastAsia"/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-3</w:t>
            </w:r>
            <w:r>
              <w:rPr>
                <w:sz w:val="18"/>
                <w:szCs w:val="18"/>
                <w:lang w:val="en-US"/>
              </w:rPr>
              <w:t>.</w:t>
            </w:r>
            <w:r>
              <w:rPr>
                <w:sz w:val="18"/>
                <w:szCs w:val="18"/>
                <w:lang w:val="en-US"/>
              </w:rPr>
              <w:t>73</w:t>
            </w:r>
            <m:oMath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±</m:t>
              </m:r>
            </m:oMath>
            <w:r>
              <w:rPr>
                <w:rFonts w:eastAsiaTheme="minorEastAsia"/>
                <w:sz w:val="18"/>
                <w:szCs w:val="18"/>
                <w:lang w:val="en-US"/>
              </w:rPr>
              <w:t>5.62</w:t>
            </w:r>
          </w:p>
          <w:p w:rsidR="008A3952" w:rsidRPr="00D02FAF" w:rsidRDefault="008A3952" w:rsidP="008A3952">
            <w:pPr>
              <w:jc w:val="center"/>
              <w:rPr>
                <w:rFonts w:eastAsiaTheme="minorEastAsia"/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</w:t>
            </w:r>
            <w:r>
              <w:rPr>
                <w:sz w:val="18"/>
                <w:szCs w:val="18"/>
                <w:lang w:val="en-US"/>
              </w:rPr>
              <w:t>.5</w:t>
            </w:r>
            <w:r>
              <w:rPr>
                <w:sz w:val="18"/>
                <w:szCs w:val="18"/>
                <w:lang w:val="en-US"/>
              </w:rPr>
              <w:t>4</w:t>
            </w:r>
            <m:oMath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±</m:t>
              </m:r>
            </m:oMath>
            <w:r>
              <w:rPr>
                <w:rFonts w:eastAsiaTheme="minorEastAsia"/>
                <w:sz w:val="18"/>
                <w:szCs w:val="18"/>
                <w:lang w:val="en-US"/>
              </w:rPr>
              <w:t>0.</w:t>
            </w:r>
            <w:r>
              <w:rPr>
                <w:rFonts w:eastAsiaTheme="minorEastAsia"/>
                <w:sz w:val="18"/>
                <w:szCs w:val="18"/>
                <w:lang w:val="en-US"/>
              </w:rPr>
              <w:t>27</w:t>
            </w:r>
          </w:p>
        </w:tc>
        <w:tc>
          <w:tcPr>
            <w:tcW w:w="1029" w:type="dxa"/>
            <w:vAlign w:val="center"/>
          </w:tcPr>
          <w:p w:rsidR="008A3952" w:rsidRDefault="008A3952" w:rsidP="008A3952">
            <w:pPr>
              <w:jc w:val="center"/>
              <w:rPr>
                <w:rFonts w:eastAsiaTheme="minorEastAsia"/>
                <w:sz w:val="18"/>
                <w:szCs w:val="18"/>
                <w:lang w:val="en-US"/>
              </w:rPr>
            </w:pPr>
            <w:r>
              <w:rPr>
                <w:rFonts w:eastAsiaTheme="minorEastAsia"/>
                <w:sz w:val="18"/>
                <w:szCs w:val="18"/>
                <w:lang w:val="en-US"/>
              </w:rPr>
              <w:t>3</w:t>
            </w:r>
            <w:r>
              <w:rPr>
                <w:rFonts w:eastAsiaTheme="minorEastAsia"/>
                <w:sz w:val="18"/>
                <w:szCs w:val="18"/>
                <w:lang w:val="en-US"/>
              </w:rPr>
              <w:t>49</w:t>
            </w:r>
            <m:oMath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±</m:t>
              </m:r>
            </m:oMath>
            <w:r>
              <w:rPr>
                <w:rFonts w:eastAsiaTheme="minorEastAsia"/>
                <w:sz w:val="18"/>
                <w:szCs w:val="18"/>
                <w:lang w:val="en-US"/>
              </w:rPr>
              <w:t>245</w:t>
            </w:r>
          </w:p>
          <w:p w:rsidR="008A3952" w:rsidRPr="00677CAD" w:rsidRDefault="008A3952" w:rsidP="008A395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rFonts w:eastAsiaTheme="minorEastAsia"/>
                <w:sz w:val="18"/>
                <w:szCs w:val="18"/>
                <w:lang w:val="en-US"/>
              </w:rPr>
              <w:t>503</w:t>
            </w:r>
            <m:oMath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±</m:t>
              </m:r>
            </m:oMath>
            <w:r>
              <w:rPr>
                <w:rFonts w:eastAsiaTheme="minorEastAsia"/>
                <w:sz w:val="18"/>
                <w:szCs w:val="18"/>
                <w:lang w:val="en-US"/>
              </w:rPr>
              <w:t>7</w:t>
            </w:r>
          </w:p>
        </w:tc>
        <w:tc>
          <w:tcPr>
            <w:tcW w:w="1172" w:type="dxa"/>
            <w:vAlign w:val="center"/>
          </w:tcPr>
          <w:p w:rsidR="008A3952" w:rsidRDefault="008A3952" w:rsidP="008A3952">
            <w:pPr>
              <w:jc w:val="center"/>
              <w:rPr>
                <w:rFonts w:eastAsiaTheme="minorEastAsia"/>
                <w:sz w:val="18"/>
                <w:szCs w:val="18"/>
                <w:lang w:val="en-US"/>
              </w:rPr>
            </w:pPr>
            <w:r>
              <w:rPr>
                <w:rFonts w:eastAsiaTheme="minorEastAsia"/>
                <w:sz w:val="18"/>
                <w:szCs w:val="18"/>
                <w:lang w:val="en-US"/>
              </w:rPr>
              <w:t>502</w:t>
            </w:r>
            <w:r>
              <w:rPr>
                <w:rFonts w:eastAsiaTheme="minorEastAsia"/>
                <w:sz w:val="18"/>
                <w:szCs w:val="18"/>
                <w:lang w:val="en-US"/>
              </w:rPr>
              <w:t>8</w:t>
            </w:r>
            <m:oMath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±</m:t>
              </m:r>
            </m:oMath>
            <w:r>
              <w:rPr>
                <w:rFonts w:eastAsiaTheme="minorEastAsia"/>
                <w:sz w:val="18"/>
                <w:szCs w:val="18"/>
                <w:lang w:val="en-US"/>
              </w:rPr>
              <w:t>3</w:t>
            </w:r>
            <w:r>
              <w:rPr>
                <w:rFonts w:eastAsiaTheme="minorEastAsia"/>
                <w:sz w:val="18"/>
                <w:szCs w:val="18"/>
                <w:lang w:val="en-US"/>
              </w:rPr>
              <w:t>855</w:t>
            </w:r>
          </w:p>
          <w:p w:rsidR="008A3952" w:rsidRPr="00F376C6" w:rsidRDefault="00BA0B00" w:rsidP="008A3952">
            <w:pPr>
              <w:jc w:val="center"/>
              <w:rPr>
                <w:lang w:val="en-US"/>
              </w:rPr>
            </w:pPr>
            <w:r>
              <w:rPr>
                <w:rFonts w:eastAsiaTheme="minorEastAsia"/>
                <w:sz w:val="18"/>
                <w:szCs w:val="18"/>
                <w:lang w:val="en-US"/>
              </w:rPr>
              <w:t>5867</w:t>
            </w:r>
            <m:oMath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±</m:t>
              </m:r>
            </m:oMath>
            <w:r>
              <w:rPr>
                <w:rFonts w:eastAsiaTheme="minorEastAsia"/>
                <w:sz w:val="18"/>
                <w:szCs w:val="18"/>
                <w:lang w:val="en-US"/>
              </w:rPr>
              <w:t>80</w:t>
            </w:r>
          </w:p>
        </w:tc>
      </w:tr>
      <w:tr w:rsidR="008A3952" w:rsidRPr="00F376C6" w:rsidTr="00684E4E">
        <w:trPr>
          <w:trHeight w:val="285"/>
        </w:trPr>
        <w:tc>
          <w:tcPr>
            <w:tcW w:w="1460" w:type="dxa"/>
            <w:vAlign w:val="center"/>
          </w:tcPr>
          <w:p w:rsidR="008A3952" w:rsidRPr="00677CAD" w:rsidRDefault="008A3952" w:rsidP="008A3952">
            <w:pPr>
              <w:jc w:val="center"/>
              <w:rPr>
                <w:i/>
                <w:iCs/>
                <w:sz w:val="18"/>
                <w:szCs w:val="18"/>
                <w:lang w:val="en-US"/>
              </w:rPr>
            </w:pPr>
            <w:r w:rsidRPr="00677CAD">
              <w:rPr>
                <w:i/>
                <w:iCs/>
                <w:sz w:val="18"/>
                <w:szCs w:val="18"/>
                <w:lang w:val="en-US"/>
              </w:rPr>
              <w:t xml:space="preserve">Lac du </w:t>
            </w:r>
            <w:proofErr w:type="spellStart"/>
            <w:r w:rsidRPr="00677CAD">
              <w:rPr>
                <w:i/>
                <w:iCs/>
                <w:sz w:val="18"/>
                <w:szCs w:val="18"/>
                <w:lang w:val="en-US"/>
              </w:rPr>
              <w:t>Bouchet</w:t>
            </w:r>
          </w:p>
        </w:tc>
        <w:tc>
          <w:tcPr>
            <w:tcW w:w="1015" w:type="dxa"/>
            <w:vAlign w:val="center"/>
          </w:tcPr>
          <w:p w:rsidR="008A3952" w:rsidRPr="00677CAD" w:rsidRDefault="008A3952" w:rsidP="008A3952">
            <w:pPr>
              <w:jc w:val="center"/>
              <w:rPr>
                <w:sz w:val="18"/>
                <w:szCs w:val="18"/>
                <w:lang w:val="en-US"/>
              </w:rPr>
            </w:pPr>
            <w:r w:rsidRPr="00677CAD">
              <w:rPr>
                <w:sz w:val="18"/>
                <w:szCs w:val="18"/>
                <w:lang w:val="en-US"/>
              </w:rPr>
              <w:t>1</w:t>
            </w:r>
            <w:proofErr w:type="spellEnd"/>
            <w:r w:rsidRPr="00677CAD">
              <w:rPr>
                <w:sz w:val="18"/>
                <w:szCs w:val="18"/>
                <w:lang w:val="en-US"/>
              </w:rPr>
              <w:t xml:space="preserve"> 200</w:t>
            </w:r>
          </w:p>
        </w:tc>
        <w:tc>
          <w:tcPr>
            <w:tcW w:w="837" w:type="dxa"/>
            <w:vAlign w:val="center"/>
          </w:tcPr>
          <w:p w:rsidR="008A3952" w:rsidRPr="00677CAD" w:rsidRDefault="008A3952" w:rsidP="008A3952">
            <w:pPr>
              <w:jc w:val="center"/>
              <w:rPr>
                <w:sz w:val="18"/>
                <w:szCs w:val="18"/>
                <w:lang w:val="en-US"/>
              </w:rPr>
            </w:pPr>
            <w:r w:rsidRPr="00677CAD">
              <w:rPr>
                <w:sz w:val="18"/>
                <w:szCs w:val="18"/>
                <w:lang w:val="en-US"/>
              </w:rPr>
              <w:t>17</w:t>
            </w:r>
          </w:p>
        </w:tc>
        <w:tc>
          <w:tcPr>
            <w:tcW w:w="996" w:type="dxa"/>
            <w:vAlign w:val="center"/>
          </w:tcPr>
          <w:p w:rsidR="008A3952" w:rsidRPr="00677CAD" w:rsidRDefault="008A3952" w:rsidP="008A3952">
            <w:pPr>
              <w:jc w:val="center"/>
              <w:rPr>
                <w:sz w:val="18"/>
                <w:szCs w:val="18"/>
                <w:lang w:val="en-US"/>
              </w:rPr>
            </w:pPr>
            <w:r w:rsidRPr="00677CAD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850" w:type="dxa"/>
            <w:vAlign w:val="center"/>
          </w:tcPr>
          <w:p w:rsidR="008A3952" w:rsidRPr="00677CAD" w:rsidRDefault="008A3952" w:rsidP="008A3952">
            <w:pPr>
              <w:jc w:val="center"/>
              <w:rPr>
                <w:sz w:val="18"/>
                <w:szCs w:val="18"/>
                <w:lang w:val="en-US"/>
              </w:rPr>
            </w:pPr>
            <w:r w:rsidRPr="00677CAD">
              <w:rPr>
                <w:sz w:val="18"/>
                <w:szCs w:val="18"/>
                <w:lang w:val="en-US"/>
              </w:rPr>
              <w:t>83</w:t>
            </w:r>
          </w:p>
        </w:tc>
        <w:tc>
          <w:tcPr>
            <w:tcW w:w="1293" w:type="dxa"/>
            <w:vAlign w:val="center"/>
          </w:tcPr>
          <w:p w:rsidR="008A3952" w:rsidRPr="00677CAD" w:rsidRDefault="008A3952" w:rsidP="008A3952">
            <w:pPr>
              <w:jc w:val="center"/>
              <w:rPr>
                <w:sz w:val="18"/>
                <w:szCs w:val="18"/>
                <w:lang w:val="en-US"/>
              </w:rPr>
            </w:pPr>
            <w:r w:rsidRPr="00677CAD">
              <w:rPr>
                <w:sz w:val="18"/>
                <w:szCs w:val="18"/>
                <w:lang w:val="en-US"/>
              </w:rPr>
              <w:t>WAST (5),</w:t>
            </w:r>
          </w:p>
          <w:p w:rsidR="008A3952" w:rsidRPr="00677CAD" w:rsidRDefault="008A3952" w:rsidP="008A3952">
            <w:pPr>
              <w:jc w:val="center"/>
              <w:rPr>
                <w:sz w:val="18"/>
                <w:szCs w:val="18"/>
                <w:lang w:val="en-US"/>
              </w:rPr>
            </w:pPr>
            <w:r w:rsidRPr="00677CAD">
              <w:rPr>
                <w:sz w:val="18"/>
                <w:szCs w:val="18"/>
                <w:lang w:val="en-US"/>
              </w:rPr>
              <w:t>CODE (1),</w:t>
            </w:r>
          </w:p>
          <w:p w:rsidR="008A3952" w:rsidRPr="00677CAD" w:rsidRDefault="008A3952" w:rsidP="008A3952">
            <w:pPr>
              <w:jc w:val="center"/>
              <w:rPr>
                <w:sz w:val="18"/>
                <w:szCs w:val="18"/>
                <w:lang w:val="en-US"/>
              </w:rPr>
            </w:pPr>
            <w:r w:rsidRPr="00677CAD">
              <w:rPr>
                <w:sz w:val="18"/>
                <w:szCs w:val="18"/>
                <w:lang w:val="en-US"/>
              </w:rPr>
              <w:t>HODE (1)</w:t>
            </w:r>
          </w:p>
        </w:tc>
        <w:tc>
          <w:tcPr>
            <w:tcW w:w="1080" w:type="dxa"/>
            <w:vAlign w:val="center"/>
          </w:tcPr>
          <w:p w:rsidR="008A3952" w:rsidRDefault="008A3952" w:rsidP="008A3952">
            <w:pPr>
              <w:jc w:val="center"/>
              <w:rPr>
                <w:rFonts w:eastAsiaTheme="minorEastAsia"/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4</w:t>
            </w:r>
            <w:r>
              <w:rPr>
                <w:sz w:val="18"/>
                <w:szCs w:val="18"/>
                <w:lang w:val="en-US"/>
              </w:rPr>
              <w:t>.</w:t>
            </w:r>
            <w:r>
              <w:rPr>
                <w:sz w:val="18"/>
                <w:szCs w:val="18"/>
                <w:lang w:val="en-US"/>
              </w:rPr>
              <w:t>40</w:t>
            </w:r>
            <m:oMath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±</m:t>
              </m:r>
            </m:oMath>
            <w:r>
              <w:rPr>
                <w:rFonts w:eastAsiaTheme="minorEastAsia"/>
                <w:sz w:val="18"/>
                <w:szCs w:val="18"/>
                <w:lang w:val="en-US"/>
              </w:rPr>
              <w:t>5.17</w:t>
            </w:r>
          </w:p>
          <w:p w:rsidR="008A3952" w:rsidRPr="00D02FAF" w:rsidRDefault="008A3952" w:rsidP="008A3952">
            <w:pPr>
              <w:jc w:val="center"/>
              <w:rPr>
                <w:rFonts w:eastAsiaTheme="minorEastAsia"/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6.8</w:t>
            </w:r>
            <w:r>
              <w:rPr>
                <w:sz w:val="18"/>
                <w:szCs w:val="18"/>
                <w:lang w:val="en-US"/>
              </w:rPr>
              <w:t>3</w:t>
            </w:r>
            <m:oMath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±</m:t>
              </m:r>
            </m:oMath>
            <w:r>
              <w:rPr>
                <w:rFonts w:eastAsiaTheme="minorEastAsia"/>
                <w:sz w:val="18"/>
                <w:szCs w:val="18"/>
                <w:lang w:val="en-US"/>
              </w:rPr>
              <w:t>0.</w:t>
            </w:r>
            <w:r>
              <w:rPr>
                <w:rFonts w:eastAsiaTheme="minorEastAsia"/>
                <w:sz w:val="18"/>
                <w:szCs w:val="18"/>
                <w:lang w:val="en-US"/>
              </w:rPr>
              <w:t>33</w:t>
            </w:r>
          </w:p>
        </w:tc>
        <w:tc>
          <w:tcPr>
            <w:tcW w:w="1029" w:type="dxa"/>
            <w:vAlign w:val="center"/>
          </w:tcPr>
          <w:p w:rsidR="008A3952" w:rsidRDefault="008A3952" w:rsidP="008A3952">
            <w:pPr>
              <w:jc w:val="center"/>
              <w:rPr>
                <w:rFonts w:eastAsiaTheme="minorEastAsia"/>
                <w:sz w:val="18"/>
                <w:szCs w:val="18"/>
                <w:lang w:val="en-US"/>
              </w:rPr>
            </w:pPr>
            <w:r>
              <w:rPr>
                <w:rFonts w:eastAsiaTheme="minorEastAsia"/>
                <w:sz w:val="18"/>
                <w:szCs w:val="18"/>
                <w:lang w:val="en-US"/>
              </w:rPr>
              <w:t>489</w:t>
            </w:r>
            <m:oMath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±</m:t>
              </m:r>
            </m:oMath>
            <w:r>
              <w:rPr>
                <w:rFonts w:eastAsiaTheme="minorEastAsia"/>
                <w:sz w:val="18"/>
                <w:szCs w:val="18"/>
                <w:lang w:val="en-US"/>
              </w:rPr>
              <w:t>210</w:t>
            </w:r>
          </w:p>
          <w:p w:rsidR="008A3952" w:rsidRPr="00677CAD" w:rsidRDefault="008A3952" w:rsidP="008A395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rFonts w:eastAsiaTheme="minorEastAsia"/>
                <w:sz w:val="18"/>
                <w:szCs w:val="18"/>
                <w:lang w:val="en-US"/>
              </w:rPr>
              <w:t>54</w:t>
            </w:r>
            <w:r>
              <w:rPr>
                <w:rFonts w:eastAsiaTheme="minorEastAsia"/>
                <w:sz w:val="18"/>
                <w:szCs w:val="18"/>
                <w:lang w:val="en-US"/>
              </w:rPr>
              <w:t>9</w:t>
            </w:r>
            <m:oMath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±</m:t>
              </m:r>
            </m:oMath>
            <w:r>
              <w:rPr>
                <w:rFonts w:eastAsiaTheme="minorEastAsia"/>
                <w:sz w:val="18"/>
                <w:szCs w:val="18"/>
                <w:lang w:val="en-US"/>
              </w:rPr>
              <w:t>1</w:t>
            </w:r>
            <w:r>
              <w:rPr>
                <w:rFonts w:eastAsiaTheme="minorEastAsia"/>
                <w:sz w:val="18"/>
                <w:szCs w:val="18"/>
                <w:lang w:val="en-US"/>
              </w:rPr>
              <w:t>8</w:t>
            </w:r>
          </w:p>
        </w:tc>
        <w:tc>
          <w:tcPr>
            <w:tcW w:w="1172" w:type="dxa"/>
            <w:vAlign w:val="center"/>
          </w:tcPr>
          <w:p w:rsidR="008A3952" w:rsidRDefault="008A3952" w:rsidP="008A3952">
            <w:pPr>
              <w:jc w:val="center"/>
              <w:rPr>
                <w:rFonts w:eastAsiaTheme="minorEastAsia"/>
                <w:sz w:val="18"/>
                <w:szCs w:val="18"/>
                <w:lang w:val="en-US"/>
              </w:rPr>
            </w:pPr>
            <w:r>
              <w:rPr>
                <w:rFonts w:eastAsiaTheme="minorEastAsia"/>
                <w:sz w:val="18"/>
                <w:szCs w:val="18"/>
                <w:lang w:val="en-US"/>
              </w:rPr>
              <w:t>44</w:t>
            </w:r>
            <w:r>
              <w:rPr>
                <w:rFonts w:eastAsiaTheme="minorEastAsia"/>
                <w:sz w:val="18"/>
                <w:szCs w:val="18"/>
                <w:lang w:val="en-US"/>
              </w:rPr>
              <w:t>26</w:t>
            </w:r>
            <m:oMath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±</m:t>
              </m:r>
            </m:oMath>
            <w:r>
              <w:rPr>
                <w:rFonts w:eastAsiaTheme="minorEastAsia"/>
                <w:sz w:val="18"/>
                <w:szCs w:val="18"/>
                <w:lang w:val="en-US"/>
              </w:rPr>
              <w:t>3</w:t>
            </w:r>
            <w:r>
              <w:rPr>
                <w:rFonts w:eastAsiaTheme="minorEastAsia"/>
                <w:sz w:val="18"/>
                <w:szCs w:val="18"/>
                <w:lang w:val="en-US"/>
              </w:rPr>
              <w:t>413</w:t>
            </w:r>
          </w:p>
          <w:p w:rsidR="008A3952" w:rsidRPr="00F376C6" w:rsidRDefault="008A3952" w:rsidP="008A3952">
            <w:pPr>
              <w:jc w:val="center"/>
              <w:rPr>
                <w:lang w:val="en-US"/>
              </w:rPr>
            </w:pPr>
            <w:r>
              <w:rPr>
                <w:rFonts w:eastAsiaTheme="minorEastAsia"/>
                <w:sz w:val="18"/>
                <w:szCs w:val="18"/>
                <w:lang w:val="en-US"/>
              </w:rPr>
              <w:t>6099</w:t>
            </w:r>
            <m:oMath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±</m:t>
              </m:r>
            </m:oMath>
            <w:r>
              <w:rPr>
                <w:rFonts w:eastAsiaTheme="minorEastAsia"/>
                <w:sz w:val="18"/>
                <w:szCs w:val="18"/>
                <w:lang w:val="en-US"/>
              </w:rPr>
              <w:t>220</w:t>
            </w:r>
          </w:p>
        </w:tc>
      </w:tr>
    </w:tbl>
    <w:p w:rsidR="00F376C6" w:rsidRDefault="00D02FAF">
      <w:pPr>
        <w:rPr>
          <w:lang w:val="en-US"/>
        </w:rPr>
      </w:pPr>
      <w:r w:rsidRPr="00980237"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5B7083A" wp14:editId="79C35143">
                <wp:simplePos x="0" y="0"/>
                <wp:positionH relativeFrom="column">
                  <wp:posOffset>4263256</wp:posOffset>
                </wp:positionH>
                <wp:positionV relativeFrom="paragraph">
                  <wp:posOffset>-8700135</wp:posOffset>
                </wp:positionV>
                <wp:extent cx="1912620" cy="301625"/>
                <wp:effectExtent l="0" t="0" r="5080" b="3175"/>
                <wp:wrapNone/>
                <wp:docPr id="969777763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2620" cy="301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02FAF" w:rsidRPr="00312465" w:rsidRDefault="00F376C6" w:rsidP="00D02FAF">
                            <w:pPr>
                              <w:jc w:val="center"/>
                              <w:rPr>
                                <w:color w:val="0070C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312465">
                              <w:rPr>
                                <w:color w:val="0070C0"/>
                                <w:sz w:val="20"/>
                                <w:szCs w:val="20"/>
                              </w:rPr>
                              <w:t>Climate</w:t>
                            </w:r>
                            <w:proofErr w:type="spellEnd"/>
                            <w:r w:rsidRPr="00312465">
                              <w:rPr>
                                <w:color w:val="0070C0"/>
                                <w:sz w:val="20"/>
                                <w:szCs w:val="20"/>
                              </w:rPr>
                              <w:t xml:space="preserve"> variables</w:t>
                            </w:r>
                            <w:r w:rsidR="00D02FAF">
                              <w:rPr>
                                <w:color w:val="0070C0"/>
                                <w:sz w:val="20"/>
                                <w:szCs w:val="20"/>
                              </w:rPr>
                              <w:t xml:space="preserve"> (MAT ; WA-PLS)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B7083A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margin-left:335.7pt;margin-top:-685.05pt;width:150.6pt;height:23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" fillcolor="white [3201]" stroked="f" strokeweight=".5pt">
                <v:textbox>
                  <w:txbxContent>
                    <w:p w:rsidR="00D02FAF" w:rsidRPr="00312465" w:rsidRDefault="00F376C6" w:rsidP="00D02FAF">
                      <w:pPr>
                        <w:jc w:val="center"/>
                        <w:rPr>
                          <w:color w:val="0070C0"/>
                          <w:sz w:val="20"/>
                          <w:szCs w:val="20"/>
                        </w:rPr>
                      </w:pPr>
                      <w:proofErr w:type="spellStart"/>
                      <w:r w:rsidRPr="00312465">
                        <w:rPr>
                          <w:color w:val="0070C0"/>
                          <w:sz w:val="20"/>
                          <w:szCs w:val="20"/>
                        </w:rPr>
                        <w:t>Climate</w:t>
                      </w:r>
                      <w:proofErr w:type="spellEnd"/>
                      <w:r w:rsidRPr="00312465">
                        <w:rPr>
                          <w:color w:val="0070C0"/>
                          <w:sz w:val="20"/>
                          <w:szCs w:val="20"/>
                        </w:rPr>
                        <w:t xml:space="preserve"> variables</w:t>
                      </w:r>
                      <w:r w:rsidR="00D02FAF">
                        <w:rPr>
                          <w:color w:val="0070C0"/>
                          <w:sz w:val="20"/>
                          <w:szCs w:val="20"/>
                        </w:rPr>
                        <w:t xml:space="preserve"> (MAT ; WA-PLS)</w:t>
                      </w:r>
                    </w:p>
                  </w:txbxContent>
                </v:textbox>
              </v:shape>
            </w:pict>
          </mc:Fallback>
        </mc:AlternateContent>
      </w:r>
    </w:p>
    <w:p w:rsidR="00F376C6" w:rsidRPr="0056622D" w:rsidRDefault="0056622D" w:rsidP="0056622D">
      <w:pPr>
        <w:pStyle w:val="Paragraphedeliste"/>
        <w:numPr>
          <w:ilvl w:val="0"/>
          <w:numId w:val="1"/>
        </w:numPr>
        <w:rPr>
          <w:lang w:val="en-US"/>
        </w:rPr>
      </w:pPr>
      <w:r w:rsidRPr="0056622D">
        <w:rPr>
          <w:color w:val="0070C0"/>
          <w:sz w:val="20"/>
          <w:szCs w:val="20"/>
          <w:lang w:val="en-US"/>
        </w:rPr>
        <w:lastRenderedPageBreak/>
        <w:t xml:space="preserve">According to the </w:t>
      </w:r>
      <w:r w:rsidR="00DE1CA5">
        <w:rPr>
          <w:color w:val="0070C0"/>
          <w:sz w:val="20"/>
          <w:szCs w:val="20"/>
          <w:lang w:val="en-US"/>
        </w:rPr>
        <w:t>first</w:t>
      </w:r>
      <w:r w:rsidRPr="0056622D">
        <w:rPr>
          <w:color w:val="0070C0"/>
          <w:sz w:val="20"/>
          <w:szCs w:val="20"/>
          <w:lang w:val="en-US"/>
        </w:rPr>
        <w:t xml:space="preserve"> classification (see </w:t>
      </w:r>
      <w:r w:rsidRPr="0056622D">
        <w:rPr>
          <w:b/>
          <w:bCs/>
          <w:color w:val="0070C0"/>
          <w:sz w:val="20"/>
          <w:szCs w:val="20"/>
          <w:lang w:val="en-US"/>
        </w:rPr>
        <w:t>table X.)</w:t>
      </w:r>
    </w:p>
    <w:p w:rsidR="00980237" w:rsidRDefault="00980237">
      <w:pPr>
        <w:rPr>
          <w:lang w:val="en-US"/>
        </w:rPr>
      </w:pPr>
    </w:p>
    <w:p w:rsidR="005B2C52" w:rsidRPr="00980237" w:rsidRDefault="00F376C6">
      <w:pPr>
        <w:rPr>
          <w:b/>
          <w:bCs/>
          <w:sz w:val="22"/>
          <w:szCs w:val="22"/>
          <w:lang w:val="en-US"/>
        </w:rPr>
      </w:pPr>
      <w:r w:rsidRPr="00980237">
        <w:rPr>
          <w:b/>
          <w:bCs/>
          <w:sz w:val="22"/>
          <w:szCs w:val="22"/>
          <w:lang w:val="en-US"/>
        </w:rPr>
        <w:t xml:space="preserve">Table X. </w:t>
      </w:r>
      <w:r w:rsidR="00980237" w:rsidRPr="00980237">
        <w:rPr>
          <w:b/>
          <w:bCs/>
          <w:sz w:val="22"/>
          <w:szCs w:val="22"/>
          <w:lang w:val="en-US"/>
        </w:rPr>
        <w:t>Comparison</w:t>
      </w:r>
      <w:r w:rsidR="008A3952">
        <w:rPr>
          <w:b/>
          <w:bCs/>
          <w:sz w:val="22"/>
          <w:szCs w:val="22"/>
          <w:lang w:val="en-US"/>
        </w:rPr>
        <w:t>s</w:t>
      </w:r>
      <w:r w:rsidR="00980237" w:rsidRPr="00980237">
        <w:rPr>
          <w:b/>
          <w:bCs/>
          <w:sz w:val="22"/>
          <w:szCs w:val="22"/>
          <w:lang w:val="en-US"/>
        </w:rPr>
        <w:t xml:space="preserve"> between the five pollen and climate reconstruction results for each reference period of time, in terms of altitude, class of vegetation, dominant biome</w:t>
      </w:r>
      <w:r w:rsidR="008A3952">
        <w:rPr>
          <w:b/>
          <w:bCs/>
          <w:sz w:val="22"/>
          <w:szCs w:val="22"/>
          <w:lang w:val="en-US"/>
        </w:rPr>
        <w:t>s</w:t>
      </w:r>
      <w:r w:rsidR="00980237" w:rsidRPr="00980237">
        <w:rPr>
          <w:b/>
          <w:bCs/>
          <w:sz w:val="22"/>
          <w:szCs w:val="22"/>
          <w:lang w:val="en-US"/>
        </w:rPr>
        <w:t xml:space="preserve"> and reconstructed climate variables</w:t>
      </w:r>
      <w:r w:rsidR="008A3952">
        <w:rPr>
          <w:b/>
          <w:bCs/>
          <w:sz w:val="22"/>
          <w:szCs w:val="22"/>
          <w:lang w:val="en-US"/>
        </w:rPr>
        <w:t xml:space="preserve"> from 2 methods</w:t>
      </w:r>
      <w:r w:rsidR="00980237" w:rsidRPr="00980237">
        <w:rPr>
          <w:b/>
          <w:bCs/>
          <w:sz w:val="22"/>
          <w:szCs w:val="22"/>
          <w:lang w:val="en-US"/>
        </w:rPr>
        <w:t xml:space="preserve">. </w:t>
      </w:r>
      <w:r w:rsidR="005B2C52" w:rsidRPr="005B2C52">
        <w:rPr>
          <w:sz w:val="22"/>
          <w:szCs w:val="22"/>
          <w:lang w:val="en-US"/>
        </w:rPr>
        <w:t>Error of the climate parameters are 2</w:t>
      </w:r>
      <m:oMath>
        <m:r>
          <w:rPr>
            <w:rFonts w:ascii="Cambria Math" w:hAnsi="Cambria Math"/>
            <w:sz w:val="22"/>
            <w:szCs w:val="22"/>
            <w:lang w:val="en-US"/>
          </w:rPr>
          <m:t>σ</m:t>
        </m:r>
      </m:oMath>
      <w:r w:rsidR="005B2C52" w:rsidRPr="005B2C52">
        <w:rPr>
          <w:rFonts w:eastAsiaTheme="minorEastAsia"/>
          <w:sz w:val="22"/>
          <w:szCs w:val="22"/>
          <w:lang w:val="en-US"/>
        </w:rPr>
        <w:t>.</w:t>
      </w:r>
    </w:p>
    <w:sectPr w:rsidR="005B2C52" w:rsidRPr="009802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94C07"/>
    <w:multiLevelType w:val="hybridMultilevel"/>
    <w:tmpl w:val="311A318E"/>
    <w:lvl w:ilvl="0" w:tplc="DA1865EA">
      <w:start w:val="1"/>
      <w:numFmt w:val="decimal"/>
      <w:lvlText w:val="(%1)"/>
      <w:lvlJc w:val="left"/>
      <w:pPr>
        <w:ind w:left="720" w:hanging="360"/>
      </w:pPr>
      <w:rPr>
        <w:rFonts w:hint="default"/>
        <w:i/>
        <w:color w:val="0070C0"/>
        <w:sz w:val="2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88996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6C6"/>
    <w:rsid w:val="000B3751"/>
    <w:rsid w:val="00210A89"/>
    <w:rsid w:val="00312465"/>
    <w:rsid w:val="0043517A"/>
    <w:rsid w:val="0044206A"/>
    <w:rsid w:val="0056622D"/>
    <w:rsid w:val="005B2C52"/>
    <w:rsid w:val="00663647"/>
    <w:rsid w:val="00677CAD"/>
    <w:rsid w:val="00684E4E"/>
    <w:rsid w:val="007648B1"/>
    <w:rsid w:val="007D66B4"/>
    <w:rsid w:val="008514A9"/>
    <w:rsid w:val="008A3952"/>
    <w:rsid w:val="00980237"/>
    <w:rsid w:val="00A23C7C"/>
    <w:rsid w:val="00AE54E6"/>
    <w:rsid w:val="00BA0B00"/>
    <w:rsid w:val="00CB27A9"/>
    <w:rsid w:val="00CE0892"/>
    <w:rsid w:val="00D02FAF"/>
    <w:rsid w:val="00DE1CA5"/>
    <w:rsid w:val="00F37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E3C3AB"/>
  <w15:chartTrackingRefBased/>
  <w15:docId w15:val="{0B7701E8-5179-824E-8D22-2136620FA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F376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980237"/>
    <w:rPr>
      <w:color w:val="666666"/>
    </w:rPr>
  </w:style>
  <w:style w:type="paragraph" w:styleId="Paragraphedeliste">
    <w:name w:val="List Paragraph"/>
    <w:basedOn w:val="Normal"/>
    <w:uiPriority w:val="34"/>
    <w:qFormat/>
    <w:rsid w:val="005662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90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367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FENISSE</dc:creator>
  <cp:keywords/>
  <dc:description/>
  <cp:lastModifiedBy>Gabriel FENISSE</cp:lastModifiedBy>
  <cp:revision>12</cp:revision>
  <dcterms:created xsi:type="dcterms:W3CDTF">2024-06-09T12:57:00Z</dcterms:created>
  <dcterms:modified xsi:type="dcterms:W3CDTF">2024-06-09T17:13:00Z</dcterms:modified>
</cp:coreProperties>
</file>