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0"/>
          <w:lang w:val="de-DE" w:eastAsia="de-DE"/>
        </w:rPr>
        <w:id w:val="1683470590"/>
        <w:docPartObj>
          <w:docPartGallery w:val="Cover Pages"/>
          <w:docPartUnique/>
        </w:docPartObj>
      </w:sdtPr>
      <w:sdtEndPr/>
      <w:sdtContent>
        <w:p w14:paraId="1153BDF1" w14:textId="77166CC2" w:rsidR="009F609C" w:rsidRDefault="009F609C">
          <w:pPr>
            <w:pStyle w:val="KeinLeerraum"/>
          </w:pPr>
          <w:r>
            <w:rPr>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9F609C" w:rsidRDefault="00CE649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Pr>
                                        <w:color w:val="5B9BD5" w:themeColor="accent1"/>
                                        <w:sz w:val="26"/>
                                        <w:szCs w:val="26"/>
                                      </w:rPr>
                                      <w:t>Robert Borsos, Frassl Gabriel, Limbeck Markus</w:t>
                                    </w:r>
                                  </w:sdtContent>
                                </w:sdt>
                              </w:p>
                              <w:p w14:paraId="325BB4A2" w14:textId="2F27FAF1" w:rsidR="009F609C" w:rsidRDefault="00CE649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15E67">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9F609C" w:rsidRDefault="00A1099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Pr>
                                  <w:color w:val="5B9BD5" w:themeColor="accent1"/>
                                  <w:sz w:val="26"/>
                                  <w:szCs w:val="26"/>
                                </w:rPr>
                                <w:t xml:space="preserve">Robert </w:t>
                              </w:r>
                              <w:proofErr w:type="spellStart"/>
                              <w:r w:rsidR="009F609C">
                                <w:rPr>
                                  <w:color w:val="5B9BD5" w:themeColor="accent1"/>
                                  <w:sz w:val="26"/>
                                  <w:szCs w:val="26"/>
                                </w:rPr>
                                <w:t>Borsos</w:t>
                              </w:r>
                              <w:proofErr w:type="spellEnd"/>
                              <w:r w:rsidR="009F609C">
                                <w:rPr>
                                  <w:color w:val="5B9BD5" w:themeColor="accent1"/>
                                  <w:sz w:val="26"/>
                                  <w:szCs w:val="26"/>
                                </w:rPr>
                                <w:t xml:space="preserve">, </w:t>
                              </w:r>
                              <w:proofErr w:type="spellStart"/>
                              <w:r w:rsidR="009F609C">
                                <w:rPr>
                                  <w:color w:val="5B9BD5" w:themeColor="accent1"/>
                                  <w:sz w:val="26"/>
                                  <w:szCs w:val="26"/>
                                </w:rPr>
                                <w:t>Frassl</w:t>
                              </w:r>
                              <w:proofErr w:type="spellEnd"/>
                              <w:r w:rsidR="009F609C">
                                <w:rPr>
                                  <w:color w:val="5B9BD5" w:themeColor="accent1"/>
                                  <w:sz w:val="26"/>
                                  <w:szCs w:val="26"/>
                                </w:rPr>
                                <w:t xml:space="preserve"> Gabriel, </w:t>
                              </w:r>
                              <w:proofErr w:type="spellStart"/>
                              <w:r w:rsidR="009F609C">
                                <w:rPr>
                                  <w:color w:val="5B9BD5" w:themeColor="accent1"/>
                                  <w:sz w:val="26"/>
                                  <w:szCs w:val="26"/>
                                </w:rPr>
                                <w:t>Limbeck</w:t>
                              </w:r>
                              <w:proofErr w:type="spellEnd"/>
                              <w:r w:rsidR="009F609C">
                                <w:rPr>
                                  <w:color w:val="5B9BD5" w:themeColor="accent1"/>
                                  <w:sz w:val="26"/>
                                  <w:szCs w:val="26"/>
                                </w:rPr>
                                <w:t xml:space="preserve"> Markus</w:t>
                              </w:r>
                            </w:sdtContent>
                          </w:sdt>
                        </w:p>
                        <w:p w14:paraId="325BB4A2" w14:textId="2F27FAF1" w:rsidR="009F609C" w:rsidRDefault="00A1099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15E67">
                                <w:rPr>
                                  <w:caps/>
                                  <w:color w:val="595959" w:themeColor="text1" w:themeTint="A6"/>
                                  <w:sz w:val="20"/>
                                  <w:szCs w:val="20"/>
                                </w:rPr>
                                <w:t>TGM 4cHIT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9F609C" w:rsidRDefault="00CE649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CE649E">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9F609C" w:rsidRDefault="00A1099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A10992">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57B83B1A" w:rsidR="009F609C" w:rsidRDefault="009F609C">
          <w:pPr>
            <w:widowControl/>
            <w:spacing w:before="0" w:after="160" w:line="259" w:lineRule="auto"/>
            <w:jc w:val="left"/>
          </w:pPr>
          <w:r>
            <w:br w:type="page"/>
          </w:r>
        </w:p>
      </w:sdtContent>
    </w:sdt>
    <w:p w14:paraId="75D617C7" w14:textId="4CF39E81" w:rsidR="009F609C" w:rsidRDefault="009F609C">
      <w:pPr>
        <w:widowControl/>
        <w:spacing w:before="0" w:after="160" w:line="259" w:lineRule="auto"/>
        <w:jc w:val="left"/>
        <w:rPr>
          <w:rFonts w:ascii="Arial" w:hAnsi="Arial"/>
          <w:b/>
          <w:kern w:val="28"/>
          <w:sz w:val="28"/>
        </w:rPr>
      </w:pPr>
    </w:p>
    <w:sdt>
      <w:sdtPr>
        <w:rPr>
          <w:rFonts w:ascii="Times New Roman" w:eastAsia="Times New Roman" w:hAnsi="Times New Roman" w:cs="Times New Roman"/>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Default="009F609C">
          <w:pPr>
            <w:pStyle w:val="Inhaltsverzeichnisberschrift"/>
          </w:pPr>
          <w:r>
            <w:rPr>
              <w:lang w:val="de-DE"/>
            </w:rPr>
            <w:t>Inhaltsverzeichnis</w:t>
          </w:r>
        </w:p>
        <w:p w14:paraId="4E049F1A" w14:textId="77777777" w:rsidR="00CE649E" w:rsidRDefault="009F609C">
          <w:pPr>
            <w:pStyle w:val="Verzeichnis1"/>
            <w:tabs>
              <w:tab w:val="right" w:leader="dot" w:pos="9062"/>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430871590" w:history="1">
            <w:r w:rsidR="00CE649E" w:rsidRPr="0054164F">
              <w:rPr>
                <w:rStyle w:val="Hyperlink"/>
                <w:noProof/>
              </w:rPr>
              <w:t>1 Versionsverzeichnis</w:t>
            </w:r>
            <w:r w:rsidR="00CE649E">
              <w:rPr>
                <w:noProof/>
                <w:webHidden/>
              </w:rPr>
              <w:tab/>
            </w:r>
            <w:r w:rsidR="00CE649E">
              <w:rPr>
                <w:noProof/>
                <w:webHidden/>
              </w:rPr>
              <w:fldChar w:fldCharType="begin"/>
            </w:r>
            <w:r w:rsidR="00CE649E">
              <w:rPr>
                <w:noProof/>
                <w:webHidden/>
              </w:rPr>
              <w:instrText xml:space="preserve"> PAGEREF _Toc430871590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22587BEB" w14:textId="77777777" w:rsidR="00CE649E" w:rsidRDefault="00CE649E">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1" w:history="1">
            <w:r w:rsidRPr="0054164F">
              <w:rPr>
                <w:rStyle w:val="Hyperlink"/>
                <w:noProof/>
              </w:rPr>
              <w:t>2 Einführung</w:t>
            </w:r>
            <w:r>
              <w:rPr>
                <w:noProof/>
                <w:webHidden/>
              </w:rPr>
              <w:tab/>
            </w:r>
            <w:r>
              <w:rPr>
                <w:noProof/>
                <w:webHidden/>
              </w:rPr>
              <w:fldChar w:fldCharType="begin"/>
            </w:r>
            <w:r>
              <w:rPr>
                <w:noProof/>
                <w:webHidden/>
              </w:rPr>
              <w:instrText xml:space="preserve"> PAGEREF _Toc430871591 \h </w:instrText>
            </w:r>
            <w:r>
              <w:rPr>
                <w:noProof/>
                <w:webHidden/>
              </w:rPr>
            </w:r>
            <w:r>
              <w:rPr>
                <w:noProof/>
                <w:webHidden/>
              </w:rPr>
              <w:fldChar w:fldCharType="separate"/>
            </w:r>
            <w:r>
              <w:rPr>
                <w:noProof/>
                <w:webHidden/>
              </w:rPr>
              <w:t>2</w:t>
            </w:r>
            <w:r>
              <w:rPr>
                <w:noProof/>
                <w:webHidden/>
              </w:rPr>
              <w:fldChar w:fldCharType="end"/>
            </w:r>
          </w:hyperlink>
        </w:p>
        <w:p w14:paraId="3796A72F" w14:textId="77777777" w:rsidR="00CE649E" w:rsidRDefault="00CE649E">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2" w:history="1">
            <w:r w:rsidRPr="0054164F">
              <w:rPr>
                <w:rStyle w:val="Hyperlink"/>
                <w:noProof/>
              </w:rPr>
              <w:t>3 Zielbestimmung</w:t>
            </w:r>
            <w:r>
              <w:rPr>
                <w:noProof/>
                <w:webHidden/>
              </w:rPr>
              <w:tab/>
            </w:r>
            <w:r>
              <w:rPr>
                <w:noProof/>
                <w:webHidden/>
              </w:rPr>
              <w:fldChar w:fldCharType="begin"/>
            </w:r>
            <w:r>
              <w:rPr>
                <w:noProof/>
                <w:webHidden/>
              </w:rPr>
              <w:instrText xml:space="preserve"> PAGEREF _Toc430871592 \h </w:instrText>
            </w:r>
            <w:r>
              <w:rPr>
                <w:noProof/>
                <w:webHidden/>
              </w:rPr>
            </w:r>
            <w:r>
              <w:rPr>
                <w:noProof/>
                <w:webHidden/>
              </w:rPr>
              <w:fldChar w:fldCharType="separate"/>
            </w:r>
            <w:r>
              <w:rPr>
                <w:noProof/>
                <w:webHidden/>
              </w:rPr>
              <w:t>2</w:t>
            </w:r>
            <w:r>
              <w:rPr>
                <w:noProof/>
                <w:webHidden/>
              </w:rPr>
              <w:fldChar w:fldCharType="end"/>
            </w:r>
          </w:hyperlink>
        </w:p>
        <w:p w14:paraId="2998947C" w14:textId="77777777" w:rsidR="00CE649E" w:rsidRDefault="00CE649E">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3" w:history="1">
            <w:r w:rsidRPr="0054164F">
              <w:rPr>
                <w:rStyle w:val="Hyperlink"/>
                <w:noProof/>
              </w:rPr>
              <w:t>4 Produkteinsatz</w:t>
            </w:r>
            <w:r>
              <w:rPr>
                <w:noProof/>
                <w:webHidden/>
              </w:rPr>
              <w:tab/>
            </w:r>
            <w:r>
              <w:rPr>
                <w:noProof/>
                <w:webHidden/>
              </w:rPr>
              <w:fldChar w:fldCharType="begin"/>
            </w:r>
            <w:r>
              <w:rPr>
                <w:noProof/>
                <w:webHidden/>
              </w:rPr>
              <w:instrText xml:space="preserve"> PAGEREF _Toc430871593 \h </w:instrText>
            </w:r>
            <w:r>
              <w:rPr>
                <w:noProof/>
                <w:webHidden/>
              </w:rPr>
            </w:r>
            <w:r>
              <w:rPr>
                <w:noProof/>
                <w:webHidden/>
              </w:rPr>
              <w:fldChar w:fldCharType="separate"/>
            </w:r>
            <w:r>
              <w:rPr>
                <w:noProof/>
                <w:webHidden/>
              </w:rPr>
              <w:t>2</w:t>
            </w:r>
            <w:r>
              <w:rPr>
                <w:noProof/>
                <w:webHidden/>
              </w:rPr>
              <w:fldChar w:fldCharType="end"/>
            </w:r>
          </w:hyperlink>
        </w:p>
        <w:p w14:paraId="5D852DCA" w14:textId="77777777" w:rsidR="00CE649E" w:rsidRDefault="00CE649E">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4" w:history="1">
            <w:r w:rsidRPr="0054164F">
              <w:rPr>
                <w:rStyle w:val="Hyperlink"/>
                <w:noProof/>
              </w:rPr>
              <w:t>5.Produktfunktionen</w:t>
            </w:r>
            <w:r>
              <w:rPr>
                <w:noProof/>
                <w:webHidden/>
              </w:rPr>
              <w:tab/>
            </w:r>
            <w:r>
              <w:rPr>
                <w:noProof/>
                <w:webHidden/>
              </w:rPr>
              <w:fldChar w:fldCharType="begin"/>
            </w:r>
            <w:r>
              <w:rPr>
                <w:noProof/>
                <w:webHidden/>
              </w:rPr>
              <w:instrText xml:space="preserve"> PAGEREF _Toc430871594 \h </w:instrText>
            </w:r>
            <w:r>
              <w:rPr>
                <w:noProof/>
                <w:webHidden/>
              </w:rPr>
            </w:r>
            <w:r>
              <w:rPr>
                <w:noProof/>
                <w:webHidden/>
              </w:rPr>
              <w:fldChar w:fldCharType="separate"/>
            </w:r>
            <w:r>
              <w:rPr>
                <w:noProof/>
                <w:webHidden/>
              </w:rPr>
              <w:t>3</w:t>
            </w:r>
            <w:r>
              <w:rPr>
                <w:noProof/>
                <w:webHidden/>
              </w:rPr>
              <w:fldChar w:fldCharType="end"/>
            </w:r>
          </w:hyperlink>
        </w:p>
        <w:p w14:paraId="593A88EE" w14:textId="77777777" w:rsidR="00CE649E" w:rsidRDefault="00CE649E">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595" w:history="1">
            <w:r w:rsidRPr="0054164F">
              <w:rPr>
                <w:rStyle w:val="Hyperlink"/>
                <w:noProof/>
              </w:rPr>
              <w:t>5.1 Einsicht in Vergangene Beben</w:t>
            </w:r>
            <w:r>
              <w:rPr>
                <w:noProof/>
                <w:webHidden/>
              </w:rPr>
              <w:tab/>
            </w:r>
            <w:r>
              <w:rPr>
                <w:noProof/>
                <w:webHidden/>
              </w:rPr>
              <w:fldChar w:fldCharType="begin"/>
            </w:r>
            <w:r>
              <w:rPr>
                <w:noProof/>
                <w:webHidden/>
              </w:rPr>
              <w:instrText xml:space="preserve"> PAGEREF _Toc430871595 \h </w:instrText>
            </w:r>
            <w:r>
              <w:rPr>
                <w:noProof/>
                <w:webHidden/>
              </w:rPr>
            </w:r>
            <w:r>
              <w:rPr>
                <w:noProof/>
                <w:webHidden/>
              </w:rPr>
              <w:fldChar w:fldCharType="separate"/>
            </w:r>
            <w:r>
              <w:rPr>
                <w:noProof/>
                <w:webHidden/>
              </w:rPr>
              <w:t>3</w:t>
            </w:r>
            <w:r>
              <w:rPr>
                <w:noProof/>
                <w:webHidden/>
              </w:rPr>
              <w:fldChar w:fldCharType="end"/>
            </w:r>
          </w:hyperlink>
        </w:p>
        <w:p w14:paraId="35A3F78A"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6" w:history="1">
            <w:r w:rsidRPr="0054164F">
              <w:rPr>
                <w:rStyle w:val="Hyperlink"/>
                <w:noProof/>
              </w:rPr>
              <w:t>5.1.1 Liste der Erdbeben auf der Startseite (LF0010)</w:t>
            </w:r>
            <w:r>
              <w:rPr>
                <w:noProof/>
                <w:webHidden/>
              </w:rPr>
              <w:tab/>
            </w:r>
            <w:r>
              <w:rPr>
                <w:noProof/>
                <w:webHidden/>
              </w:rPr>
              <w:fldChar w:fldCharType="begin"/>
            </w:r>
            <w:r>
              <w:rPr>
                <w:noProof/>
                <w:webHidden/>
              </w:rPr>
              <w:instrText xml:space="preserve"> PAGEREF _Toc430871596 \h </w:instrText>
            </w:r>
            <w:r>
              <w:rPr>
                <w:noProof/>
                <w:webHidden/>
              </w:rPr>
            </w:r>
            <w:r>
              <w:rPr>
                <w:noProof/>
                <w:webHidden/>
              </w:rPr>
              <w:fldChar w:fldCharType="separate"/>
            </w:r>
            <w:r>
              <w:rPr>
                <w:noProof/>
                <w:webHidden/>
              </w:rPr>
              <w:t>3</w:t>
            </w:r>
            <w:r>
              <w:rPr>
                <w:noProof/>
                <w:webHidden/>
              </w:rPr>
              <w:fldChar w:fldCharType="end"/>
            </w:r>
          </w:hyperlink>
        </w:p>
        <w:p w14:paraId="6E5C443E"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7" w:history="1">
            <w:r w:rsidRPr="0054164F">
              <w:rPr>
                <w:rStyle w:val="Hyperlink"/>
                <w:noProof/>
              </w:rPr>
              <w:t>5.1.2 Detailansicht eines Bebens (LF0020)</w:t>
            </w:r>
            <w:r>
              <w:rPr>
                <w:noProof/>
                <w:webHidden/>
              </w:rPr>
              <w:tab/>
            </w:r>
            <w:r>
              <w:rPr>
                <w:noProof/>
                <w:webHidden/>
              </w:rPr>
              <w:fldChar w:fldCharType="begin"/>
            </w:r>
            <w:r>
              <w:rPr>
                <w:noProof/>
                <w:webHidden/>
              </w:rPr>
              <w:instrText xml:space="preserve"> PAGEREF _Toc430871597 \h </w:instrText>
            </w:r>
            <w:r>
              <w:rPr>
                <w:noProof/>
                <w:webHidden/>
              </w:rPr>
            </w:r>
            <w:r>
              <w:rPr>
                <w:noProof/>
                <w:webHidden/>
              </w:rPr>
              <w:fldChar w:fldCharType="separate"/>
            </w:r>
            <w:r>
              <w:rPr>
                <w:noProof/>
                <w:webHidden/>
              </w:rPr>
              <w:t>3</w:t>
            </w:r>
            <w:r>
              <w:rPr>
                <w:noProof/>
                <w:webHidden/>
              </w:rPr>
              <w:fldChar w:fldCharType="end"/>
            </w:r>
          </w:hyperlink>
        </w:p>
        <w:p w14:paraId="64B2F9EE" w14:textId="77777777" w:rsidR="00CE649E" w:rsidRDefault="00CE649E">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598" w:history="1">
            <w:r w:rsidRPr="0054164F">
              <w:rPr>
                <w:rStyle w:val="Hyperlink"/>
                <w:noProof/>
              </w:rPr>
              <w:t>5.2 Melden eines neuen Erdbebens</w:t>
            </w:r>
            <w:r>
              <w:rPr>
                <w:noProof/>
                <w:webHidden/>
              </w:rPr>
              <w:tab/>
            </w:r>
            <w:r>
              <w:rPr>
                <w:noProof/>
                <w:webHidden/>
              </w:rPr>
              <w:fldChar w:fldCharType="begin"/>
            </w:r>
            <w:r>
              <w:rPr>
                <w:noProof/>
                <w:webHidden/>
              </w:rPr>
              <w:instrText xml:space="preserve"> PAGEREF _Toc430871598 \h </w:instrText>
            </w:r>
            <w:r>
              <w:rPr>
                <w:noProof/>
                <w:webHidden/>
              </w:rPr>
            </w:r>
            <w:r>
              <w:rPr>
                <w:noProof/>
                <w:webHidden/>
              </w:rPr>
              <w:fldChar w:fldCharType="separate"/>
            </w:r>
            <w:r>
              <w:rPr>
                <w:noProof/>
                <w:webHidden/>
              </w:rPr>
              <w:t>3</w:t>
            </w:r>
            <w:r>
              <w:rPr>
                <w:noProof/>
                <w:webHidden/>
              </w:rPr>
              <w:fldChar w:fldCharType="end"/>
            </w:r>
          </w:hyperlink>
        </w:p>
        <w:p w14:paraId="412AFF98"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9" w:history="1">
            <w:r w:rsidRPr="0054164F">
              <w:rPr>
                <w:rStyle w:val="Hyperlink"/>
                <w:noProof/>
              </w:rPr>
              <w:t>5.2.1 Auswahl des Erdbebens(LF0030)</w:t>
            </w:r>
            <w:r>
              <w:rPr>
                <w:noProof/>
                <w:webHidden/>
              </w:rPr>
              <w:tab/>
            </w:r>
            <w:r>
              <w:rPr>
                <w:noProof/>
                <w:webHidden/>
              </w:rPr>
              <w:fldChar w:fldCharType="begin"/>
            </w:r>
            <w:r>
              <w:rPr>
                <w:noProof/>
                <w:webHidden/>
              </w:rPr>
              <w:instrText xml:space="preserve"> PAGEREF _Toc430871599 \h </w:instrText>
            </w:r>
            <w:r>
              <w:rPr>
                <w:noProof/>
                <w:webHidden/>
              </w:rPr>
            </w:r>
            <w:r>
              <w:rPr>
                <w:noProof/>
                <w:webHidden/>
              </w:rPr>
              <w:fldChar w:fldCharType="separate"/>
            </w:r>
            <w:r>
              <w:rPr>
                <w:noProof/>
                <w:webHidden/>
              </w:rPr>
              <w:t>3</w:t>
            </w:r>
            <w:r>
              <w:rPr>
                <w:noProof/>
                <w:webHidden/>
              </w:rPr>
              <w:fldChar w:fldCharType="end"/>
            </w:r>
          </w:hyperlink>
        </w:p>
        <w:p w14:paraId="299C45C8"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0" w:history="1">
            <w:r w:rsidRPr="0054164F">
              <w:rPr>
                <w:rStyle w:val="Hyperlink"/>
                <w:noProof/>
              </w:rPr>
              <w:t>5.2.2 Vergangenes Erdbeben für Erfassung ermitteln (LF0040)</w:t>
            </w:r>
            <w:r>
              <w:rPr>
                <w:noProof/>
                <w:webHidden/>
              </w:rPr>
              <w:tab/>
            </w:r>
            <w:r>
              <w:rPr>
                <w:noProof/>
                <w:webHidden/>
              </w:rPr>
              <w:fldChar w:fldCharType="begin"/>
            </w:r>
            <w:r>
              <w:rPr>
                <w:noProof/>
                <w:webHidden/>
              </w:rPr>
              <w:instrText xml:space="preserve"> PAGEREF _Toc430871600 \h </w:instrText>
            </w:r>
            <w:r>
              <w:rPr>
                <w:noProof/>
                <w:webHidden/>
              </w:rPr>
            </w:r>
            <w:r>
              <w:rPr>
                <w:noProof/>
                <w:webHidden/>
              </w:rPr>
              <w:fldChar w:fldCharType="separate"/>
            </w:r>
            <w:r>
              <w:rPr>
                <w:noProof/>
                <w:webHidden/>
              </w:rPr>
              <w:t>4</w:t>
            </w:r>
            <w:r>
              <w:rPr>
                <w:noProof/>
                <w:webHidden/>
              </w:rPr>
              <w:fldChar w:fldCharType="end"/>
            </w:r>
          </w:hyperlink>
        </w:p>
        <w:p w14:paraId="6B2DE225"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6" w:history="1">
            <w:r w:rsidRPr="0054164F">
              <w:rPr>
                <w:rStyle w:val="Hyperlink"/>
                <w:noProof/>
              </w:rPr>
              <w:t>5.2.3 Ort, Uhrzeit, Datum erfassen (LF0050)</w:t>
            </w:r>
            <w:r>
              <w:rPr>
                <w:noProof/>
                <w:webHidden/>
              </w:rPr>
              <w:tab/>
            </w:r>
            <w:r>
              <w:rPr>
                <w:noProof/>
                <w:webHidden/>
              </w:rPr>
              <w:fldChar w:fldCharType="begin"/>
            </w:r>
            <w:r>
              <w:rPr>
                <w:noProof/>
                <w:webHidden/>
              </w:rPr>
              <w:instrText xml:space="preserve"> PAGEREF _Toc430871606 \h </w:instrText>
            </w:r>
            <w:r>
              <w:rPr>
                <w:noProof/>
                <w:webHidden/>
              </w:rPr>
            </w:r>
            <w:r>
              <w:rPr>
                <w:noProof/>
                <w:webHidden/>
              </w:rPr>
              <w:fldChar w:fldCharType="separate"/>
            </w:r>
            <w:r>
              <w:rPr>
                <w:noProof/>
                <w:webHidden/>
              </w:rPr>
              <w:t>4</w:t>
            </w:r>
            <w:r>
              <w:rPr>
                <w:noProof/>
                <w:webHidden/>
              </w:rPr>
              <w:fldChar w:fldCharType="end"/>
            </w:r>
          </w:hyperlink>
        </w:p>
        <w:p w14:paraId="5A499323"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7" w:history="1">
            <w:r w:rsidRPr="0054164F">
              <w:rPr>
                <w:rStyle w:val="Hyperlink"/>
                <w:noProof/>
              </w:rPr>
              <w:t>5.2.4 Cartoon Auswahl (LF0060)</w:t>
            </w:r>
            <w:r>
              <w:rPr>
                <w:noProof/>
                <w:webHidden/>
              </w:rPr>
              <w:tab/>
            </w:r>
            <w:r>
              <w:rPr>
                <w:noProof/>
                <w:webHidden/>
              </w:rPr>
              <w:fldChar w:fldCharType="begin"/>
            </w:r>
            <w:r>
              <w:rPr>
                <w:noProof/>
                <w:webHidden/>
              </w:rPr>
              <w:instrText xml:space="preserve"> PAGEREF _Toc430871607 \h </w:instrText>
            </w:r>
            <w:r>
              <w:rPr>
                <w:noProof/>
                <w:webHidden/>
              </w:rPr>
            </w:r>
            <w:r>
              <w:rPr>
                <w:noProof/>
                <w:webHidden/>
              </w:rPr>
              <w:fldChar w:fldCharType="separate"/>
            </w:r>
            <w:r>
              <w:rPr>
                <w:noProof/>
                <w:webHidden/>
              </w:rPr>
              <w:t>4</w:t>
            </w:r>
            <w:r>
              <w:rPr>
                <w:noProof/>
                <w:webHidden/>
              </w:rPr>
              <w:fldChar w:fldCharType="end"/>
            </w:r>
          </w:hyperlink>
        </w:p>
        <w:p w14:paraId="539E7C8E"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8" w:history="1">
            <w:r w:rsidRPr="0054164F">
              <w:rPr>
                <w:rStyle w:val="Hyperlink"/>
                <w:noProof/>
              </w:rPr>
              <w:t>5.2.5 Zusatzfragen (LF0070)</w:t>
            </w:r>
            <w:r>
              <w:rPr>
                <w:noProof/>
                <w:webHidden/>
              </w:rPr>
              <w:tab/>
            </w:r>
            <w:r>
              <w:rPr>
                <w:noProof/>
                <w:webHidden/>
              </w:rPr>
              <w:fldChar w:fldCharType="begin"/>
            </w:r>
            <w:r>
              <w:rPr>
                <w:noProof/>
                <w:webHidden/>
              </w:rPr>
              <w:instrText xml:space="preserve"> PAGEREF _Toc430871608 \h </w:instrText>
            </w:r>
            <w:r>
              <w:rPr>
                <w:noProof/>
                <w:webHidden/>
              </w:rPr>
            </w:r>
            <w:r>
              <w:rPr>
                <w:noProof/>
                <w:webHidden/>
              </w:rPr>
              <w:fldChar w:fldCharType="separate"/>
            </w:r>
            <w:r>
              <w:rPr>
                <w:noProof/>
                <w:webHidden/>
              </w:rPr>
              <w:t>4</w:t>
            </w:r>
            <w:r>
              <w:rPr>
                <w:noProof/>
                <w:webHidden/>
              </w:rPr>
              <w:fldChar w:fldCharType="end"/>
            </w:r>
          </w:hyperlink>
        </w:p>
        <w:p w14:paraId="021D416F"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9" w:history="1">
            <w:r w:rsidRPr="0054164F">
              <w:rPr>
                <w:rStyle w:val="Hyperlink"/>
                <w:noProof/>
              </w:rPr>
              <w:t>5.2.6 Formular absenden (LF0080)</w:t>
            </w:r>
            <w:r>
              <w:rPr>
                <w:noProof/>
                <w:webHidden/>
              </w:rPr>
              <w:tab/>
            </w:r>
            <w:r>
              <w:rPr>
                <w:noProof/>
                <w:webHidden/>
              </w:rPr>
              <w:fldChar w:fldCharType="begin"/>
            </w:r>
            <w:r>
              <w:rPr>
                <w:noProof/>
                <w:webHidden/>
              </w:rPr>
              <w:instrText xml:space="preserve"> PAGEREF _Toc430871609 \h </w:instrText>
            </w:r>
            <w:r>
              <w:rPr>
                <w:noProof/>
                <w:webHidden/>
              </w:rPr>
            </w:r>
            <w:r>
              <w:rPr>
                <w:noProof/>
                <w:webHidden/>
              </w:rPr>
              <w:fldChar w:fldCharType="separate"/>
            </w:r>
            <w:r>
              <w:rPr>
                <w:noProof/>
                <w:webHidden/>
              </w:rPr>
              <w:t>4</w:t>
            </w:r>
            <w:r>
              <w:rPr>
                <w:noProof/>
                <w:webHidden/>
              </w:rPr>
              <w:fldChar w:fldCharType="end"/>
            </w:r>
          </w:hyperlink>
        </w:p>
        <w:p w14:paraId="3763FDBE" w14:textId="77777777" w:rsidR="00CE649E" w:rsidRDefault="00CE649E">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610" w:history="1">
            <w:r w:rsidRPr="0054164F">
              <w:rPr>
                <w:rStyle w:val="Hyperlink"/>
                <w:noProof/>
              </w:rPr>
              <w:t>5.3 Erweiterte Möglichkeiten</w:t>
            </w:r>
            <w:r>
              <w:rPr>
                <w:noProof/>
                <w:webHidden/>
              </w:rPr>
              <w:tab/>
            </w:r>
            <w:r>
              <w:rPr>
                <w:noProof/>
                <w:webHidden/>
              </w:rPr>
              <w:fldChar w:fldCharType="begin"/>
            </w:r>
            <w:r>
              <w:rPr>
                <w:noProof/>
                <w:webHidden/>
              </w:rPr>
              <w:instrText xml:space="preserve"> PAGEREF _Toc430871610 \h </w:instrText>
            </w:r>
            <w:r>
              <w:rPr>
                <w:noProof/>
                <w:webHidden/>
              </w:rPr>
            </w:r>
            <w:r>
              <w:rPr>
                <w:noProof/>
                <w:webHidden/>
              </w:rPr>
              <w:fldChar w:fldCharType="separate"/>
            </w:r>
            <w:r>
              <w:rPr>
                <w:noProof/>
                <w:webHidden/>
              </w:rPr>
              <w:t>5</w:t>
            </w:r>
            <w:r>
              <w:rPr>
                <w:noProof/>
                <w:webHidden/>
              </w:rPr>
              <w:fldChar w:fldCharType="end"/>
            </w:r>
          </w:hyperlink>
        </w:p>
        <w:p w14:paraId="120A2145"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11" w:history="1">
            <w:r w:rsidRPr="0054164F">
              <w:rPr>
                <w:rStyle w:val="Hyperlink"/>
                <w:noProof/>
              </w:rPr>
              <w:t>5.3.1 Kommentare (LF090)</w:t>
            </w:r>
            <w:r>
              <w:rPr>
                <w:noProof/>
                <w:webHidden/>
              </w:rPr>
              <w:tab/>
            </w:r>
            <w:r>
              <w:rPr>
                <w:noProof/>
                <w:webHidden/>
              </w:rPr>
              <w:fldChar w:fldCharType="begin"/>
            </w:r>
            <w:r>
              <w:rPr>
                <w:noProof/>
                <w:webHidden/>
              </w:rPr>
              <w:instrText xml:space="preserve"> PAGEREF _Toc430871611 \h </w:instrText>
            </w:r>
            <w:r>
              <w:rPr>
                <w:noProof/>
                <w:webHidden/>
              </w:rPr>
            </w:r>
            <w:r>
              <w:rPr>
                <w:noProof/>
                <w:webHidden/>
              </w:rPr>
              <w:fldChar w:fldCharType="separate"/>
            </w:r>
            <w:r>
              <w:rPr>
                <w:noProof/>
                <w:webHidden/>
              </w:rPr>
              <w:t>5</w:t>
            </w:r>
            <w:r>
              <w:rPr>
                <w:noProof/>
                <w:webHidden/>
              </w:rPr>
              <w:fldChar w:fldCharType="end"/>
            </w:r>
          </w:hyperlink>
        </w:p>
        <w:p w14:paraId="29AB03DF" w14:textId="77777777" w:rsidR="00CE649E" w:rsidRDefault="00CE649E">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12" w:history="1">
            <w:r w:rsidRPr="0054164F">
              <w:rPr>
                <w:rStyle w:val="Hyperlink"/>
                <w:noProof/>
              </w:rPr>
              <w:t>5.3.2 Bilder hochladen (LF100)</w:t>
            </w:r>
            <w:r>
              <w:rPr>
                <w:noProof/>
                <w:webHidden/>
              </w:rPr>
              <w:tab/>
            </w:r>
            <w:r>
              <w:rPr>
                <w:noProof/>
                <w:webHidden/>
              </w:rPr>
              <w:fldChar w:fldCharType="begin"/>
            </w:r>
            <w:r>
              <w:rPr>
                <w:noProof/>
                <w:webHidden/>
              </w:rPr>
              <w:instrText xml:space="preserve"> PAGEREF _Toc430871612 \h </w:instrText>
            </w:r>
            <w:r>
              <w:rPr>
                <w:noProof/>
                <w:webHidden/>
              </w:rPr>
            </w:r>
            <w:r>
              <w:rPr>
                <w:noProof/>
                <w:webHidden/>
              </w:rPr>
              <w:fldChar w:fldCharType="separate"/>
            </w:r>
            <w:r>
              <w:rPr>
                <w:noProof/>
                <w:webHidden/>
              </w:rPr>
              <w:t>5</w:t>
            </w:r>
            <w:r>
              <w:rPr>
                <w:noProof/>
                <w:webHidden/>
              </w:rPr>
              <w:fldChar w:fldCharType="end"/>
            </w:r>
          </w:hyperlink>
        </w:p>
        <w:p w14:paraId="20C05782" w14:textId="77777777" w:rsidR="00CE649E" w:rsidRDefault="00CE649E">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613" w:history="1">
            <w:r w:rsidRPr="0054164F">
              <w:rPr>
                <w:rStyle w:val="Hyperlink"/>
                <w:noProof/>
              </w:rPr>
              <w:t>6 Produktleistungen</w:t>
            </w:r>
            <w:r>
              <w:rPr>
                <w:noProof/>
                <w:webHidden/>
              </w:rPr>
              <w:tab/>
            </w:r>
            <w:r>
              <w:rPr>
                <w:noProof/>
                <w:webHidden/>
              </w:rPr>
              <w:fldChar w:fldCharType="begin"/>
            </w:r>
            <w:r>
              <w:rPr>
                <w:noProof/>
                <w:webHidden/>
              </w:rPr>
              <w:instrText xml:space="preserve"> PAGEREF _Toc430871613 \h </w:instrText>
            </w:r>
            <w:r>
              <w:rPr>
                <w:noProof/>
                <w:webHidden/>
              </w:rPr>
            </w:r>
            <w:r>
              <w:rPr>
                <w:noProof/>
                <w:webHidden/>
              </w:rPr>
              <w:fldChar w:fldCharType="separate"/>
            </w:r>
            <w:r>
              <w:rPr>
                <w:noProof/>
                <w:webHidden/>
              </w:rPr>
              <w:t>6</w:t>
            </w:r>
            <w:r>
              <w:rPr>
                <w:noProof/>
                <w:webHidden/>
              </w:rPr>
              <w:fldChar w:fldCharType="end"/>
            </w:r>
          </w:hyperlink>
        </w:p>
        <w:p w14:paraId="0EBCD79E" w14:textId="58EB97B9" w:rsidR="009F609C" w:rsidRDefault="009F609C">
          <w:r>
            <w:rPr>
              <w:b/>
              <w:bCs/>
            </w:rPr>
            <w:fldChar w:fldCharType="end"/>
          </w:r>
        </w:p>
      </w:sdtContent>
    </w:sdt>
    <w:p w14:paraId="5121C885" w14:textId="3EB643E2" w:rsidR="009F609C" w:rsidRDefault="009F609C">
      <w:pPr>
        <w:widowControl/>
        <w:spacing w:before="0" w:after="160" w:line="259" w:lineRule="auto"/>
        <w:jc w:val="left"/>
        <w:rPr>
          <w:rFonts w:ascii="Arial" w:hAnsi="Arial"/>
          <w:b/>
          <w:kern w:val="28"/>
          <w:sz w:val="28"/>
        </w:rPr>
      </w:pPr>
    </w:p>
    <w:p w14:paraId="6DE53EB0" w14:textId="3E7BF3E7" w:rsidR="009F609C" w:rsidRDefault="009F609C">
      <w:pPr>
        <w:widowControl/>
        <w:spacing w:before="0" w:after="160" w:line="259" w:lineRule="auto"/>
        <w:jc w:val="left"/>
        <w:rPr>
          <w:rFonts w:ascii="Arial" w:hAnsi="Arial"/>
          <w:b/>
          <w:kern w:val="28"/>
          <w:sz w:val="28"/>
        </w:rPr>
      </w:pPr>
      <w:r>
        <w:br w:type="page"/>
      </w:r>
    </w:p>
    <w:p w14:paraId="3CA19C6A" w14:textId="250C41AA" w:rsidR="009066E8" w:rsidRDefault="00CC0941" w:rsidP="009F609C">
      <w:pPr>
        <w:pStyle w:val="berschrift1"/>
      </w:pPr>
      <w:bookmarkStart w:id="0" w:name="_Toc430871590"/>
      <w:r>
        <w:lastRenderedPageBreak/>
        <w:t>Versionsverzeichnis</w:t>
      </w:r>
      <w:bookmarkEnd w:id="0"/>
    </w:p>
    <w:tbl>
      <w:tblPr>
        <w:tblStyle w:val="Gitternetztabelle1hellAkzent1"/>
        <w:tblW w:w="0" w:type="auto"/>
        <w:tblLook w:val="04A0" w:firstRow="1" w:lastRow="0" w:firstColumn="1" w:lastColumn="0" w:noHBand="0" w:noVBand="1"/>
      </w:tblPr>
      <w:tblGrid>
        <w:gridCol w:w="2265"/>
        <w:gridCol w:w="2265"/>
        <w:gridCol w:w="2265"/>
        <w:gridCol w:w="2267"/>
      </w:tblGrid>
      <w:tr w:rsidR="77F2C50B" w14:paraId="534FE297" w14:textId="77777777" w:rsidTr="77F2C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7AF644" w14:textId="6DFF7A6F" w:rsidR="77F2C50B" w:rsidRDefault="77F2C50B" w:rsidP="77F2C50B">
            <w:r>
              <w:t>Name</w:t>
            </w:r>
          </w:p>
        </w:tc>
        <w:tc>
          <w:tcPr>
            <w:tcW w:w="2268" w:type="dxa"/>
          </w:tcPr>
          <w:p w14:paraId="053BCCED" w14:textId="01029B30" w:rsidR="77F2C50B" w:rsidRDefault="77F2C50B" w:rsidP="77F2C50B">
            <w:pPr>
              <w:cnfStyle w:val="100000000000" w:firstRow="1" w:lastRow="0" w:firstColumn="0" w:lastColumn="0" w:oddVBand="0" w:evenVBand="0" w:oddHBand="0" w:evenHBand="0" w:firstRowFirstColumn="0" w:firstRowLastColumn="0" w:lastRowFirstColumn="0" w:lastRowLastColumn="0"/>
            </w:pPr>
            <w:r>
              <w:t>Datum</w:t>
            </w:r>
          </w:p>
        </w:tc>
        <w:tc>
          <w:tcPr>
            <w:tcW w:w="2268" w:type="dxa"/>
          </w:tcPr>
          <w:p w14:paraId="036A475F" w14:textId="58146B2F" w:rsidR="77F2C50B" w:rsidRDefault="77F2C50B" w:rsidP="77F2C50B">
            <w:pPr>
              <w:cnfStyle w:val="100000000000" w:firstRow="1" w:lastRow="0" w:firstColumn="0" w:lastColumn="0" w:oddVBand="0" w:evenVBand="0" w:oddHBand="0" w:evenHBand="0" w:firstRowFirstColumn="0" w:firstRowLastColumn="0" w:lastRowFirstColumn="0" w:lastRowLastColumn="0"/>
            </w:pPr>
            <w:r>
              <w:t>Version</w:t>
            </w:r>
          </w:p>
        </w:tc>
        <w:tc>
          <w:tcPr>
            <w:tcW w:w="2268" w:type="dxa"/>
          </w:tcPr>
          <w:p w14:paraId="1DB934FF" w14:textId="21C2B2B1" w:rsidR="77F2C50B" w:rsidRDefault="77F2C50B" w:rsidP="77F2C50B">
            <w:pPr>
              <w:cnfStyle w:val="100000000000" w:firstRow="1" w:lastRow="0" w:firstColumn="0" w:lastColumn="0" w:oddVBand="0" w:evenVBand="0" w:oddHBand="0" w:evenHBand="0" w:firstRowFirstColumn="0" w:firstRowLastColumn="0" w:lastRowFirstColumn="0" w:lastRowLastColumn="0"/>
            </w:pPr>
            <w:r>
              <w:t>Beschreibung</w:t>
            </w:r>
          </w:p>
        </w:tc>
      </w:tr>
      <w:tr w:rsidR="77F2C50B" w14:paraId="45487194"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44CB98F9" w14:textId="698909A1" w:rsidR="77F2C50B" w:rsidRDefault="77F2C50B" w:rsidP="77F2C50B">
            <w:r>
              <w:t>Borsos Robert</w:t>
            </w:r>
          </w:p>
        </w:tc>
        <w:tc>
          <w:tcPr>
            <w:tcW w:w="2268" w:type="dxa"/>
          </w:tcPr>
          <w:p w14:paraId="22BF5E6E" w14:textId="1A627E4C" w:rsidR="77F2C50B" w:rsidRDefault="77F2C50B" w:rsidP="77F2C50B">
            <w:pPr>
              <w:cnfStyle w:val="000000000000" w:firstRow="0" w:lastRow="0" w:firstColumn="0" w:lastColumn="0" w:oddVBand="0" w:evenVBand="0" w:oddHBand="0" w:evenHBand="0" w:firstRowFirstColumn="0" w:firstRowLastColumn="0" w:lastRowFirstColumn="0" w:lastRowLastColumn="0"/>
            </w:pPr>
            <w:r>
              <w:t>17.09.2015</w:t>
            </w:r>
          </w:p>
        </w:tc>
        <w:tc>
          <w:tcPr>
            <w:tcW w:w="2268" w:type="dxa"/>
          </w:tcPr>
          <w:p w14:paraId="6CF59AF2" w14:textId="1E34EE93" w:rsidR="77F2C50B" w:rsidRDefault="77F2C50B" w:rsidP="77F2C50B">
            <w:pPr>
              <w:cnfStyle w:val="000000000000" w:firstRow="0" w:lastRow="0" w:firstColumn="0" w:lastColumn="0" w:oddVBand="0" w:evenVBand="0" w:oddHBand="0" w:evenHBand="0" w:firstRowFirstColumn="0" w:firstRowLastColumn="0" w:lastRowFirstColumn="0" w:lastRowLastColumn="0"/>
            </w:pPr>
            <w:r>
              <w:t>0.0.1</w:t>
            </w:r>
          </w:p>
        </w:tc>
        <w:tc>
          <w:tcPr>
            <w:tcW w:w="2268" w:type="dxa"/>
          </w:tcPr>
          <w:p w14:paraId="6541B8AC" w14:textId="498D59F2" w:rsidR="77F2C50B" w:rsidRDefault="77F2C50B" w:rsidP="77F2C50B">
            <w:pPr>
              <w:cnfStyle w:val="000000000000" w:firstRow="0" w:lastRow="0" w:firstColumn="0" w:lastColumn="0" w:oddVBand="0" w:evenVBand="0" w:oddHBand="0" w:evenHBand="0" w:firstRowFirstColumn="0" w:firstRowLastColumn="0" w:lastRowFirstColumn="0" w:lastRowLastColumn="0"/>
            </w:pPr>
            <w:r>
              <w:t>Unfertige Einführung und fast angefangene Zielsetzung</w:t>
            </w:r>
          </w:p>
        </w:tc>
      </w:tr>
      <w:tr w:rsidR="77F2C50B" w14:paraId="161A144A"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7552A5A9" w14:textId="486B33FA" w:rsidR="77F2C50B" w:rsidRDefault="77F2C50B" w:rsidP="77F2C50B">
            <w:r>
              <w:t>Gabriel Frassl</w:t>
            </w:r>
          </w:p>
        </w:tc>
        <w:tc>
          <w:tcPr>
            <w:tcW w:w="2268" w:type="dxa"/>
          </w:tcPr>
          <w:p w14:paraId="4D80E3E4" w14:textId="6F152B18" w:rsidR="77F2C50B" w:rsidRDefault="77F2C50B" w:rsidP="77F2C50B">
            <w:pPr>
              <w:cnfStyle w:val="000000000000" w:firstRow="0" w:lastRow="0" w:firstColumn="0" w:lastColumn="0" w:oddVBand="0" w:evenVBand="0" w:oddHBand="0" w:evenHBand="0" w:firstRowFirstColumn="0" w:firstRowLastColumn="0" w:lastRowFirstColumn="0" w:lastRowLastColumn="0"/>
            </w:pPr>
            <w:r>
              <w:t>17.09</w:t>
            </w:r>
            <w:r w:rsidR="00CE649E">
              <w:t>.2015</w:t>
            </w:r>
          </w:p>
        </w:tc>
        <w:tc>
          <w:tcPr>
            <w:tcW w:w="2268" w:type="dxa"/>
          </w:tcPr>
          <w:p w14:paraId="2BBC3138" w14:textId="26E08C16" w:rsidR="77F2C50B" w:rsidRDefault="77F2C50B" w:rsidP="77F2C50B">
            <w:pPr>
              <w:cnfStyle w:val="000000000000" w:firstRow="0" w:lastRow="0" w:firstColumn="0" w:lastColumn="0" w:oddVBand="0" w:evenVBand="0" w:oddHBand="0" w:evenHBand="0" w:firstRowFirstColumn="0" w:firstRowLastColumn="0" w:lastRowFirstColumn="0" w:lastRowLastColumn="0"/>
            </w:pPr>
            <w:r>
              <w:t>0.0</w:t>
            </w:r>
            <w:r w:rsidR="00864630">
              <w:t>.</w:t>
            </w:r>
            <w:r>
              <w:t>2</w:t>
            </w:r>
          </w:p>
        </w:tc>
        <w:tc>
          <w:tcPr>
            <w:tcW w:w="2268" w:type="dxa"/>
          </w:tcPr>
          <w:p w14:paraId="37C995E9" w14:textId="746FE69F" w:rsidR="77F2C50B" w:rsidRDefault="77F2C50B" w:rsidP="77F2C50B">
            <w:pPr>
              <w:cnfStyle w:val="000000000000" w:firstRow="0" w:lastRow="0" w:firstColumn="0" w:lastColumn="0" w:oddVBand="0" w:evenVBand="0" w:oddHBand="0" w:evenHBand="0" w:firstRowFirstColumn="0" w:firstRowLastColumn="0" w:lastRowFirstColumn="0" w:lastRowLastColumn="0"/>
            </w:pPr>
            <w:r>
              <w:t>Produktfunktionen angefangen</w:t>
            </w:r>
          </w:p>
        </w:tc>
      </w:tr>
      <w:tr w:rsidR="77F2C50B" w14:paraId="7C2EF2C6"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3736DEF" w14:textId="6860DAAC" w:rsidR="77F2C50B" w:rsidRDefault="00864630" w:rsidP="77F2C50B">
            <w:r>
              <w:t xml:space="preserve">Borsos Robert </w:t>
            </w:r>
          </w:p>
        </w:tc>
        <w:tc>
          <w:tcPr>
            <w:tcW w:w="2268" w:type="dxa"/>
          </w:tcPr>
          <w:p w14:paraId="28271002" w14:textId="1A233646" w:rsidR="77F2C50B" w:rsidRDefault="00864630" w:rsidP="77F2C50B">
            <w:pPr>
              <w:cnfStyle w:val="000000000000" w:firstRow="0" w:lastRow="0" w:firstColumn="0" w:lastColumn="0" w:oddVBand="0" w:evenVBand="0" w:oddHBand="0" w:evenHBand="0" w:firstRowFirstColumn="0" w:firstRowLastColumn="0" w:lastRowFirstColumn="0" w:lastRowLastColumn="0"/>
            </w:pPr>
            <w:r>
              <w:t>20.09.</w:t>
            </w:r>
            <w:r w:rsidR="00CE649E">
              <w:t>20</w:t>
            </w:r>
            <w:r>
              <w:t>15</w:t>
            </w:r>
          </w:p>
        </w:tc>
        <w:tc>
          <w:tcPr>
            <w:tcW w:w="2268" w:type="dxa"/>
          </w:tcPr>
          <w:p w14:paraId="30F7F860" w14:textId="0F6AF087" w:rsidR="77F2C50B" w:rsidRDefault="00864630"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3BB99CC3" w14:textId="0C6C72D8" w:rsidR="77F2C50B" w:rsidRDefault="00864630" w:rsidP="77F2C50B">
            <w:pPr>
              <w:cnfStyle w:val="000000000000" w:firstRow="0" w:lastRow="0" w:firstColumn="0" w:lastColumn="0" w:oddVBand="0" w:evenVBand="0" w:oddHBand="0" w:evenHBand="0" w:firstRowFirstColumn="0" w:firstRowLastColumn="0" w:lastRowFirstColumn="0" w:lastRowLastColumn="0"/>
            </w:pPr>
            <w:r>
              <w:t>Ungeprüfte beendete Einführung, Zielbestimmung und Produkteinsatz</w:t>
            </w:r>
          </w:p>
        </w:tc>
      </w:tr>
      <w:tr w:rsidR="77F2C50B" w14:paraId="10E84742"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C86BC15" w14:textId="0A2052F5" w:rsidR="77F2C50B" w:rsidRDefault="00B919D7" w:rsidP="77F2C50B">
            <w:r>
              <w:t>Gabriel Frassl</w:t>
            </w:r>
          </w:p>
        </w:tc>
        <w:tc>
          <w:tcPr>
            <w:tcW w:w="2268" w:type="dxa"/>
          </w:tcPr>
          <w:p w14:paraId="1EE94CA9" w14:textId="151B2C64" w:rsidR="77F2C50B" w:rsidRDefault="00B919D7" w:rsidP="77F2C50B">
            <w:pPr>
              <w:cnfStyle w:val="000000000000" w:firstRow="0" w:lastRow="0" w:firstColumn="0" w:lastColumn="0" w:oddVBand="0" w:evenVBand="0" w:oddHBand="0" w:evenHBand="0" w:firstRowFirstColumn="0" w:firstRowLastColumn="0" w:lastRowFirstColumn="0" w:lastRowLastColumn="0"/>
            </w:pPr>
            <w:r>
              <w:t>21.09.2015</w:t>
            </w:r>
          </w:p>
        </w:tc>
        <w:tc>
          <w:tcPr>
            <w:tcW w:w="2268" w:type="dxa"/>
          </w:tcPr>
          <w:p w14:paraId="60D1B485" w14:textId="4E82B252" w:rsidR="77F2C50B" w:rsidRDefault="00B919D7"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15AE76E1" w14:textId="06FFE443" w:rsidR="77F2C50B" w:rsidRDefault="00B919D7" w:rsidP="77F2C50B">
            <w:pPr>
              <w:cnfStyle w:val="000000000000" w:firstRow="0" w:lastRow="0" w:firstColumn="0" w:lastColumn="0" w:oddVBand="0" w:evenVBand="0" w:oddHBand="0" w:evenHBand="0" w:firstRowFirstColumn="0" w:firstRowLastColumn="0" w:lastRowFirstColumn="0" w:lastRowLastColumn="0"/>
            </w:pPr>
            <w:r>
              <w:t>Fertigstellen der Produktfunktionen</w:t>
            </w:r>
          </w:p>
        </w:tc>
      </w:tr>
      <w:tr w:rsidR="77F2C50B" w14:paraId="4D4ECB55"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3A4ED682" w14:textId="0DE9D35F" w:rsidR="77F2C50B" w:rsidRDefault="00CE649E" w:rsidP="77F2C50B">
            <w:r>
              <w:t>Borsos Robert</w:t>
            </w:r>
          </w:p>
        </w:tc>
        <w:tc>
          <w:tcPr>
            <w:tcW w:w="2268" w:type="dxa"/>
          </w:tcPr>
          <w:p w14:paraId="7F09CD6C" w14:textId="5E5E9F61" w:rsidR="77F2C50B" w:rsidRDefault="00CE649E" w:rsidP="77F2C50B">
            <w:pPr>
              <w:cnfStyle w:val="000000000000" w:firstRow="0" w:lastRow="0" w:firstColumn="0" w:lastColumn="0" w:oddVBand="0" w:evenVBand="0" w:oddHBand="0" w:evenHBand="0" w:firstRowFirstColumn="0" w:firstRowLastColumn="0" w:lastRowFirstColumn="0" w:lastRowLastColumn="0"/>
            </w:pPr>
            <w:r>
              <w:t>24.09.2015</w:t>
            </w:r>
          </w:p>
        </w:tc>
        <w:tc>
          <w:tcPr>
            <w:tcW w:w="2268" w:type="dxa"/>
          </w:tcPr>
          <w:p w14:paraId="7A2B612E" w14:textId="53E5ED53" w:rsidR="77F2C50B" w:rsidRDefault="00CE649E" w:rsidP="77F2C50B">
            <w:pPr>
              <w:cnfStyle w:val="000000000000" w:firstRow="0" w:lastRow="0" w:firstColumn="0" w:lastColumn="0" w:oddVBand="0" w:evenVBand="0" w:oddHBand="0" w:evenHBand="0" w:firstRowFirstColumn="0" w:firstRowLastColumn="0" w:lastRowFirstColumn="0" w:lastRowLastColumn="0"/>
            </w:pPr>
            <w:r>
              <w:t>0.0.4</w:t>
            </w:r>
          </w:p>
        </w:tc>
        <w:tc>
          <w:tcPr>
            <w:tcW w:w="2268" w:type="dxa"/>
          </w:tcPr>
          <w:p w14:paraId="6B4DC625" w14:textId="36CE7773" w:rsidR="77F2C50B" w:rsidRDefault="00CE649E" w:rsidP="77F2C50B">
            <w:pPr>
              <w:cnfStyle w:val="000000000000" w:firstRow="0" w:lastRow="0" w:firstColumn="0" w:lastColumn="0" w:oddVBand="0" w:evenVBand="0" w:oddHBand="0" w:evenHBand="0" w:firstRowFirstColumn="0" w:firstRowLastColumn="0" w:lastRowFirstColumn="0" w:lastRowLastColumn="0"/>
            </w:pPr>
            <w:r>
              <w:t>Hinzufügen der Produktfunktionen</w:t>
            </w:r>
            <w:bookmarkStart w:id="1" w:name="_GoBack"/>
            <w:bookmarkEnd w:id="1"/>
          </w:p>
        </w:tc>
      </w:tr>
      <w:tr w:rsidR="77F2C50B" w14:paraId="4F7796BC"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F6A5449" w14:textId="778AB33F" w:rsidR="77F2C50B" w:rsidRDefault="77F2C50B" w:rsidP="77F2C50B"/>
        </w:tc>
        <w:tc>
          <w:tcPr>
            <w:tcW w:w="2268" w:type="dxa"/>
          </w:tcPr>
          <w:p w14:paraId="51FAB79C"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FBDEEF"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776F2CBD"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r w:rsidR="77F2C50B" w14:paraId="6AD29ED8"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420B103" w14:textId="778AB33F" w:rsidR="77F2C50B" w:rsidRDefault="77F2C50B" w:rsidP="77F2C50B"/>
        </w:tc>
        <w:tc>
          <w:tcPr>
            <w:tcW w:w="2268" w:type="dxa"/>
          </w:tcPr>
          <w:p w14:paraId="08926E3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5C70B973"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C4D824"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bl>
    <w:p w14:paraId="4DEE117F" w14:textId="77777777" w:rsidR="009066E8" w:rsidRDefault="009066E8" w:rsidP="009066E8"/>
    <w:p w14:paraId="7720590E" w14:textId="77777777" w:rsidR="009066E8" w:rsidRPr="009066E8" w:rsidRDefault="009066E8" w:rsidP="009066E8"/>
    <w:p w14:paraId="013E2D8C" w14:textId="77777777" w:rsidR="00A03DD8" w:rsidRPr="009066E8" w:rsidRDefault="00A03DD8" w:rsidP="009066E8">
      <w:pPr>
        <w:pStyle w:val="berschrift1"/>
      </w:pPr>
      <w:bookmarkStart w:id="2" w:name="_Toc430871591"/>
      <w:r w:rsidRPr="009066E8">
        <w:t>Einführung</w:t>
      </w:r>
      <w:bookmarkEnd w:id="2"/>
    </w:p>
    <w:p w14:paraId="6E5EDCAE" w14:textId="234E8F32" w:rsidR="00A03DD8" w:rsidRPr="009B1027" w:rsidRDefault="77F2C50B" w:rsidP="0019046C">
      <w:pPr>
        <w:jc w:val="left"/>
        <w:rPr>
          <w:rFonts w:ascii="Arial" w:hAnsi="Arial" w:cs="Arial"/>
        </w:rPr>
      </w:pPr>
      <w:r w:rsidRPr="77F2C50B">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Default="00A03DD8" w:rsidP="00A03DD8">
      <w:pPr>
        <w:pStyle w:val="berschrift1"/>
      </w:pPr>
      <w:bookmarkStart w:id="3" w:name="_Toc430871592"/>
      <w:r>
        <w:t>Zielbestimmung</w:t>
      </w:r>
      <w:bookmarkEnd w:id="3"/>
    </w:p>
    <w:p w14:paraId="1D6E6B1A" w14:textId="49958E1D" w:rsidR="00716709" w:rsidRPr="009B1027" w:rsidRDefault="77F2C50B" w:rsidP="00D81A9E">
      <w:pPr>
        <w:jc w:val="left"/>
        <w:rPr>
          <w:rFonts w:ascii="Arial" w:hAnsi="Arial" w:cs="Arial"/>
        </w:rPr>
      </w:pPr>
      <w:r w:rsidRPr="77F2C50B">
        <w:rPr>
          <w:rFonts w:ascii="Arial" w:eastAsia="Arial" w:hAnsi="Arial" w:cs="Arial"/>
        </w:rPr>
        <w:t>Durch die Beteiligung von Bürgern Mit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Default="00A03DD8" w:rsidP="00A03DD8">
      <w:pPr>
        <w:pStyle w:val="berschrift1"/>
      </w:pPr>
      <w:bookmarkStart w:id="4" w:name="_Toc430871593"/>
      <w:r w:rsidRPr="00A03DD8">
        <w:t>Produkteinsatz</w:t>
      </w:r>
      <w:bookmarkEnd w:id="4"/>
    </w:p>
    <w:p w14:paraId="407EDDD2" w14:textId="5625CB18" w:rsidR="00E036C0" w:rsidRDefault="00E036C0" w:rsidP="00E036C0">
      <w:pPr>
        <w:rPr>
          <w:rFonts w:ascii="Arial" w:hAnsi="Arial" w:cs="Arial"/>
        </w:rPr>
      </w:pPr>
      <w:r>
        <w:rPr>
          <w:rFonts w:ascii="Arial" w:hAnsi="Arial" w:cs="Arial"/>
        </w:rPr>
        <w:t>Die App wird für alle Bürger kostenfrei zur Verfügung stehen und wird meist von jeder Alter</w:t>
      </w:r>
      <w:r w:rsidR="0036789B">
        <w:rPr>
          <w:rFonts w:ascii="Arial" w:hAnsi="Arial" w:cs="Arial"/>
        </w:rPr>
        <w:t>s</w:t>
      </w:r>
      <w:r>
        <w:rPr>
          <w:rFonts w:ascii="Arial" w:hAnsi="Arial" w:cs="Arial"/>
        </w:rPr>
        <w:t>gruppe verwendet werden.</w:t>
      </w:r>
      <w:r w:rsidR="0036789B">
        <w:rPr>
          <w:rFonts w:ascii="Arial" w:hAnsi="Arial" w:cs="Arial"/>
        </w:rPr>
        <w:t xml:space="preserve"> Weiteres wird die App nur auf Android betr</w:t>
      </w:r>
      <w:r w:rsidR="00FE3092">
        <w:rPr>
          <w:rFonts w:ascii="Arial" w:hAnsi="Arial" w:cs="Arial"/>
        </w:rPr>
        <w:t>iebenen Geräten laufen und somit auch nur im Google Play Store erhältlich sein.</w:t>
      </w:r>
    </w:p>
    <w:p w14:paraId="667CCEF4" w14:textId="3DD95885" w:rsidR="00527F04" w:rsidRPr="00FE3092" w:rsidRDefault="00FE3092">
      <w:pPr>
        <w:rPr>
          <w:rFonts w:ascii="Arial" w:hAnsi="Arial" w:cs="Arial"/>
        </w:rPr>
      </w:pPr>
      <w:r>
        <w:rPr>
          <w:rFonts w:ascii="Arial" w:hAnsi="Arial" w:cs="Arial"/>
        </w:rPr>
        <w:t>Die App wird nur rein zum Aufzeichnen und Speichern von verschieden starken Erdbeben genutzt werden.</w:t>
      </w:r>
    </w:p>
    <w:p w14:paraId="3E635C10" w14:textId="77777777" w:rsidR="0060506D" w:rsidRDefault="0060506D">
      <w:pPr>
        <w:widowControl/>
        <w:spacing w:before="0" w:after="160" w:line="259" w:lineRule="auto"/>
        <w:jc w:val="left"/>
        <w:rPr>
          <w:rFonts w:ascii="Arial" w:hAnsi="Arial"/>
          <w:b/>
          <w:kern w:val="28"/>
          <w:sz w:val="28"/>
        </w:rPr>
      </w:pPr>
      <w:r>
        <w:br w:type="page"/>
      </w:r>
    </w:p>
    <w:p w14:paraId="1141E15D" w14:textId="02213D01" w:rsidR="77F2C50B" w:rsidRDefault="0060506D" w:rsidP="77F2C50B">
      <w:pPr>
        <w:pStyle w:val="berschrift1"/>
        <w:numPr>
          <w:ilvl w:val="0"/>
          <w:numId w:val="0"/>
        </w:numPr>
      </w:pPr>
      <w:bookmarkStart w:id="5" w:name="_Toc430871594"/>
      <w:r>
        <w:lastRenderedPageBreak/>
        <w:t>5</w:t>
      </w:r>
      <w:r w:rsidR="77F2C50B" w:rsidRPr="77F2C50B">
        <w:t>.Produktfunktionen</w:t>
      </w:r>
      <w:bookmarkEnd w:id="5"/>
      <w:r w:rsidR="77F2C50B" w:rsidRPr="77F2C50B">
        <w:t xml:space="preserve"> </w:t>
      </w:r>
    </w:p>
    <w:p w14:paraId="30396FDA" w14:textId="1C5F1F21" w:rsidR="77F2C50B" w:rsidRDefault="000A349F" w:rsidP="77F2C50B">
      <w:pPr>
        <w:pStyle w:val="berschrift2"/>
        <w:numPr>
          <w:ilvl w:val="1"/>
          <w:numId w:val="0"/>
        </w:numPr>
      </w:pPr>
      <w:bookmarkStart w:id="6" w:name="_Toc430871595"/>
      <w:r>
        <w:t>5</w:t>
      </w:r>
      <w:r w:rsidR="77F2C50B" w:rsidRPr="77F2C50B">
        <w:t>.1 Einsicht in Vergangene Beben</w:t>
      </w:r>
      <w:bookmarkEnd w:id="6"/>
      <w:r w:rsidR="77F2C50B" w:rsidRPr="77F2C50B">
        <w:t xml:space="preserve"> </w:t>
      </w:r>
    </w:p>
    <w:p w14:paraId="5990F375" w14:textId="6CB8999A" w:rsidR="77F2C50B" w:rsidRDefault="77F2C50B" w:rsidP="77F2C50B">
      <w:pPr>
        <w:jc w:val="left"/>
      </w:pPr>
      <w:r w:rsidRPr="77F2C50B">
        <w:rPr>
          <w:rFonts w:ascii="Calibri" w:eastAsia="Calibri" w:hAnsi="Calibri" w:cs="Calibri"/>
          <w:szCs w:val="24"/>
        </w:rPr>
        <w:t xml:space="preserve">Der Benutzer hat die Möglichkeit Informationen über vergangene Beben auszulesen. </w:t>
      </w:r>
    </w:p>
    <w:p w14:paraId="7119B2BA" w14:textId="68591CC0" w:rsidR="77F2C50B" w:rsidRDefault="000A349F" w:rsidP="77F2C50B">
      <w:pPr>
        <w:pStyle w:val="berschrift3"/>
        <w:numPr>
          <w:ilvl w:val="2"/>
          <w:numId w:val="0"/>
        </w:numPr>
      </w:pPr>
      <w:bookmarkStart w:id="7" w:name="_Toc430871596"/>
      <w:r>
        <w:t>5</w:t>
      </w:r>
      <w:r w:rsidR="77F2C50B" w:rsidRPr="77F2C50B">
        <w:t>.1.1 Liste der Erdbeben auf der Startseite (LF0010)</w:t>
      </w:r>
      <w:bookmarkEnd w:id="7"/>
      <w:r w:rsidR="77F2C50B" w:rsidRPr="77F2C50B">
        <w:t xml:space="preserve"> </w:t>
      </w:r>
    </w:p>
    <w:p w14:paraId="43DD9508" w14:textId="66F18B0C" w:rsidR="77F2C50B" w:rsidRDefault="77F2C50B" w:rsidP="77F2C50B">
      <w:pPr>
        <w:jc w:val="left"/>
      </w:pPr>
      <w:r w:rsidRPr="77F2C50B">
        <w:rPr>
          <w:rFonts w:ascii="Calibri" w:eastAsia="Calibri" w:hAnsi="Calibri" w:cs="Calibri"/>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Default="000A349F" w:rsidP="77F2C50B">
      <w:pPr>
        <w:pStyle w:val="berschrift3"/>
        <w:numPr>
          <w:ilvl w:val="2"/>
          <w:numId w:val="0"/>
        </w:numPr>
      </w:pPr>
      <w:bookmarkStart w:id="8" w:name="_Toc430871597"/>
      <w:r>
        <w:t>5</w:t>
      </w:r>
      <w:r w:rsidR="77F2C50B" w:rsidRPr="77F2C50B">
        <w:t>.1.2 Detailansicht eines Bebens (LF0020)</w:t>
      </w:r>
      <w:bookmarkEnd w:id="8"/>
      <w:r w:rsidR="77F2C50B" w:rsidRPr="77F2C50B">
        <w:t xml:space="preserve"> </w:t>
      </w:r>
    </w:p>
    <w:p w14:paraId="79AF761F" w14:textId="28D2064A" w:rsidR="77F2C50B" w:rsidRDefault="77F2C50B" w:rsidP="77F2C50B">
      <w:pPr>
        <w:jc w:val="left"/>
      </w:pPr>
      <w:r w:rsidRPr="77F2C50B">
        <w:rPr>
          <w:rFonts w:ascii="Calibri" w:eastAsia="Calibri" w:hAnsi="Calibri" w:cs="Calibri"/>
          <w:szCs w:val="24"/>
        </w:rPr>
        <w:t xml:space="preserve">Wenn ein Beben aus der Liste (LF0010) angeklickt wird, erweitert sich das Fenster mit den Grundinformationen. In dem neuen erweitertem Infobereich werden detailliertere Informationen über das Beben angezeigt (z.b. Koordinaten, Tiefe, Entfernung zu Stäten, Entfernung zum User) </w:t>
      </w:r>
    </w:p>
    <w:p w14:paraId="36221984" w14:textId="7167609E" w:rsidR="77F2C50B" w:rsidRDefault="000A349F" w:rsidP="77F2C50B">
      <w:pPr>
        <w:pStyle w:val="berschrift2"/>
        <w:numPr>
          <w:ilvl w:val="1"/>
          <w:numId w:val="0"/>
        </w:numPr>
      </w:pPr>
      <w:bookmarkStart w:id="9" w:name="_Toc430871598"/>
      <w:r>
        <w:t>5</w:t>
      </w:r>
      <w:r w:rsidR="77F2C50B" w:rsidRPr="77F2C50B">
        <w:t>.2 Melden eines neuen Erdbebens</w:t>
      </w:r>
      <w:bookmarkEnd w:id="9"/>
      <w:r w:rsidR="77F2C50B" w:rsidRPr="77F2C50B">
        <w:t xml:space="preserve"> </w:t>
      </w:r>
    </w:p>
    <w:p w14:paraId="50648B1F" w14:textId="7526FF82" w:rsidR="0004436A" w:rsidRPr="002B3C6F" w:rsidRDefault="77F2C50B" w:rsidP="002B3C6F">
      <w:pPr>
        <w:jc w:val="left"/>
        <w:rPr>
          <w:rFonts w:ascii="Calibri" w:eastAsia="Calibri" w:hAnsi="Calibri" w:cs="Calibri"/>
          <w:szCs w:val="24"/>
        </w:rPr>
      </w:pPr>
      <w:r w:rsidRPr="77F2C50B">
        <w:rPr>
          <w:rFonts w:ascii="Calibri" w:eastAsia="Calibri" w:hAnsi="Calibri" w:cs="Calibri"/>
          <w:szCs w:val="24"/>
        </w:rPr>
        <w:t>Der Benutzer hat die Möglichkeit ein verspürtes Beben zu vermerken und Daten da</w:t>
      </w:r>
      <w:r w:rsidR="002B3C6F">
        <w:rPr>
          <w:rFonts w:ascii="Calibri" w:eastAsia="Calibri" w:hAnsi="Calibri" w:cs="Calibri"/>
          <w:szCs w:val="24"/>
        </w:rPr>
        <w:t>rüber zur Verfügung zu stellen.</w:t>
      </w:r>
    </w:p>
    <w:p w14:paraId="163FF8E4" w14:textId="44A38650" w:rsidR="00272998" w:rsidRDefault="00180E88" w:rsidP="00272998">
      <w:pPr>
        <w:pStyle w:val="berschrift3"/>
        <w:numPr>
          <w:ilvl w:val="0"/>
          <w:numId w:val="0"/>
        </w:numPr>
      </w:pPr>
      <w:bookmarkStart w:id="10" w:name="_Toc430871599"/>
      <w:r>
        <w:t>5.2.1</w:t>
      </w:r>
      <w:r w:rsidR="000A349F">
        <w:t xml:space="preserve"> </w:t>
      </w:r>
      <w:r w:rsidR="00E4287F">
        <w:t>Auswahl des Erdbebens</w:t>
      </w:r>
      <w:r>
        <w:t>(LF0030)</w:t>
      </w:r>
      <w:bookmarkEnd w:id="10"/>
    </w:p>
    <w:p w14:paraId="2E13D1BC" w14:textId="2ED1CA99" w:rsidR="005E74F1" w:rsidRDefault="004E4CA6" w:rsidP="00272998">
      <w:pPr>
        <w:jc w:val="left"/>
      </w:pPr>
      <w:r>
        <w:t xml:space="preserve">Der User soll in der Detailansicht eines Erdbebens(LF0020) die Möglichkeit </w:t>
      </w:r>
      <w:r w:rsidR="005E74F1">
        <w:t>haben, seine</w:t>
      </w:r>
      <w:r>
        <w:t xml:space="preserve"> Erfahrung zu diesem Beben abzuschicken(„Habe dieses Beben verspürt“) Desweiterem soll auf dem Hauptbildschirm</w:t>
      </w:r>
      <w:r w:rsidR="00272998">
        <w:t xml:space="preserve"> im Unteren Bereich eine Schaltfläche mit der Aufschrift „Habe Beben Verspürt“ </w:t>
      </w:r>
      <w:r w:rsidR="005E74F1">
        <w:t>zu sehen sein. In dieser Schaltfläche kann der User auswählen ob das von ihm verspürte Beben aktuell ist oder vor mehr als 30 Minuten stattgefunden hat.</w:t>
      </w:r>
    </w:p>
    <w:p w14:paraId="376D7040" w14:textId="2A6C6226" w:rsidR="00E46426" w:rsidRDefault="00E46426" w:rsidP="00272998">
      <w:pPr>
        <w:jc w:val="left"/>
      </w:pPr>
      <w:r>
        <w:t xml:space="preserve"> </w:t>
      </w:r>
      <w:r>
        <w:rPr>
          <w:b/>
        </w:rPr>
        <w:t>Aktuelles Beben -&gt; (LF0050)</w:t>
      </w:r>
    </w:p>
    <w:p w14:paraId="67C7CFB8" w14:textId="14596B91" w:rsidR="004E4CA6" w:rsidRPr="004E4CA6" w:rsidRDefault="004E4CA6" w:rsidP="00272998">
      <w:pPr>
        <w:jc w:val="left"/>
        <w:rPr>
          <w:b/>
        </w:rPr>
      </w:pPr>
      <w:r>
        <w:rPr>
          <w:b/>
        </w:rPr>
        <w:t>Beben aus Liste -&gt; (LF0050)</w:t>
      </w:r>
    </w:p>
    <w:p w14:paraId="4579A598" w14:textId="0CF6887D" w:rsidR="00E46426" w:rsidRPr="00E46426" w:rsidRDefault="00E46426" w:rsidP="00272998">
      <w:pPr>
        <w:jc w:val="left"/>
        <w:rPr>
          <w:b/>
        </w:rPr>
      </w:pPr>
      <w:r>
        <w:rPr>
          <w:b/>
        </w:rPr>
        <w:t>Vergangenes Beben -&gt;(LF0040)-&gt;(LF0050);</w:t>
      </w:r>
    </w:p>
    <w:p w14:paraId="0BD6D5A8" w14:textId="3C39F8DB" w:rsidR="005E74F1" w:rsidRDefault="005E74F1">
      <w:pPr>
        <w:widowControl/>
        <w:spacing w:before="0" w:after="160" w:line="259" w:lineRule="auto"/>
        <w:jc w:val="left"/>
        <w:rPr>
          <w:rFonts w:ascii="Arial" w:hAnsi="Arial"/>
          <w:b/>
          <w:i/>
        </w:rPr>
      </w:pPr>
    </w:p>
    <w:p w14:paraId="5049657B" w14:textId="77777777" w:rsidR="002B3C6F" w:rsidRDefault="002B3C6F">
      <w:pPr>
        <w:widowControl/>
        <w:spacing w:before="0" w:after="160" w:line="259" w:lineRule="auto"/>
        <w:jc w:val="left"/>
        <w:rPr>
          <w:rFonts w:ascii="Arial" w:hAnsi="Arial"/>
          <w:b/>
          <w:i/>
        </w:rPr>
      </w:pPr>
      <w:r>
        <w:br w:type="page"/>
      </w:r>
    </w:p>
    <w:p w14:paraId="18F381B3" w14:textId="742526AB" w:rsidR="00180E88" w:rsidRDefault="00180E88" w:rsidP="00F418C1">
      <w:pPr>
        <w:pStyle w:val="berschrift3"/>
        <w:numPr>
          <w:ilvl w:val="0"/>
          <w:numId w:val="0"/>
        </w:numPr>
        <w:ind w:left="142"/>
      </w:pPr>
      <w:bookmarkStart w:id="11" w:name="_Toc430871600"/>
      <w:r>
        <w:lastRenderedPageBreak/>
        <w:t>5.2.2</w:t>
      </w:r>
      <w:r w:rsidR="00202AAC">
        <w:t xml:space="preserve"> Vergangenes Erdbeben für Erfassung ermitteln</w:t>
      </w:r>
      <w:r w:rsidR="00FD6671">
        <w:t xml:space="preserve"> (LF0040)</w:t>
      </w:r>
      <w:bookmarkEnd w:id="11"/>
    </w:p>
    <w:p w14:paraId="18D7FFB7" w14:textId="42EDC61F" w:rsidR="00FD6671" w:rsidRDefault="00FD6671" w:rsidP="00FD6671">
      <w:r>
        <w:t>Wenn ausgewählt wurde das man ein vergangenes Erdbeben erfassen möchte (siehe LF0030)</w:t>
      </w:r>
    </w:p>
    <w:p w14:paraId="3A1BA6E9" w14:textId="1B99BB18" w:rsidR="003E6BD4" w:rsidRDefault="00FD6671" w:rsidP="005E74F1">
      <w:r>
        <w:t>kriegt man die 3 letzten Beben angezeigt die man auswählen kann. Die vierte Möglichkeit besteht darin ein anderes, also älteres Beben auszuwählen.</w:t>
      </w:r>
    </w:p>
    <w:p w14:paraId="4B559CEC" w14:textId="2C7186DE" w:rsidR="00CC0941" w:rsidRPr="00CC0941" w:rsidRDefault="00CC0941" w:rsidP="00CC0941">
      <w:pPr>
        <w:pStyle w:val="Listenabsatz"/>
        <w:numPr>
          <w:ilvl w:val="0"/>
          <w:numId w:val="3"/>
        </w:numPr>
        <w:spacing w:before="220" w:after="220"/>
        <w:contextualSpacing w:val="0"/>
        <w:jc w:val="left"/>
        <w:outlineLvl w:val="0"/>
        <w:rPr>
          <w:rFonts w:ascii="Arial" w:hAnsi="Arial"/>
          <w:b/>
          <w:vanish/>
          <w:kern w:val="28"/>
          <w:sz w:val="28"/>
        </w:rPr>
      </w:pPr>
      <w:bookmarkStart w:id="12" w:name="_Toc430610467"/>
      <w:bookmarkStart w:id="13" w:name="_Toc430610484"/>
      <w:bookmarkStart w:id="14" w:name="_Toc430612941"/>
      <w:bookmarkStart w:id="15" w:name="_Toc430871601"/>
      <w:bookmarkEnd w:id="12"/>
      <w:bookmarkEnd w:id="13"/>
      <w:bookmarkEnd w:id="14"/>
      <w:bookmarkEnd w:id="15"/>
    </w:p>
    <w:p w14:paraId="5E599BD7"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6" w:name="_Toc430610468"/>
      <w:bookmarkStart w:id="17" w:name="_Toc430610485"/>
      <w:bookmarkStart w:id="18" w:name="_Toc430612942"/>
      <w:bookmarkStart w:id="19" w:name="_Toc430871602"/>
      <w:bookmarkEnd w:id="16"/>
      <w:bookmarkEnd w:id="17"/>
      <w:bookmarkEnd w:id="18"/>
      <w:bookmarkEnd w:id="19"/>
    </w:p>
    <w:p w14:paraId="10216493"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20" w:name="_Toc430610469"/>
      <w:bookmarkStart w:id="21" w:name="_Toc430610486"/>
      <w:bookmarkStart w:id="22" w:name="_Toc430612943"/>
      <w:bookmarkStart w:id="23" w:name="_Toc430871603"/>
      <w:bookmarkEnd w:id="20"/>
      <w:bookmarkEnd w:id="21"/>
      <w:bookmarkEnd w:id="22"/>
      <w:bookmarkEnd w:id="23"/>
    </w:p>
    <w:p w14:paraId="5E9DD93C"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4" w:name="_Toc430610470"/>
      <w:bookmarkStart w:id="25" w:name="_Toc430610487"/>
      <w:bookmarkStart w:id="26" w:name="_Toc430612944"/>
      <w:bookmarkStart w:id="27" w:name="_Toc430871604"/>
      <w:bookmarkEnd w:id="24"/>
      <w:bookmarkEnd w:id="25"/>
      <w:bookmarkEnd w:id="26"/>
      <w:bookmarkEnd w:id="27"/>
    </w:p>
    <w:p w14:paraId="6D0299C7"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8" w:name="_Toc430610471"/>
      <w:bookmarkStart w:id="29" w:name="_Toc430610488"/>
      <w:bookmarkStart w:id="30" w:name="_Toc430612945"/>
      <w:bookmarkStart w:id="31" w:name="_Toc430871605"/>
      <w:bookmarkEnd w:id="28"/>
      <w:bookmarkEnd w:id="29"/>
      <w:bookmarkEnd w:id="30"/>
      <w:bookmarkEnd w:id="31"/>
    </w:p>
    <w:p w14:paraId="62822631" w14:textId="71A6CF1F" w:rsidR="003E6BD4" w:rsidRDefault="006B5D8D" w:rsidP="006B5D8D">
      <w:pPr>
        <w:pStyle w:val="berschrift3"/>
        <w:numPr>
          <w:ilvl w:val="0"/>
          <w:numId w:val="0"/>
        </w:numPr>
        <w:ind w:left="142"/>
      </w:pPr>
      <w:bookmarkStart w:id="32" w:name="_Toc430871606"/>
      <w:r>
        <w:t>5.2.3</w:t>
      </w:r>
      <w:r w:rsidR="00895537">
        <w:t xml:space="preserve"> </w:t>
      </w:r>
      <w:r w:rsidR="00F85B7A">
        <w:t>Ort, Uhrzeit, Datum erfassen (LF0050)</w:t>
      </w:r>
      <w:bookmarkEnd w:id="32"/>
    </w:p>
    <w:p w14:paraId="27DD2AC1" w14:textId="7953CC1D" w:rsidR="00F85B7A" w:rsidRDefault="00F85B7A" w:rsidP="00F85B7A">
      <w:r>
        <w:t>Diese Funktion muss nur ausgeführt werden, wenn ein vergangenes Beben gemeldet wird, oder wenn bei einem aktuellen Beben die Ortungsdienste des Smartphones deaktiviert sind.  Hier werden Ort, Plz,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Default="00605F6F" w:rsidP="00605F6F">
      <w:pPr>
        <w:pStyle w:val="berschrift3"/>
        <w:numPr>
          <w:ilvl w:val="0"/>
          <w:numId w:val="0"/>
        </w:numPr>
      </w:pPr>
      <w:bookmarkStart w:id="33" w:name="_Toc430871607"/>
      <w:r>
        <w:t>5.2.4 Cartoon Auswahl</w:t>
      </w:r>
      <w:r w:rsidR="009D2430">
        <w:t xml:space="preserve"> (LF0060)</w:t>
      </w:r>
      <w:bookmarkEnd w:id="33"/>
    </w:p>
    <w:p w14:paraId="7DEA8C2A" w14:textId="5CB1077C" w:rsidR="00073F45" w:rsidRDefault="00605F6F" w:rsidP="00073F45">
      <w:r>
        <w:t>Der Benutzer kann aus mehreren Cartoons auswählen welcher am besten zu seiner Erdbeben Erfahrung passt.</w:t>
      </w:r>
    </w:p>
    <w:p w14:paraId="079E562D" w14:textId="6C577C5D" w:rsidR="00073F45" w:rsidRDefault="00073F45" w:rsidP="00073F45">
      <w:pPr>
        <w:pStyle w:val="berschrift3"/>
        <w:numPr>
          <w:ilvl w:val="0"/>
          <w:numId w:val="0"/>
        </w:numPr>
        <w:ind w:left="142"/>
      </w:pPr>
      <w:bookmarkStart w:id="34" w:name="_Toc430871608"/>
      <w:r>
        <w:t>5.2.5 Zusatzfragen</w:t>
      </w:r>
      <w:r w:rsidR="009D2430">
        <w:t xml:space="preserve"> (LF0070)</w:t>
      </w:r>
      <w:bookmarkEnd w:id="34"/>
    </w:p>
    <w:p w14:paraId="72898613" w14:textId="216F7EB7" w:rsidR="00073F45" w:rsidRDefault="00073F45" w:rsidP="00073F45">
      <w:r>
        <w:t>Der User soll Zusatzfragen über seine Erdbeben Erfahrung beantworten.</w:t>
      </w:r>
    </w:p>
    <w:p w14:paraId="6EC09B69" w14:textId="277BFE47" w:rsidR="00073F45" w:rsidRDefault="00073F45" w:rsidP="00073F45">
      <w:pPr>
        <w:pStyle w:val="berschrift3"/>
        <w:numPr>
          <w:ilvl w:val="0"/>
          <w:numId w:val="0"/>
        </w:numPr>
        <w:ind w:left="142"/>
      </w:pPr>
      <w:bookmarkStart w:id="35" w:name="_Toc430871609"/>
      <w:r>
        <w:t>5.2.6 Formular absenden</w:t>
      </w:r>
      <w:r w:rsidR="009D2430">
        <w:t xml:space="preserve"> (LF0080)</w:t>
      </w:r>
      <w:bookmarkEnd w:id="35"/>
    </w:p>
    <w:p w14:paraId="5914D1C8" w14:textId="0DF3CA32" w:rsidR="00CB005F" w:rsidRDefault="00073F45" w:rsidP="00CB005F">
      <w:r>
        <w:t>Im letzten Schritt der Erdbeben Erfassung hat der User noch die Möglichkeit einen Kommentar zu dem Beben zu schreiben. Weiters kann der User Bilder oder Videos mitschicken.</w:t>
      </w:r>
    </w:p>
    <w:p w14:paraId="098643DF" w14:textId="7A242C93" w:rsidR="00DF473B" w:rsidRDefault="001136F7" w:rsidP="0004436A">
      <w:pPr>
        <w:pStyle w:val="Listenabsatz"/>
        <w:numPr>
          <w:ilvl w:val="0"/>
          <w:numId w:val="7"/>
        </w:numPr>
      </w:pPr>
      <w:r>
        <w:t>Abschlussbildschirm</w:t>
      </w:r>
    </w:p>
    <w:p w14:paraId="151E2D46" w14:textId="77777777" w:rsidR="0004436A" w:rsidRPr="0004436A" w:rsidRDefault="0004436A" w:rsidP="0004436A">
      <w:pPr>
        <w:pStyle w:val="Listenabsatz"/>
      </w:pPr>
    </w:p>
    <w:p w14:paraId="306A83D1" w14:textId="77777777" w:rsidR="002B3C6F" w:rsidRDefault="002B3C6F">
      <w:pPr>
        <w:widowControl/>
        <w:spacing w:before="0" w:after="160" w:line="259" w:lineRule="auto"/>
        <w:jc w:val="left"/>
        <w:rPr>
          <w:rFonts w:ascii="Arial" w:hAnsi="Arial"/>
          <w:b/>
        </w:rPr>
      </w:pPr>
      <w:r>
        <w:br w:type="page"/>
      </w:r>
    </w:p>
    <w:p w14:paraId="4484B41E" w14:textId="2AC70729" w:rsidR="00DF473B" w:rsidRDefault="00DF473B" w:rsidP="00DF473B">
      <w:pPr>
        <w:pStyle w:val="berschrift2"/>
        <w:numPr>
          <w:ilvl w:val="0"/>
          <w:numId w:val="0"/>
        </w:numPr>
      </w:pPr>
      <w:bookmarkStart w:id="36" w:name="_Toc430871610"/>
      <w:r>
        <w:lastRenderedPageBreak/>
        <w:t>5.3 Erweiterte Möglichkeiten</w:t>
      </w:r>
      <w:bookmarkEnd w:id="36"/>
    </w:p>
    <w:p w14:paraId="008CF96F" w14:textId="487F83C9" w:rsidR="00DF473B" w:rsidRDefault="00DF473B" w:rsidP="00DF473B">
      <w:pPr>
        <w:pStyle w:val="berschrift3"/>
        <w:numPr>
          <w:ilvl w:val="0"/>
          <w:numId w:val="0"/>
        </w:numPr>
        <w:ind w:left="142"/>
      </w:pPr>
      <w:bookmarkStart w:id="37" w:name="_Toc430871611"/>
      <w:r>
        <w:t>5.3.1 Kommentare</w:t>
      </w:r>
      <w:r w:rsidR="00571160">
        <w:t xml:space="preserve"> (LF090)</w:t>
      </w:r>
      <w:bookmarkEnd w:id="37"/>
    </w:p>
    <w:p w14:paraId="7EE67842" w14:textId="7622E967" w:rsidR="00DF473B" w:rsidRDefault="00DF473B" w:rsidP="00DF473B">
      <w:r>
        <w:t xml:space="preserve">In der Detailansicht eines Erdbebens </w:t>
      </w:r>
      <w:r>
        <w:rPr>
          <w:b/>
        </w:rPr>
        <w:t xml:space="preserve">LF0020 </w:t>
      </w:r>
      <w:r>
        <w:t>hat der User die Möglichkeit einen Kommentar zu diesem Erdbeben abzugeben.</w:t>
      </w:r>
    </w:p>
    <w:p w14:paraId="164846F4" w14:textId="1109CEA9" w:rsidR="00DF473B" w:rsidRDefault="00DF473B" w:rsidP="00DF473B">
      <w:pPr>
        <w:pStyle w:val="berschrift3"/>
        <w:numPr>
          <w:ilvl w:val="0"/>
          <w:numId w:val="0"/>
        </w:numPr>
        <w:ind w:left="142"/>
      </w:pPr>
      <w:bookmarkStart w:id="38" w:name="_Toc430871612"/>
      <w:r>
        <w:t>5.3.2 Bilder hochladen</w:t>
      </w:r>
      <w:r w:rsidR="00571160">
        <w:t xml:space="preserve"> (LF100)</w:t>
      </w:r>
      <w:bookmarkEnd w:id="38"/>
    </w:p>
    <w:p w14:paraId="64AABED1" w14:textId="17EF1A40" w:rsidR="00DF473B" w:rsidRDefault="00DF473B" w:rsidP="00DF473B">
      <w:r>
        <w:t xml:space="preserve">In der Detailansicht eines Erdbebens </w:t>
      </w:r>
      <w:r>
        <w:rPr>
          <w:b/>
        </w:rPr>
        <w:t xml:space="preserve">LF0020 </w:t>
      </w:r>
      <w:r>
        <w:t>hat der User die Möglichkeit Fotos oder Videos zu diesem Erdbeben einzuschicken.</w:t>
      </w:r>
    </w:p>
    <w:p w14:paraId="3795D90D" w14:textId="184D3F2E" w:rsidR="008C1584" w:rsidRDefault="008C1584" w:rsidP="008C1584"/>
    <w:p w14:paraId="44C30165" w14:textId="667D853A" w:rsidR="008C1584" w:rsidRPr="008C1584" w:rsidRDefault="002B3C6F" w:rsidP="008C1584">
      <w:r>
        <w:rPr>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7">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Default="77F2C50B" w:rsidP="77F2C50B"/>
    <w:p w14:paraId="51E64118" w14:textId="77777777" w:rsidR="00A10992" w:rsidRDefault="00A10992" w:rsidP="77F2C50B"/>
    <w:p w14:paraId="2C7346D1" w14:textId="77777777" w:rsidR="00A10992" w:rsidRDefault="00A10992" w:rsidP="77F2C50B"/>
    <w:p w14:paraId="5D70871B" w14:textId="77777777" w:rsidR="00A10992" w:rsidRDefault="00A10992" w:rsidP="77F2C50B"/>
    <w:p w14:paraId="40FC0614" w14:textId="77777777" w:rsidR="00A10992" w:rsidRDefault="00A10992" w:rsidP="77F2C50B"/>
    <w:p w14:paraId="1F81FCFE" w14:textId="77777777" w:rsidR="00A10992" w:rsidRDefault="00A10992" w:rsidP="77F2C50B"/>
    <w:p w14:paraId="58D359F0" w14:textId="77777777" w:rsidR="00A10992" w:rsidRDefault="00A10992" w:rsidP="77F2C50B"/>
    <w:p w14:paraId="3F2E38D5" w14:textId="77777777" w:rsidR="00A10992" w:rsidRDefault="00A10992" w:rsidP="77F2C50B"/>
    <w:p w14:paraId="6B472BC0" w14:textId="77777777" w:rsidR="00A10992" w:rsidRDefault="00A10992" w:rsidP="77F2C50B"/>
    <w:p w14:paraId="246665EE" w14:textId="77777777" w:rsidR="00A10992" w:rsidRDefault="00A10992" w:rsidP="77F2C50B"/>
    <w:p w14:paraId="076114A3" w14:textId="77777777" w:rsidR="00A10992" w:rsidRDefault="00A10992" w:rsidP="77F2C50B"/>
    <w:p w14:paraId="32615508" w14:textId="77777777" w:rsidR="00A10992" w:rsidRDefault="00A10992" w:rsidP="77F2C50B"/>
    <w:p w14:paraId="5B07E700" w14:textId="77777777" w:rsidR="00A10992" w:rsidRDefault="00A10992" w:rsidP="77F2C50B"/>
    <w:p w14:paraId="5935D5B2" w14:textId="77777777" w:rsidR="00A10992" w:rsidRDefault="00A10992" w:rsidP="77F2C50B"/>
    <w:p w14:paraId="015400AF" w14:textId="77777777" w:rsidR="00A10992" w:rsidRDefault="00A10992" w:rsidP="77F2C50B"/>
    <w:p w14:paraId="0EAAE616" w14:textId="77777777" w:rsidR="00A10992" w:rsidRDefault="00A10992" w:rsidP="77F2C50B"/>
    <w:p w14:paraId="4D49896C" w14:textId="77777777" w:rsidR="00A10992" w:rsidRDefault="00A10992" w:rsidP="77F2C50B"/>
    <w:p w14:paraId="1929D8C1" w14:textId="77777777" w:rsidR="00A10992" w:rsidRDefault="00A10992" w:rsidP="77F2C50B"/>
    <w:p w14:paraId="756D1E1B" w14:textId="77777777" w:rsidR="00A10992" w:rsidRDefault="00A10992" w:rsidP="77F2C50B"/>
    <w:p w14:paraId="7628E246" w14:textId="77777777" w:rsidR="00A10992" w:rsidRDefault="00A10992" w:rsidP="77F2C50B"/>
    <w:p w14:paraId="197D89FF" w14:textId="77777777" w:rsidR="00A10992" w:rsidRDefault="00A10992" w:rsidP="77F2C50B"/>
    <w:p w14:paraId="0023CB24" w14:textId="77777777" w:rsidR="00A10992" w:rsidRDefault="00A10992" w:rsidP="77F2C50B"/>
    <w:p w14:paraId="7834CCD6" w14:textId="77777777" w:rsidR="00A10992" w:rsidRDefault="00A10992" w:rsidP="77F2C50B"/>
    <w:p w14:paraId="1CA326C1" w14:textId="77777777" w:rsidR="00A10992" w:rsidRDefault="00A10992" w:rsidP="77F2C50B"/>
    <w:p w14:paraId="4DCF2BEB" w14:textId="77777777" w:rsidR="00A10992" w:rsidRDefault="00A10992" w:rsidP="77F2C50B"/>
    <w:p w14:paraId="22BD5989" w14:textId="77777777" w:rsidR="00A10992" w:rsidRPr="00A10992" w:rsidRDefault="00A10992" w:rsidP="00A10992">
      <w:pPr>
        <w:pStyle w:val="berschrift1"/>
      </w:pPr>
      <w:bookmarkStart w:id="39" w:name="_Toc430871613"/>
      <w:r w:rsidRPr="00A10992">
        <w:lastRenderedPageBreak/>
        <w:t>Produktleistungen</w:t>
      </w:r>
      <w:bookmarkEnd w:id="39"/>
    </w:p>
    <w:p w14:paraId="5520B45C" w14:textId="1A569ECE" w:rsidR="00A10992" w:rsidRDefault="00A10992" w:rsidP="00A10992">
      <w:r w:rsidRPr="00B54AD6">
        <w:t>/LL010/ Bei unterbrochener Internetverbindu</w:t>
      </w:r>
      <w:r>
        <w:t>ng werden noch nicht vollständig ausgefüllte oder abgeschickte Berichte</w:t>
      </w:r>
      <w:r w:rsidRPr="00B54AD6">
        <w:t xml:space="preserve"> lokal gespeichert. Wenn die Internetverbindung wiederhergestellt </w:t>
      </w:r>
      <w:r>
        <w:t>wird und die App</w:t>
      </w:r>
      <w:r w:rsidRPr="00B54AD6">
        <w:t xml:space="preserve"> </w:t>
      </w:r>
      <w:r w:rsidRPr="00C77E36">
        <w:t xml:space="preserve">​ </w:t>
      </w:r>
      <w:r>
        <w:t>„</w:t>
      </w:r>
      <w:r w:rsidRPr="00C77E36">
        <w:t>QuakeWatch Austria</w:t>
      </w:r>
      <w:r>
        <w:t xml:space="preserve">“ </w:t>
      </w:r>
      <w:r w:rsidRPr="00B54AD6">
        <w:t xml:space="preserve">noch geöffnet ist, </w:t>
      </w:r>
      <w:r>
        <w:t>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Default="00A10992" w:rsidP="00A10992"/>
    <w:p w14:paraId="62B41439" w14:textId="2AF689EC" w:rsidR="00A10992" w:rsidRDefault="00A10992" w:rsidP="00A10992">
      <w:r>
        <w:t>/LL020/ Ein User darf beliebig oft einen Bericht ausfüllen und abschicken.</w:t>
      </w:r>
    </w:p>
    <w:p w14:paraId="4F15E785" w14:textId="77777777" w:rsidR="00A10992" w:rsidRDefault="00A10992" w:rsidP="00A10992"/>
    <w:p w14:paraId="3178B0A4" w14:textId="77777777" w:rsidR="00A10992" w:rsidRDefault="00A10992" w:rsidP="00A10992">
      <w:r w:rsidRPr="00B54AD6">
        <w:t xml:space="preserve">/LL030/ </w:t>
      </w:r>
      <w:r>
        <w:t>Die App soll nach dem Aufrufen die Startseite erst dann anzeigen, wenn die bereits registrierten Daten von Erdbeben geladen wurden.</w:t>
      </w:r>
    </w:p>
    <w:p w14:paraId="165FA96B" w14:textId="77777777" w:rsidR="00A10992" w:rsidRDefault="00A10992" w:rsidP="00A10992"/>
    <w:p w14:paraId="7E1D4690" w14:textId="77777777" w:rsidR="00A10992" w:rsidRDefault="00A10992" w:rsidP="00A10992">
      <w:r w:rsidRPr="00B54AD6">
        <w:t xml:space="preserve">/LL040/ </w:t>
      </w:r>
      <w:r>
        <w:t>Vom Aufrufen der App bis zur Anzeige der Startseite dürfen keine längeren Wartezeiten als 10 Sekunden entstehen. Falls doch längere Wartezeiten entstehen wird eine Fehlermeldung zurückgeliefert mit: „Ooops, es ist ein Fehler aufgetreten“.</w:t>
      </w:r>
    </w:p>
    <w:p w14:paraId="6EF32803" w14:textId="77777777" w:rsidR="00A10992" w:rsidRDefault="00A10992" w:rsidP="00A10992"/>
    <w:p w14:paraId="4428EAFD" w14:textId="77777777" w:rsidR="00A10992" w:rsidRDefault="00A10992" w:rsidP="00A10992">
      <w:r w:rsidRPr="00B54AD6">
        <w:t xml:space="preserve">/LL050/ </w:t>
      </w:r>
      <w:r>
        <w:t>Wenn bereits die App geöffnet ist und die aktuellen Erdbeben aktualisiert werden, dürfen ebenfalls keine längeren Wartezeiten als 10 Sekunden entstehen. Falls doch längere Wartezeiten entstehen wird eine Fehlermeldung zurückgeliefert mit: „Ooops, es ist ein Fehler aufgetreten“.</w:t>
      </w:r>
    </w:p>
    <w:p w14:paraId="0152F97F" w14:textId="77777777" w:rsidR="00A10992" w:rsidRDefault="00A10992" w:rsidP="00A10992"/>
    <w:p w14:paraId="70CBBC4E" w14:textId="77777777" w:rsidR="00A10992" w:rsidRPr="00B54AD6" w:rsidRDefault="00A10992" w:rsidP="00A10992">
      <w:r>
        <w:t xml:space="preserve">/LL060/ Die Ermittlung des Standortes mittels GPS soll auf 5 Meter genau sein  </w:t>
      </w:r>
    </w:p>
    <w:p w14:paraId="1FD4C0FF" w14:textId="77777777" w:rsidR="00A10992" w:rsidRDefault="00A10992" w:rsidP="77F2C50B"/>
    <w:sectPr w:rsidR="00A10992" w:rsidSect="009F609C">
      <w:pgSz w:w="11906" w:h="16838" w:code="9"/>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2641"/>
    <w:rsid w:val="00151F16"/>
    <w:rsid w:val="00157779"/>
    <w:rsid w:val="00175B46"/>
    <w:rsid w:val="00180E88"/>
    <w:rsid w:val="0019046C"/>
    <w:rsid w:val="001A1E60"/>
    <w:rsid w:val="001D5E3E"/>
    <w:rsid w:val="001E4AA8"/>
    <w:rsid w:val="00202AAC"/>
    <w:rsid w:val="00217D3D"/>
    <w:rsid w:val="00231DC8"/>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4DA7"/>
    <w:rsid w:val="00416F2F"/>
    <w:rsid w:val="00434BFD"/>
    <w:rsid w:val="00464FFC"/>
    <w:rsid w:val="00465C39"/>
    <w:rsid w:val="00470A5E"/>
    <w:rsid w:val="00495291"/>
    <w:rsid w:val="004A0237"/>
    <w:rsid w:val="004A5A23"/>
    <w:rsid w:val="004B4776"/>
    <w:rsid w:val="004C0C0B"/>
    <w:rsid w:val="004C2AAB"/>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8093F"/>
    <w:rsid w:val="0069205C"/>
    <w:rsid w:val="0069658B"/>
    <w:rsid w:val="006B5D8D"/>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62545"/>
    <w:rsid w:val="00864630"/>
    <w:rsid w:val="00884D11"/>
    <w:rsid w:val="00895537"/>
    <w:rsid w:val="00896E64"/>
    <w:rsid w:val="008A17FA"/>
    <w:rsid w:val="008B1DE2"/>
    <w:rsid w:val="008C1584"/>
    <w:rsid w:val="008F6E9F"/>
    <w:rsid w:val="009066E8"/>
    <w:rsid w:val="009176E4"/>
    <w:rsid w:val="00924E3F"/>
    <w:rsid w:val="009418F4"/>
    <w:rsid w:val="00953A9C"/>
    <w:rsid w:val="00965B86"/>
    <w:rsid w:val="00976885"/>
    <w:rsid w:val="0098640A"/>
    <w:rsid w:val="009C163B"/>
    <w:rsid w:val="009D2430"/>
    <w:rsid w:val="009F609C"/>
    <w:rsid w:val="00A03DD8"/>
    <w:rsid w:val="00A04621"/>
    <w:rsid w:val="00A10992"/>
    <w:rsid w:val="00A254BD"/>
    <w:rsid w:val="00A55D5D"/>
    <w:rsid w:val="00A623D8"/>
    <w:rsid w:val="00A65128"/>
    <w:rsid w:val="00A85B93"/>
    <w:rsid w:val="00A872B5"/>
    <w:rsid w:val="00A87CD3"/>
    <w:rsid w:val="00AB27D1"/>
    <w:rsid w:val="00AE2595"/>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649E"/>
    <w:rsid w:val="00D113B4"/>
    <w:rsid w:val="00D21B50"/>
    <w:rsid w:val="00D41A2C"/>
    <w:rsid w:val="00D81A9E"/>
    <w:rsid w:val="00D824CC"/>
    <w:rsid w:val="00D92E1C"/>
    <w:rsid w:val="00DC1C1A"/>
    <w:rsid w:val="00DE03EA"/>
    <w:rsid w:val="00DE13EC"/>
    <w:rsid w:val="00DE1617"/>
    <w:rsid w:val="00DF473B"/>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itternetztabelle1hellAkzent1">
    <w:name w:val="Grid Table 1 Light Accent 1"/>
    <w:basedOn w:val="NormaleTabelle"/>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35CB2-3220-46C5-B26F-C46185F2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1059</Words>
  <Characters>6678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TGM 4cHIT</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Robert</cp:lastModifiedBy>
  <cp:revision>53</cp:revision>
  <dcterms:created xsi:type="dcterms:W3CDTF">2015-09-17T12:10:00Z</dcterms:created>
  <dcterms:modified xsi:type="dcterms:W3CDTF">2015-09-24T13:25:00Z</dcterms:modified>
</cp:coreProperties>
</file>