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8761" w14:textId="6F8B1AA0" w:rsidR="0042351A" w:rsidRPr="00191BE6" w:rsidRDefault="00191BE6">
      <w:r>
        <w:t>Análise</w:t>
      </w:r>
      <w:r w:rsidR="0042351A">
        <w:t xml:space="preserve"> das questões assertivas foram </w:t>
      </w:r>
      <w:r>
        <w:t xml:space="preserve">expressas pelo valor absoluto e percentual. Já o grau de confiança foi pela mediana e intervalo interquartílico, e testado a diferença entre essas distribuições pelo </w:t>
      </w:r>
      <w:r w:rsidR="002D7377">
        <w:t xml:space="preserve">teste de hipótese de </w:t>
      </w:r>
      <w:r>
        <w:t xml:space="preserve">Mann Whitney. Foi feito a análise desta forma </w:t>
      </w:r>
      <w:r w:rsidR="00C46297">
        <w:t>pois</w:t>
      </w:r>
      <w:r>
        <w:t xml:space="preserve"> as </w:t>
      </w:r>
      <w:r w:rsidR="00C46297">
        <w:t xml:space="preserve">distribuições </w:t>
      </w:r>
      <w:r>
        <w:t xml:space="preserve">não apresentaram normalidade, medida pelo teste de normalidade de Shapiro-Wilk, com o objetivo de fazer a análise </w:t>
      </w:r>
      <w:r w:rsidR="00C46297">
        <w:t>adequadamente conforme Nachar 2008</w:t>
      </w:r>
      <w:r>
        <w:t>.</w:t>
      </w:r>
    </w:p>
    <w:p w14:paraId="253D3A26" w14:textId="2AF0AF4E" w:rsidR="00D27168" w:rsidRDefault="00C861B7">
      <w:r>
        <w:t xml:space="preserve">Tabela 2: </w:t>
      </w:r>
      <w:r w:rsidR="0042351A">
        <w:t>Análise</w:t>
      </w:r>
      <w:r>
        <w:t xml:space="preserve"> dos Níveis de confiança</w:t>
      </w:r>
      <w:r w:rsidR="00C46297">
        <w:t>:</w:t>
      </w: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474"/>
        <w:gridCol w:w="820"/>
        <w:gridCol w:w="2240"/>
        <w:gridCol w:w="1002"/>
      </w:tblGrid>
      <w:tr w:rsidR="00C861B7" w:rsidRPr="005F7F36" w14:paraId="4C7347EF" w14:textId="77777777" w:rsidTr="00427C5F">
        <w:trPr>
          <w:trHeight w:val="28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8BD2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Question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B2EF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44C8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6AD8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Degree of confidence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D787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P-Value</w:t>
            </w:r>
          </w:p>
        </w:tc>
      </w:tr>
      <w:tr w:rsidR="00C861B7" w:rsidRPr="005F7F36" w14:paraId="0E01E74E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7942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C639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4C42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2165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F9FB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0.002</w:t>
            </w:r>
          </w:p>
        </w:tc>
      </w:tr>
      <w:tr w:rsidR="00C861B7" w:rsidRPr="005F7F36" w14:paraId="3D634B82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5BFF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Incorrect Answer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3C79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CB18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22.70%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2917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[40.00 - 100.00]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3B3C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861B7" w:rsidRPr="005F7F36" w14:paraId="2ADD2834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847C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Right answer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3CC0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51F7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77.30%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3DC2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[60.00 - 100.00]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0AD3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861B7" w:rsidRPr="005F7F36" w14:paraId="1051BB18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2DC8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11CB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852C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A18E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A3C0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0.76</w:t>
            </w:r>
          </w:p>
        </w:tc>
      </w:tr>
      <w:tr w:rsidR="00C861B7" w:rsidRPr="005F7F36" w14:paraId="1FDF344F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3FFE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Incorrect Answer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B690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6A22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78.01%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808E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60.00 [40.00 - 80.00]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9821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861B7" w:rsidRPr="005F7F36" w14:paraId="0B18D1C6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7A2A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Right answer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7154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75B5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AAEB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70.00 [40.00 - 100.00]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F77A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861B7" w:rsidRPr="005F7F36" w14:paraId="72ECD9C5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5339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97AF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F695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7C15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162F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0.02</w:t>
            </w:r>
          </w:p>
        </w:tc>
      </w:tr>
      <w:tr w:rsidR="00C861B7" w:rsidRPr="005F7F36" w14:paraId="1101BE42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4C76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Incorrect Answer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01F0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4170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41.49%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12B8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60.00 [40.00 - 80.00]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FD0D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861B7" w:rsidRPr="005F7F36" w14:paraId="11B9D53A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97FC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Right answer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6641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9EEE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58.51%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1011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[60.00 - 100.00]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1C77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861B7" w:rsidRPr="005F7F36" w14:paraId="10FF80F5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DD4D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9489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2323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C79C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99F8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0.01</w:t>
            </w:r>
          </w:p>
        </w:tc>
      </w:tr>
      <w:tr w:rsidR="00C861B7" w:rsidRPr="005F7F36" w14:paraId="0F48D608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03E2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Incorrect Answer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B683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AF61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82.98%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1CBE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100.00 [60.00 - 100.00]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6C47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C861B7" w:rsidRPr="005F7F36" w14:paraId="074ED3B8" w14:textId="77777777" w:rsidTr="00427C5F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BCA8" w14:textId="77777777" w:rsidR="00C861B7" w:rsidRPr="005F7F36" w:rsidRDefault="00C861B7" w:rsidP="00427C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Right answer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6B5E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FC8B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17.02%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4306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80.00 [40.00 - 100.00]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37E9" w14:textId="77777777" w:rsidR="00C861B7" w:rsidRPr="005F7F36" w:rsidRDefault="00C861B7" w:rsidP="00427C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5F7F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2A7BF13E" w14:textId="77777777" w:rsidR="00C861B7" w:rsidRDefault="00C861B7"/>
    <w:p w14:paraId="0E14AB0C" w14:textId="45522828" w:rsidR="006A3010" w:rsidRPr="006A3010" w:rsidRDefault="006A3010" w:rsidP="006A3010">
      <w:r w:rsidRPr="006A3010">
        <w:rPr>
          <w:b/>
          <w:bCs/>
        </w:rPr>
        <w:t>Q12</w:t>
      </w:r>
      <w:r w:rsidRPr="006A3010">
        <w:t xml:space="preserve">: Taxa de assertividade de 77.30% (n=218), com grau de confiança mediano de 80% tanto para indivíduos que responderam corretamente quanto para os que erraram. </w:t>
      </w:r>
      <w:r>
        <w:t>porém com intervalos interquartílicos diferentes (IQR: [40 – 100] vs [60 – 100]) e estatisticamente significante (P = 0.002), os indivíduos que acertam apresentaram estar mais confiantes.</w:t>
      </w:r>
    </w:p>
    <w:p w14:paraId="49F2935F" w14:textId="1675EEAD" w:rsidR="006A3010" w:rsidRPr="006A3010" w:rsidRDefault="006A3010" w:rsidP="006A3010">
      <w:r w:rsidRPr="006A3010">
        <w:rPr>
          <w:b/>
          <w:bCs/>
        </w:rPr>
        <w:t>Q13</w:t>
      </w:r>
      <w:r w:rsidRPr="006A3010">
        <w:t>: Taxa de assertividade de 21.99% (n=62). Grau de confiança mediano foi de 70% [40 – 100] para respostas corretas e 60%</w:t>
      </w:r>
      <w:r>
        <w:t xml:space="preserve"> </w:t>
      </w:r>
      <w:r w:rsidRPr="006A3010">
        <w:t xml:space="preserve">[40 – 80] </w:t>
      </w:r>
      <w:r>
        <w:t>para incorretas</w:t>
      </w:r>
      <w:r w:rsidRPr="006A3010">
        <w:t>, sem diferença estatisticamente significante (P = 0.76).</w:t>
      </w:r>
    </w:p>
    <w:p w14:paraId="7A0C7D33" w14:textId="5A9B64C6" w:rsidR="006A3010" w:rsidRPr="006A3010" w:rsidRDefault="006A3010" w:rsidP="006A3010">
      <w:r w:rsidRPr="006A3010">
        <w:rPr>
          <w:b/>
          <w:bCs/>
        </w:rPr>
        <w:t>Q14</w:t>
      </w:r>
      <w:r w:rsidRPr="006A3010">
        <w:t>: Taxa de assertividade de 58.51% (n=165). Os indivíduos com respostas corretas reportaram um grau de confiança mediano de 80% [60 – 100], comparado a 60% [40 – 80]</w:t>
      </w:r>
      <w:r w:rsidR="0042351A">
        <w:t xml:space="preserve"> </w:t>
      </w:r>
      <w:r w:rsidRPr="006A3010">
        <w:t>para aqueles com respostas incorretas, com significância estatística (P = 0.02).</w:t>
      </w:r>
    </w:p>
    <w:p w14:paraId="4C2BF7A0" w14:textId="45FB73EF" w:rsidR="006A3010" w:rsidRPr="006A3010" w:rsidRDefault="006A3010" w:rsidP="006A3010">
      <w:r w:rsidRPr="006A3010">
        <w:rPr>
          <w:b/>
          <w:bCs/>
        </w:rPr>
        <w:t>Q16</w:t>
      </w:r>
      <w:r w:rsidRPr="006A3010">
        <w:t>: Taxa de assertividade de 17.02% (n=48). A confiança mediana para respostas corretas foi de 80%</w:t>
      </w:r>
      <w:r w:rsidR="00191BE6">
        <w:t xml:space="preserve"> </w:t>
      </w:r>
      <w:r w:rsidRPr="006A3010">
        <w:t>[40 – 100], enquanto para as incorretas foi de 100% [60 – 100], também com diferença estatisticamente significante (P = 0.01).</w:t>
      </w:r>
      <w:r w:rsidR="0042351A">
        <w:t xml:space="preserve"> A baixa taxa de assertividade combinada ao grau de confiança mediana menor com intervalo interquartílico amplo a tentativa dos participantes em chutar devido à falta de conhecimento sobre a questão.</w:t>
      </w:r>
    </w:p>
    <w:p w14:paraId="4A97B986" w14:textId="6E821348" w:rsidR="006A3010" w:rsidRDefault="00191BE6">
      <w:commentRangeStart w:id="0"/>
      <w:r>
        <w:t>Grafico</w:t>
      </w:r>
      <w:commentRangeEnd w:id="0"/>
      <w:r w:rsidR="00C46297">
        <w:rPr>
          <w:rStyle w:val="Refdecomentrio"/>
        </w:rPr>
        <w:commentReference w:id="0"/>
      </w:r>
      <w:r>
        <w:t>: Boxplots e de Violinos – Grau de Confiança</w:t>
      </w:r>
      <w:r w:rsidR="00C46297">
        <w:t>:</w:t>
      </w:r>
    </w:p>
    <w:p w14:paraId="49EB99DA" w14:textId="318296C6" w:rsidR="00191BE6" w:rsidRDefault="00C46297">
      <w:r>
        <w:rPr>
          <w:noProof/>
        </w:rPr>
        <w:lastRenderedPageBreak/>
        <w:drawing>
          <wp:inline distT="0" distB="0" distL="0" distR="0" wp14:anchorId="2CB7E42A" wp14:editId="143E2988">
            <wp:extent cx="5399405" cy="3602355"/>
            <wp:effectExtent l="0" t="0" r="0" b="0"/>
            <wp:docPr id="117853705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3705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7D96" w14:textId="5B7FE27F" w:rsidR="00C46297" w:rsidRDefault="00C46297" w:rsidP="00C46297">
      <w:pPr>
        <w:pStyle w:val="NormalWeb"/>
      </w:pPr>
      <w:r>
        <w:rPr>
          <w:noProof/>
        </w:rPr>
        <w:drawing>
          <wp:inline distT="0" distB="0" distL="0" distR="0" wp14:anchorId="2F1DB7B6" wp14:editId="4ABEC952">
            <wp:extent cx="5400040" cy="3599815"/>
            <wp:effectExtent l="0" t="0" r="0" b="635"/>
            <wp:docPr id="432875099" name="Imagem 3" descr="Uma imagem contendo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5099" name="Imagem 3" descr="Uma imagem contendo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9503" w14:textId="77777777" w:rsidR="00C46297" w:rsidRDefault="00C46297"/>
    <w:p w14:paraId="25A1EB6B" w14:textId="70F70373" w:rsidR="00C46297" w:rsidRDefault="00C46297" w:rsidP="00C46297">
      <w:r>
        <w:t>Referências:</w:t>
      </w:r>
    </w:p>
    <w:p w14:paraId="255AA843" w14:textId="4F4C596C" w:rsidR="00C46297" w:rsidRDefault="00C46297" w:rsidP="00C46297">
      <w:r>
        <w:t>Nachar, N. (2008). The Mann-Whitney U: A test for assessing whether two independent samples come from the same distribution. Tutorials in quantitative Methods for Psychology, 4(1), 13-20.</w:t>
      </w:r>
    </w:p>
    <w:p w14:paraId="1FD94C07" w14:textId="21F5E24A" w:rsidR="00C46297" w:rsidRDefault="00C46297" w:rsidP="00C46297">
      <w:r>
        <w:lastRenderedPageBreak/>
        <w:t>Hart, A. (2001). Mann-Whitney test is not just a test of medians: differences in spread can be important. Bmj, 323(7309), 391-393.</w:t>
      </w:r>
    </w:p>
    <w:sectPr w:rsidR="00C4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 Silva dos Anjos" w:date="2024-04-23T02:52:00Z" w:initials="GS">
    <w:p w14:paraId="19550FC3" w14:textId="77777777" w:rsidR="00C46297" w:rsidRDefault="00C46297" w:rsidP="00C46297">
      <w:pPr>
        <w:pStyle w:val="Textodecomentrio"/>
      </w:pPr>
      <w:r>
        <w:rPr>
          <w:rStyle w:val="Refdecomentrio"/>
        </w:rPr>
        <w:annotationRef/>
      </w:r>
      <w:r>
        <w:t>Use qual achar melhor, se quiser que eu altere as dimensões da imagem só me pedir.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550F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1A9A09A" w16cex:dateUtc="2024-04-23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550FC3" w16cid:durableId="21A9A0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Silva dos Anjos">
    <w15:presenceInfo w15:providerId="Windows Live" w15:userId="8fb4646b51539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36"/>
    <w:rsid w:val="00191BE6"/>
    <w:rsid w:val="002D7377"/>
    <w:rsid w:val="0042351A"/>
    <w:rsid w:val="005F7F36"/>
    <w:rsid w:val="006A3010"/>
    <w:rsid w:val="00A47845"/>
    <w:rsid w:val="00C24D18"/>
    <w:rsid w:val="00C46297"/>
    <w:rsid w:val="00C861B7"/>
    <w:rsid w:val="00D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5D86"/>
  <w15:chartTrackingRefBased/>
  <w15:docId w15:val="{7FB82DD8-9DE8-4E4E-8007-86BEDDCA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7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7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7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7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7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7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7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7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7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7F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7F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7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7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7F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7F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7F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7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7F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7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C4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462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462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62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62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3</cp:revision>
  <dcterms:created xsi:type="dcterms:W3CDTF">2024-04-23T04:45:00Z</dcterms:created>
  <dcterms:modified xsi:type="dcterms:W3CDTF">2024-04-23T21:22:00Z</dcterms:modified>
</cp:coreProperties>
</file>