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B91C1C"/>
          <w:sz w:val="60"/>
          <w:szCs w:val="60"/>
        </w:rPr>
        <w:t xml:space="preserve">Smart HAS</w:t>
      </w:r>
    </w:p>
    <w:p>
      <w:pPr>
        <w:spacing w:after="40"/>
        <w:jc w:val="center"/>
      </w:pPr>
      <w:r>
        <w:rPr>
          <w:color w:val="1F2937"/>
          <w:sz w:val="28"/>
          <w:szCs w:val="28"/>
        </w:rPr>
        <w:t xml:space="preserve">Monitoramento de Hipertensão Arterial Sistêmica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App mobile (React Native) + API (Java/Spring Boot) + Painel web (Angular)</w:t>
      </w:r>
    </w:p>
    <w:p>
      <w:pPr>
        <w:spacing w:after="60"/>
        <w:jc w:val="center"/>
      </w:pPr>
      <w:r>
        <w:rPr>
          <w:b/>
          <w:bCs/>
          <w:color w:val="1F2937"/>
          <w:sz w:val="24"/>
          <w:szCs w:val="24"/>
        </w:rPr>
        <w:t xml:space="preserve">Documentação técnica da entrega</w:t>
      </w:r>
    </w:p>
    <w:p>
      <w:pPr>
        <w:spacing w:after="40" w:before="500"/>
        <w:jc w:val="center"/>
      </w:pPr>
      <w:r>
        <w:rPr>
          <w:b/>
          <w:bCs/>
          <w:color w:val="B91C1C"/>
          <w:sz w:val="22"/>
          <w:szCs w:val="22"/>
        </w:rPr>
        <w:t xml:space="preserve">Integrantes do grupo</w:t>
      </w:r>
    </w:p>
    <w:p>
      <w:pPr>
        <w:spacing w:after="30"/>
        <w:jc w:val="center"/>
      </w:pPr>
      <w:r>
        <w:rPr>
          <w:color w:val="6B7280"/>
          <w:sz w:val="22"/>
          <w:szCs w:val="22"/>
        </w:rPr>
        <w:t xml:space="preserve">Gabriel Garuti Paiva Cracco — RM 554866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B91C1C"/>
          <w:sz w:val="30"/>
          <w:szCs w:val="30"/>
        </w:rPr>
        <w:t xml:space="preserve">1. Visão geral do projeto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Smart HAS é uma solução para monitoramento da Hipertensão Arterial Sistêmica (HAS). O usuário registra medições de pressão (sistólica e diastólica), e o sistema classifica automaticamente cada medição como Normal, Elevada ou Hipertensão, além de gerar recomendações de acompanhamento e indicar a unidade de saúde mais próxima.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Nesta fase, a solução evoluiu para uma arquitetura unificada: uma única API REST central (Java + Spring Boot) passou a ser consumida por dois clientes distintos — um aplicativo mobile em React Native e um painel administrativo web em Angular. Assim, regras de negócio (como a classificação da pressão) ficam centralizadas no servidor e são compartilhadas por todos os clientes.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Arquitetura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Mobile (React Native / Expo) — usado pelo paciente para registrar e acompanhar medições.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Painel web (Angular) — usado para administração: dashboard, medições e unidades de saúde.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API central (Java / Spring Boot) — autenticação JWT, regras de negócio, persistência e documentação Swagger.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Banco de dados relacional (H2), com troca simples para PostgreSQL/MySQL em produção.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Fluxo: os clientes autenticam-se em /auth/login, recebem um token JWT e o enviam no cabeçalho Authorization das próximas requisições. A API valida o token, aplica as regras de autorização por perfil (USER e ADMIN) e responde em JSON.</w:t>
      </w:r>
    </w:p>
    <w:p>
      <w:pPr>
        <w:pStyle w:val="Heading1"/>
        <w:spacing w:after="120" w:before="260"/>
      </w:pPr>
      <w:r>
        <w:rPr>
          <w:b/>
          <w:bCs/>
          <w:color w:val="B91C1C"/>
          <w:sz w:val="30"/>
          <w:szCs w:val="30"/>
        </w:rPr>
        <w:t xml:space="preserve">2. Parte 1 — Mobile: migração para React Native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Decisão e justificativa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fase anterior do Smart HAS possuía um aplicativo em Flutter (compilado para web) com backend em Python/FastAPI. Entre as opções da atividade — migrar para React Native ou aprimorar a base Flutter/Kotlin — optou-se pela migração para React Native.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Justificativas: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Exercita diretamente os conceitos-alvo desta fase: componentes React Native (View, Text, Image, Button) e navegação com React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Permite que o mobile consuma exatamente a mesma API REST em Java/Spring Boot usada pelo painel Angular, resultando em uma arquitetura unificada (uma API, dois clientes).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O contrato de dados do app original foi mantido (mesmos campos e rotas), tornando a migração fiel e de baixo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Como a Parte 2 já exige um backend em Java, reescrever a API e migrar o cliente mobile mantém todo o ecossistema coerente.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O que foi implementado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Autenticação (login) com persistência do token via AsyncStorage e Context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Tela inicial com a última medição, sua classificação (com cor) e o nível de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Histórico de medições em lista (FlatList).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Formulário de nova medição (TextInput + Button) integrado à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Listagem de unidades de saúde.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Navegação por abas (Bottom Tabs) e por pilha (Native Stack) com React Navigation.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Componentes React Native utilizados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View (estrutura/layout), Text (textos), Image (logotipo do app), Button (ações de login e salvar), além de TextInput, FlatList, ScrollView e ActivityIndicator. A navegação usa @react-navigation/native com native-stack e bottom-tabs.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Roadmap tecnológico</w:t>
      </w:r>
    </w:p>
    <w:p>
      <w:pPr>
        <w:spacing w:after="10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Fase anterior: app Flutter (web) + backend Python/FastAPI + SQLite; recursos de mapa (Google Maps) e notificações já explorados.</w:t>
      </w:r>
    </w:p>
    <w:p>
      <w:pPr>
        <w:spacing w:after="10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Esta fase: mobile migrado para React Native (Expo); backend reescrito em Java/Spring Boot; novo painel administrativo em Angular — todos sobre a mesma API REST.</w:t>
      </w:r>
    </w:p>
    <w:p>
      <w:pPr>
        <w:spacing w:after="10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Próximas fases (planejado): publicação da API em nuvem, banco gerenciado (ex.: PostgreSQL ou Firebase), notificações push reais, build nativo do app (EAS Build) e evolução da camada de apoio à decisão (AI Logistics Extension) com histórico e tendências.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B91C1C"/>
          <w:sz w:val="30"/>
          <w:szCs w:val="30"/>
        </w:rPr>
        <w:t xml:space="preserve">3. Parte 2 — Back-end em Java + Spring Boot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API foi construída com Spring Boot 3 (Java 17), seguindo a divisão em camadas: Controllers (web), Services (regras de negócio), Repositories (acesso a dados via Spring Data JPA) e Domain (entidades). Também há uma página administrativa renderizada no servidor com Spring MVC + Thymeleaf.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Entidades (modelo de dados)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rPr>
          <w:tblHeader/>
        </w:trPr>
        <w:tc>
          <w:tcPr>
            <w:tcW w:type="dxa" w:w="1800"/>
            <w:shd w:fill="B9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6960"/>
            <w:shd w:fill="B9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fullName, email (único), passwordHash, role (USER/ADMIN), createdAt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user (FK), systolic, diastolic, date, time, notes, createdAt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HealthUnit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id, name, type (HOSPITAL/CLINIC/SENSOR), latitude, longitude, address, active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Endpoints da API REST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60"/>
        <w:gridCol w:w="1200"/>
        <w:gridCol w:w="3300"/>
      </w:tblGrid>
      <w:tr>
        <w:trPr>
          <w:tblHeader/>
        </w:trPr>
        <w:tc>
          <w:tcPr>
            <w:tcW w:type="dxa" w:w="1200"/>
            <w:shd w:fill="B9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60"/>
            <w:shd w:fill="B9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1200"/>
            <w:shd w:fill="B9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3300"/>
            <w:shd w:fill="B9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Público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Cadastra um novo usuário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Público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Autentica e retorna um token JWT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/measurements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Lista as medições do usuário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/measurements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Cria uma medição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/measurements/{id}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Detalha uma medição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/measurements/{id}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Atualiza uma medição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/measurements/{id}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Remove uma medição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/units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Público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Lista unidades de saúde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/units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Cria unidade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/units/{id}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Atualiza unidade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/units/{id}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Remove unidade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/recommendations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Apoio à decisão (risco + recomendações)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/health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Público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Verificação de saúde da API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Autenticação e autorização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autenticação usa JWT (JSON Web Token). No login, a senha é conferida contra o hash BCrypt; em caso de sucesso, um token assinado (HS256) é retornado. Um filtro (JwtAuthFilter) intercepta cada requisição, valida o token e popula o contexto de segurança. A autorização é baseada em perfis: rotas de escrita de unidades exigem ADMIN (via @PreAuthorize e regras no SecurityConfig), enquanto medições ficam restritas ao próprio dono.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Banco de dados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Foi usado o H2 (banco relacional em arquivo), que roda sem instalação e facilita a correção/demonstração. O mapeamento objeto-relacional é feito com JPA/Hibernate (spring-boot-starter-data-jpa). Para produção, basta trocar as propriedades de datasource por PostgreSQL ou MySQL. O console web do H2 fica disponível em /h2-console.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CRUD, validações e tratamento de erros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As medições possuem CRUD completo (criar, listar, detalhar, atualizar e remover). A validação de entrada usa Bean Validation (@Valid, @NotBlank, @Min/@Max etc.). Erros são tratados de forma central por um @RestControllerAdvice (GlobalExceptionHandler), que devolve um JSON padronizado com o campo "detail", mantendo compatibilidade com os clientes.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Documentação (Swagger/OpenAPI)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API é documentada automaticamente com springdoc-openapi. A interface interativa fica em /swagger-ui.html, incluindo o esquema de autenticação Bearer (JWT) para testar as rotas protegidas.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Camada de apoio à decisão (AI Logistics Extension)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endpoint /recommendations analisa o histórico do paciente, calcula um nível de risco (BAIXO, MODERADO ou ALTO) a partir das medições recentes, gera recomendações textuais e sugere a unidade de saúde ativa mais próxima (cálculo de distância pela fórmula de Haversine).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B91C1C"/>
          <w:sz w:val="30"/>
          <w:szCs w:val="30"/>
        </w:rPr>
        <w:t xml:space="preserve">4. Parte 3 — Painel web em Angular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painel administrativo foi desenvolvido em Angular (componentes standalone) e consome a mesma API REST via HttpClient. Um interceptor adiciona automaticamente o token JWT no cabeçalho das requisições.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Telas e rotas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/login — autenticação (formulário com [(ngModel)]).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/dashboard — resumo do paciente, nível de risco e recomendações.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/measurements — histórico e cadastro de medições (CRUD).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/units — listagem e gestão de unidades de saúde (ADMIN).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Conceitos de Angular aplicados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Data binding: interpolação {{ }}, property binding [ ], event binding ( ) e two-way binding [( )] com ngModel.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Diretivas estruturais: *ngIf (exibição condicional) e *ngFor (listas).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Formulários com FormsModule e [(ngModel)] nas telas de login, medições e unidades.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Roteamento com provideRouter e navegação por routerLink.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Serviços injetáveis (ApiService e AuthService) e HttpClient para consumir 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Estilização com CSS global e classes reutilizáveis (cards, badges, tabelas).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B91C1C"/>
          <w:sz w:val="30"/>
          <w:szCs w:val="30"/>
        </w:rPr>
        <w:t xml:space="preserve">5. Como executar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1) Back-end (porta 8080)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Requisitos: Java 17+ e Maven (ou IDE como IntelliJ).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Comando: cd backend-springboot &amp;&amp; mvn spring-boot:run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Swagger: http://localhost:8080/swagger-ui.html | Visão geral (Thymeleaf): http://localhost:8080/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Usuários demo: admin@smarthas.com / admin123 (ADMIN) e paciente@smarthas.com / 123456 (USER).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2) Painel Angular (porta 4200)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Requisitos: Node.js 18+ e Angular 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Comandos: cd web-angular &amp;&amp; npm install &amp;&amp; npm start</w:t>
      </w:r>
    </w:p>
    <w:p>
      <w:pPr>
        <w:pStyle w:val="Heading2"/>
        <w:spacing w:after="80" w:before="180"/>
      </w:pPr>
      <w:r>
        <w:rPr>
          <w:b/>
          <w:bCs/>
          <w:color w:val="1F2937"/>
          <w:sz w:val="24"/>
          <w:szCs w:val="24"/>
        </w:rPr>
        <w:t xml:space="preserve">3) App React Native (Expo)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Requisitos: Node.js 18+ e Expo Go (ou emulador).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Comandos: cd mobile-react-native &amp;&amp; npm install &amp;&amp; npx expo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Ajuste API_URL em src/api/client.js conforme o ambiente (emulador Android: 10.0.2.2; celular físico: IP da máquina).</w:t>
      </w:r>
    </w:p>
    <w:p>
      <w:pPr>
        <w:pStyle w:val="Heading1"/>
        <w:spacing w:after="120" w:before="260"/>
      </w:pPr>
      <w:r>
        <w:rPr>
          <w:b/>
          <w:bCs/>
          <w:color w:val="B91C1C"/>
          <w:sz w:val="30"/>
          <w:szCs w:val="30"/>
        </w:rPr>
        <w:t xml:space="preserve">6. Links e entrega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Repositório GitHub: (inserir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Vídeo de demonstração (YouTube, não listado): (inserir link)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Observação: os nomes, RMs e o vídeo devem ser preenchidos pelo grupo antes da entrega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16c2362fa43926eae16d0536947c5551e207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2026-09-02T18:27:40.934Z</dcterms:created>
  <dcterms:modified xsi:type="dcterms:W3CDTF">2026-09-02T18:27:40.945Z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