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4e78"/>
          <w:sz w:val="44"/>
          <w:szCs w:val="44"/>
          <w:rtl w:val="0"/>
        </w:rPr>
        <w:t xml:space="preserve">FICHA DE AVANCE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5b6573"/>
          <w:sz w:val="24"/>
          <w:szCs w:val="24"/>
          <w:rtl w:val="0"/>
        </w:rPr>
        <w:t xml:space="preserve">Proyecto Capstone · desarrollo ágil,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20.0" w:type="dxa"/>
        <w:tblLayout w:type="fixed"/>
        <w:tblLook w:val="0400"/>
      </w:tblPr>
      <w:tblGrid>
        <w:gridCol w:w="1500"/>
        <w:gridCol w:w="3180"/>
        <w:gridCol w:w="1500"/>
        <w:gridCol w:w="3180"/>
        <w:tblGridChange w:id="0">
          <w:tblGrid>
            <w:gridCol w:w="1500"/>
            <w:gridCol w:w="3180"/>
            <w:gridCol w:w="150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Gabriel González / Gabriel Rodríguez / María Ulloa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Vivo Plus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 /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Semana 1 / Iteración 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30 / 08 / 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Meta de la iteración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Objetivo semanal (resultado que el equipo espera lograr): </w:t>
      </w:r>
      <w:r w:rsidDel="00000000" w:rsidR="00000000" w:rsidRPr="00000000">
        <w:rPr>
          <w:sz w:val="20"/>
          <w:szCs w:val="20"/>
          <w:rtl w:val="0"/>
        </w:rPr>
        <w:t xml:space="preserve">Desarrollar y validar el prototipo funcional UI/UX de las pantallas de Eventos de Sede y Talleres Deportivos en la plataforma Vivo Plus, permitiendo la navegación fluida y la consulta de al menos 3 eventos y 3 talleres con sus detalles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Necesidad del usuario o problema que aborda esta iteración: </w:t>
      </w:r>
      <w:r w:rsidDel="00000000" w:rsidR="00000000" w:rsidRPr="00000000">
        <w:rPr>
          <w:sz w:val="20"/>
          <w:szCs w:val="20"/>
          <w:rtl w:val="0"/>
        </w:rPr>
        <w:t xml:space="preserve">Los estudiantes de Duoc UC (Sede Maipú) no cuentan con un canal digital centralizado para consultar de forma rápida y clara las actividades institucionales y la oferta de talleres deportivos, lo que genera desinformación y baja participación en la vida estudiantil.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Criterio que permitirá considerar cumplida la meta: </w:t>
      </w:r>
      <w:r w:rsidDel="00000000" w:rsidR="00000000" w:rsidRPr="00000000">
        <w:rPr>
          <w:sz w:val="20"/>
          <w:szCs w:val="20"/>
          <w:rtl w:val="0"/>
        </w:rPr>
        <w:t xml:space="preserve">La interfaz permite navegar de manera receptiva entre la sección de Eventos de Sede y Talleres Deportivos.  Se visualizan correctamente mínimo 3 eventos (con fecha, lugar y descripción) y 3 talleres deportivos (con horarios y cupos/ubicación).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2. Foco de esta semana: diseño de la solución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equipo debe transformar la idea aprobada en una solución coherente y construible. Marque y adjunte evidencia de los elementos trabajados: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Definición del alcance inicial: qué resolverá y qué quedará fuera por ahora.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Pantalla/Módulo de Eventos de la Sede: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Visualización e información de los eventos de Duoc UC (ej. Semana de Bienvenida, Semana de la Salud), mostrando un mínimo de 3 eventos representativos.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Pantalla/Módulo de Talleres Deportivos: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Despliegue del catálogo y detalle de los talleres deportivos disponibles, mostrando un mínimo de 3 talleres iniciales con sus respectivos horarios o cupos básicos.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 que quedará por fuera por los momentos será: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inventario y préstamos: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control de stock en tiempo real, registro de préstamos y devolución de artículos deportivos (ej. balones, paletas) se implementará en etapas posteriores.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Credencial / Perfil QR dinámico: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integración de la validación por código QR para accesos o trámites.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Billetera BAES / Servicios complementarios: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simulador o visualizador del saldo BAES y la integración del horario académico completo.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Usuarios o actores principales y necesidades que atenderá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Estudiantes de Duoc UC (Sede Maipú):</w:t>
      </w:r>
      <w:r w:rsidDel="00000000" w:rsidR="00000000" w:rsidRPr="00000000">
        <w:rPr>
          <w:rtl w:val="0"/>
        </w:rPr>
        <w:t xml:space="preserve">  Una ventana centralizada les ayudará a enterarse de las actividades institucionales (semana de bienvenida, salud, etc.) y conocer la oferta disponible de talleres deportivos sin tener que recurrir a canales dispersos o de forma presencial.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Flujo principal de uso o proceso que apoyará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Ingreso a la plataforma: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estudiante accede a la solución Vivo Plus a través de la interfaz web.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Selección de categoría/pantalla: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Desde la navegación principal, el usuario elige entre la sección de Eventos o la sección de Talleres Deportivos.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 de Eventos: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Al entrar a la sección de eventos, se despliega una lista o tarjetas con los 3 eventos principales de la sede (ej. Semana de Bienvenida, Semana de la Salud), mostrando detalles como fecha, descripción y ubicación.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Consulta de Talleres: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Al entrar a la sección de talleres, el usuario visualiza los 3 talleres deportivos disponibles, revisando su información descriptiva, horario básico y lugar de realización.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Arquitectura y Esquema General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Arquitectura de Aplicación Híbrida (SPA con Monolito Modular en Cliente):</w:t>
      </w:r>
      <w:r w:rsidDel="00000000" w:rsidR="00000000" w:rsidRPr="00000000">
        <w:rPr>
          <w:rtl w:val="0"/>
        </w:rPr>
        <w:t xml:space="preserve"> El sistema está estructurado mediante una interfaz de una sola página (</w:t>
      </w:r>
      <w:r w:rsidDel="00000000" w:rsidR="00000000" w:rsidRPr="00000000">
        <w:rPr>
          <w:i w:val="1"/>
          <w:iCs w:val="1"/>
          <w:rtl w:val="0"/>
        </w:rPr>
        <w:t xml:space="preserve">Single Page Application</w:t>
      </w:r>
      <w:r w:rsidDel="00000000" w:rsidR="00000000" w:rsidRPr="00000000">
        <w:rPr>
          <w:rtl w:val="0"/>
        </w:rPr>
        <w:t xml:space="preserve">) desacoplada en vistas condicionales (</w:t>
      </w:r>
      <w:r w:rsidDel="00000000" w:rsidR="00000000" w:rsidRPr="00000000">
        <w:rPr>
          <w:rtl w:val="0"/>
        </w:rPr>
        <w:t xml:space="preserve">view-pane</w:t>
      </w:r>
      <w:r w:rsidDel="00000000" w:rsidR="00000000" w:rsidRPr="00000000">
        <w:rPr>
          <w:rtl w:val="0"/>
        </w:rPr>
        <w:t xml:space="preserve">), administrada reactivamente por una clase central de almacenamiento (</w:t>
      </w:r>
      <w:r w:rsidDel="00000000" w:rsidR="00000000" w:rsidRPr="00000000">
        <w:rPr>
          <w:rtl w:val="0"/>
        </w:rPr>
        <w:t xml:space="preserve">AppStore</w:t>
      </w:r>
      <w:r w:rsidDel="00000000" w:rsidR="00000000" w:rsidRPr="00000000">
        <w:rPr>
          <w:rtl w:val="0"/>
        </w:rPr>
        <w:t xml:space="preserve">) y renderizado dinámico (</w:t>
      </w:r>
      <w:r w:rsidDel="00000000" w:rsidR="00000000" w:rsidRPr="00000000">
        <w:rPr>
          <w:rtl w:val="0"/>
        </w:rPr>
        <w:t xml:space="preserve">UIEngine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Módulo de Autenticación y Control de Roles:</w:t>
      </w:r>
      <w:r w:rsidDel="00000000" w:rsidR="00000000" w:rsidRPr="00000000">
        <w:rPr>
          <w:rtl w:val="0"/>
        </w:rPr>
        <w:t xml:space="preserve"> Gestiona perfiles diferenciados por permisos (</w:t>
      </w:r>
      <w:r w:rsidDel="00000000" w:rsidR="00000000" w:rsidRPr="00000000">
        <w:rPr>
          <w:rtl w:val="0"/>
        </w:rPr>
        <w:t xml:space="preserve">estudiante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), alterando de forma dinámica la visibilidad de componentes en la barra lateral (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0"/>
        </w:rPr>
        <w:t xml:space="preserve">), navegación móvil y paneles exclusivos.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Módulo de Identidad y Credencial Digital: </w:t>
      </w:r>
      <w:r w:rsidDel="00000000" w:rsidR="00000000" w:rsidRPr="00000000">
        <w:rPr>
          <w:rtl w:val="0"/>
        </w:rPr>
        <w:t xml:space="preserve">Integra generación de códigos QR en tiempo real mediante la librería cliente </w:t>
      </w:r>
      <w:r w:rsidDel="00000000" w:rsidR="00000000" w:rsidRPr="00000000">
        <w:rPr>
          <w:rtl w:val="0"/>
        </w:rPr>
        <w:t xml:space="preserve">qrcode.min.js</w:t>
      </w:r>
      <w:r w:rsidDel="00000000" w:rsidR="00000000" w:rsidRPr="00000000">
        <w:rPr>
          <w:rtl w:val="0"/>
        </w:rPr>
        <w:t xml:space="preserve">, permitiendo la validación instantánea de identidad para accesos al campus o control de pañol.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Módulo de Servicios Extracurriculares y Académicos:</w:t>
      </w:r>
      <w:r w:rsidDel="00000000" w:rsidR="00000000" w:rsidRPr="00000000">
        <w:rPr>
          <w:rtl w:val="0"/>
        </w:rPr>
        <w:t xml:space="preserve"> Administra catálogos en tiempo real con filtros por categoría, control reactivo de cupos disponibles e inscripciones dinámicas.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Módulo de Integración con Hardware (Cámara y Escáner): </w:t>
      </w:r>
      <w:r w:rsidDel="00000000" w:rsidR="00000000" w:rsidRPr="00000000">
        <w:rPr>
          <w:rtl w:val="0"/>
        </w:rPr>
        <w:t xml:space="preserve">Utiliza la librería </w:t>
      </w:r>
      <w:r w:rsidDel="00000000" w:rsidR="00000000" w:rsidRPr="00000000">
        <w:rPr>
          <w:rtl w:val="0"/>
        </w:rPr>
        <w:t xml:space="preserve">html5-qrcode.min.js</w:t>
      </w:r>
      <w:r w:rsidDel="00000000" w:rsidR="00000000" w:rsidRPr="00000000">
        <w:rPr>
          <w:rtl w:val="0"/>
        </w:rPr>
        <w:t xml:space="preserve"> para procesar la lectura de códigos QR de devolución de artículos directamente desde el navegador web del dispositivo.</w:t>
      </w:r>
    </w:p>
    <w:p w:rsidR="00000000" w:rsidDel="00000000" w:rsidP="00000000" w:rsidRDefault="00000000" w:rsidRPr="00000000" w14:paraId="0000002D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Modelo Inicial de Datos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Entidad Usuario / Perfil:</w:t>
      </w:r>
      <w:r w:rsidDel="00000000" w:rsidR="00000000" w:rsidRPr="00000000">
        <w:rPr>
          <w:rtl w:val="0"/>
        </w:rPr>
        <w:t xml:space="preserve"> Atributos (</w:t>
      </w:r>
      <w:r w:rsidDel="00000000" w:rsidR="00000000" w:rsidRPr="00000000">
        <w:rPr>
          <w:rtl w:val="0"/>
        </w:rPr>
        <w:t xml:space="preserve">rut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carrera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saldoJunaeb</w:t>
      </w:r>
      <w:r w:rsidDel="00000000" w:rsidR="00000000" w:rsidRPr="00000000">
        <w:rPr>
          <w:rtl w:val="0"/>
        </w:rPr>
        <w:t xml:space="preserve">). Relación 1:N con </w:t>
      </w:r>
      <w:r w:rsidDel="00000000" w:rsidR="00000000" w:rsidRPr="00000000">
        <w:rPr>
          <w:i w:val="1"/>
          <w:iCs w:val="1"/>
          <w:rtl w:val="0"/>
        </w:rPr>
        <w:t xml:space="preserve">Inscripciones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Préstamos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Entidad Taller / Actividad</w:t>
      </w:r>
      <w:r w:rsidDel="00000000" w:rsidR="00000000" w:rsidRPr="00000000">
        <w:rPr>
          <w:rtl w:val="0"/>
        </w:rPr>
        <w:t xml:space="preserve">: Atributos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horario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inicio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lugar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cupos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). Relación N:M con los estudiantes inscritos.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Entidad Asignatura / Horario:</w:t>
      </w:r>
      <w:r w:rsidDel="00000000" w:rsidR="00000000" w:rsidRPr="00000000">
        <w:rPr>
          <w:rtl w:val="0"/>
        </w:rPr>
        <w:t xml:space="preserve"> Atributos (</w:t>
      </w:r>
      <w:r w:rsidDel="00000000" w:rsidR="00000000" w:rsidRPr="00000000">
        <w:rPr>
          <w:rtl w:val="0"/>
        </w:rPr>
        <w:t xml:space="preserve">asignatura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bloque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inicio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profesor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seccion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contenido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promedio</w:t>
      </w:r>
      <w:r w:rsidDel="00000000" w:rsidR="00000000" w:rsidRPr="00000000">
        <w:rPr>
          <w:rtl w:val="0"/>
        </w:rPr>
        <w:t xml:space="preserve">). Organizada por matrices semanales.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Entidad Préstamo (Pañol): </w:t>
      </w:r>
      <w:r w:rsidDel="00000000" w:rsidR="00000000" w:rsidRPr="00000000">
        <w:rPr>
          <w:rtl w:val="0"/>
        </w:rPr>
        <w:t xml:space="preserve">Atributos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articulo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hora</w:t>
      </w:r>
      <w:r w:rsidDel="00000000" w:rsidR="00000000" w:rsidRPr="00000000">
        <w:rPr>
          <w:rtl w:val="0"/>
        </w:rPr>
        <w:t xml:space="preserve">). Utilizada para el control de inventario de herramientas y equipamiento deportivo.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Entidad Movimiento BAES (Junaeb): </w:t>
      </w:r>
      <w:r w:rsidDel="00000000" w:rsidR="00000000" w:rsidRPr="00000000">
        <w:rPr>
          <w:rtl w:val="0"/>
        </w:rPr>
        <w:t xml:space="preserve">Atributos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comercio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</w:t>
      </w:r>
      <w:r w:rsidDel="00000000" w:rsidR="00000000" w:rsidRPr="00000000">
        <w:rPr>
          <w:rtl w:val="0"/>
        </w:rPr>
        <w:t xml:space="preserve">). Gestiona el saldo y el historial de transacciones de la beca de alimentación.</w:t>
      </w:r>
    </w:p>
    <w:p w:rsidR="00000000" w:rsidDel="00000000" w:rsidP="00000000" w:rsidRDefault="00000000" w:rsidRPr="00000000" w14:paraId="00000033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Diseño de Interfaces y Vistas Principales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Panel de Credencial Digital y Perfil:</w:t>
      </w:r>
      <w:r w:rsidDel="00000000" w:rsidR="00000000" w:rsidRPr="00000000">
        <w:rPr>
          <w:rtl w:val="0"/>
        </w:rPr>
        <w:t xml:space="preserve"> Vista orientada al estudiante que muestra información personal, insignia de alumno regular, estadísticas rápidas de participación y un contenedor de código QR interactivo ampliable.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Horario y Calificaciones en Vivo:</w:t>
      </w:r>
      <w:r w:rsidDel="00000000" w:rsidR="00000000" w:rsidRPr="00000000">
        <w:rPr>
          <w:rtl w:val="0"/>
        </w:rPr>
        <w:t xml:space="preserve"> Panel dotado de un reloj sincronizado en tiempo real que calcula automáticamente qué clase o taller se encuentra </w:t>
      </w:r>
      <w:r w:rsidDel="00000000" w:rsidR="00000000" w:rsidRPr="00000000">
        <w:rPr>
          <w:i w:val="1"/>
          <w:iCs w:val="1"/>
          <w:rtl w:val="0"/>
        </w:rPr>
        <w:t xml:space="preserve">"EN VIVO"</w:t>
      </w:r>
      <w:r w:rsidDel="00000000" w:rsidR="00000000" w:rsidRPr="00000000">
        <w:rPr>
          <w:rtl w:val="0"/>
        </w:rPr>
        <w:t xml:space="preserve"> según la hora del sistema, integrando además el desglose de notas parciales y promedios.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Gestión de Pañol y Escáner (Administrador):</w:t>
      </w:r>
      <w:r w:rsidDel="00000000" w:rsidR="00000000" w:rsidRPr="00000000">
        <w:rPr>
          <w:rtl w:val="0"/>
        </w:rPr>
        <w:t xml:space="preserve"> Interfaz especializada que combina formularios de préstamo rápido, visor de cámara para escaneo de códigos de devolución y un listado dinámico de artículos pendientes.</w:t>
      </w:r>
    </w:p>
    <w:p w:rsidR="00000000" w:rsidDel="00000000" w:rsidP="00000000" w:rsidRDefault="00000000" w:rsidRPr="00000000" w14:paraId="0000003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Tecnologías Seleccionadas y Justificación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Estructura Base (HTML5 y CSS3 Moderno con Variables): </w:t>
      </w:r>
      <w:r w:rsidDel="00000000" w:rsidR="00000000" w:rsidRPr="00000000">
        <w:rPr>
          <w:rtl w:val="0"/>
        </w:rPr>
        <w:t xml:space="preserve">Proporciona un diseño responsivo de alta gama (</w:t>
      </w:r>
      <w:r w:rsidDel="00000000" w:rsidR="00000000" w:rsidRPr="00000000">
        <w:rPr>
          <w:i w:val="1"/>
          <w:iCs w:val="1"/>
          <w:rtl w:val="0"/>
        </w:rPr>
        <w:t xml:space="preserve">Dark Theme</w:t>
      </w:r>
      <w:r w:rsidDel="00000000" w:rsidR="00000000" w:rsidRPr="00000000">
        <w:rPr>
          <w:rtl w:val="0"/>
        </w:rPr>
        <w:t xml:space="preserve">) optimizado tanto para dispositivos móviles como de escritorio, utilizando selectores avanzados, efectos de desenfoque (</w:t>
      </w:r>
      <w:r w:rsidDel="00000000" w:rsidR="00000000" w:rsidRPr="00000000">
        <w:rPr>
          <w:rtl w:val="0"/>
        </w:rPr>
        <w:t xml:space="preserve">backdrop-filter</w:t>
      </w:r>
      <w:r w:rsidDel="00000000" w:rsidR="00000000" w:rsidRPr="00000000">
        <w:rPr>
          <w:rtl w:val="0"/>
        </w:rPr>
        <w:t xml:space="preserve">) y diseño flexible mediante Grid y Flexbox.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Lógica del Cliente (JavaScript ES6+ orientado a objetos):</w:t>
      </w:r>
      <w:r w:rsidDel="00000000" w:rsidR="00000000" w:rsidRPr="00000000">
        <w:rPr>
          <w:rtl w:val="0"/>
        </w:rPr>
        <w:t xml:space="preserve"> Garantiza un rendimiento fluido y reactivo mediante el patrón de gestión de estado global sincronizado automáticamente con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Librerías de Producción Externas: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Lucide Icons:</w:t>
      </w:r>
      <w:r w:rsidDel="00000000" w:rsidR="00000000" w:rsidRPr="00000000">
        <w:rPr>
          <w:rtl w:val="0"/>
        </w:rPr>
        <w:t xml:space="preserve"> Inyección de iconografía vectorial limpia y moderna.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QRCode.js:</w:t>
      </w:r>
      <w:r w:rsidDel="00000000" w:rsidR="00000000" w:rsidRPr="00000000">
        <w:rPr>
          <w:rtl w:val="0"/>
        </w:rPr>
        <w:t xml:space="preserve"> Generación local y dinámica de credenciales digitales sin latencia de servidor.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24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Html5-QRCode:</w:t>
      </w:r>
      <w:r w:rsidDel="00000000" w:rsidR="00000000" w:rsidRPr="00000000">
        <w:rPr>
          <w:rtl w:val="0"/>
        </w:rPr>
        <w:t xml:space="preserve"> Procesamiento de secuencias de video de la cámara para la lectura de códigos de barra y QR en el módulo de pañol.</w:t>
      </w:r>
    </w:p>
    <w:p w:rsidR="00000000" w:rsidDel="00000000" w:rsidP="00000000" w:rsidRDefault="00000000" w:rsidRPr="00000000" w14:paraId="0000003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Historias de Usuario Priorizadas (Primer Incremento Funcional)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HU01 - Credencial Digital QR: </w:t>
      </w:r>
      <w:r w:rsidDel="00000000" w:rsidR="00000000" w:rsidRPr="00000000">
        <w:rPr>
          <w:i w:val="1"/>
          <w:iCs w:val="1"/>
          <w:rtl w:val="0"/>
        </w:rPr>
        <w:t xml:space="preserve">"Como estudiante, quiero visualizar mi credencial digital con código QR en la aplicación móvil para acreditar mi identidad al ingresar al campus sin necesidad de un carnet físico."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Generación automática del código basada en el RUT del usuario, capacidad de ampliar el código en un modal y persistencia de sesión activa.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HU02 - Inscripción en Talleres Extracurriculares: </w:t>
      </w:r>
      <w:r w:rsidDel="00000000" w:rsidR="00000000" w:rsidRPr="00000000">
        <w:rPr>
          <w:i w:val="1"/>
          <w:iCs w:val="1"/>
          <w:rtl w:val="0"/>
        </w:rPr>
        <w:t xml:space="preserve">"Como estudiante, quiero explorar el catálogo de talleres deportivos y tecnológicos, filtrando por categoría, para inscribirse según la disponibilidad de cupos."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Descuento en tiempo real del contador de cupos al inscribirse, bloqueo del botón si el taller no tiene vacantes y opción de anular la inscripción.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HU03 - Control de Préstamos en Pañol: </w:t>
      </w:r>
      <w:r w:rsidDel="00000000" w:rsidR="00000000" w:rsidRPr="00000000">
        <w:rPr>
          <w:i w:val="1"/>
          <w:iCs w:val="1"/>
          <w:rtl w:val="0"/>
        </w:rPr>
        <w:t xml:space="preserve">"Como administrador de pañol, quiero registrar el préstamo de herramientas escaneando el RUT y gestionar las devoluciones mediante códigos QR para mantener trazabilidad."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24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Registro exitoso de artículos asociados al solicitante, activación de la cámara web para lectura de tickets de devolución y actualización automática del inventario activo.</w:t>
      </w:r>
    </w:p>
    <w:p w:rsidR="00000000" w:rsidDel="00000000" w:rsidP="00000000" w:rsidRDefault="00000000" w:rsidRPr="00000000" w14:paraId="00000045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3. Entregables y evidencias</w:t>
      </w:r>
    </w:p>
    <w:tbl>
      <w:tblPr>
        <w:tblStyle w:val="Table2"/>
        <w:tblW w:w="9360.0" w:type="dxa"/>
        <w:jc w:val="left"/>
        <w:tblInd w:w="120.0" w:type="dxa"/>
        <w:tblLayout w:type="fixed"/>
        <w:tblLook w:val="0400"/>
      </w:tblPr>
      <w:tblGrid>
        <w:gridCol w:w="3360"/>
        <w:gridCol w:w="1560"/>
        <w:gridCol w:w="1560"/>
        <w:gridCol w:w="2880"/>
        <w:tblGridChange w:id="0">
          <w:tblGrid>
            <w:gridCol w:w="3360"/>
            <w:gridCol w:w="1560"/>
            <w:gridCol w:w="156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/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Documento o diagrama de diseño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x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Gabriel Rodríguez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0000ee"/>
                  <w:sz w:val="19"/>
                  <w:szCs w:val="19"/>
                  <w:u w:val="single"/>
                  <w:rtl w:val="0"/>
                </w:rPr>
                <w:t xml:space="preserve">CAPSTONE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Modelo de datos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Pendiente  ☐En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Gabriel González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color w:val="0000ee"/>
                  <w:sz w:val="19"/>
                  <w:szCs w:val="19"/>
                  <w:u w:val="single"/>
                  <w:rtl w:val="0"/>
                </w:rPr>
                <w:t xml:space="preserve">CAPSTONE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Diseño de interfaces /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x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En curso  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María Ulloa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color w:val="0000ee"/>
                  <w:sz w:val="19"/>
                  <w:szCs w:val="19"/>
                  <w:u w:val="single"/>
                  <w:rtl w:val="0"/>
                </w:rPr>
                <w:t xml:space="preserve">CAPSTONE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Backlog priorizado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☐ En curso 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x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María Ulloa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color w:val="0000ee"/>
                  <w:sz w:val="19"/>
                  <w:szCs w:val="19"/>
                  <w:u w:val="single"/>
                  <w:rtl w:val="0"/>
                </w:rPr>
                <w:t xml:space="preserve">CAPSTONE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4. Plan de trabajo de la iteración</w:t>
      </w:r>
    </w:p>
    <w:tbl>
      <w:tblPr>
        <w:tblStyle w:val="Table3"/>
        <w:tblW w:w="9360.0" w:type="dxa"/>
        <w:jc w:val="left"/>
        <w:tblInd w:w="120.0" w:type="dxa"/>
        <w:tblLayout w:type="fixed"/>
        <w:tblLook w:val="0400"/>
      </w:tblPr>
      <w:tblGrid>
        <w:gridCol w:w="3120"/>
        <w:gridCol w:w="1080"/>
        <w:gridCol w:w="1260"/>
        <w:gridCol w:w="1260"/>
        <w:gridCol w:w="1320"/>
        <w:gridCol w:w="1320"/>
        <w:tblGridChange w:id="0">
          <w:tblGrid>
            <w:gridCol w:w="3120"/>
            <w:gridCol w:w="1080"/>
            <w:gridCol w:w="1260"/>
            <w:gridCol w:w="126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Tarea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Kickoff y alineación del equipo con stakeholders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Gabriel Rodríguez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28/08/2026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29/08/2026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Finalizado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hyperlink r:id="rId11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CAPSTONE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Levantamiento de Requisitos Funcionales y No Funcionales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María Ulloa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28/08/2026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30/08/2026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Finalizado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hyperlink r:id="rId12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CAPSTONE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Elaboración de Historias de Usuario para el Backlog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María Ulloa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29/08/2026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30/08/2026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Finalizado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hyperlink r:id="rId13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CAPSTONE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Construcción de Matriz de Riesgos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Gabriel Rodríguez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29/08/2026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30/08/2026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Finalizado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hyperlink r:id="rId14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CAPSTONE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Definición de Arquitectura y Selección del Stack Tecnológico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Gabriel González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28/08/2026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30/08/2026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Finalizado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CAPSTONE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Configuración de repositorio en GitHub y entorno base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Gabriel González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30/08/2026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30/08/2026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Finalizado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hyperlink r:id="rId16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CAPSTONE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5. Revisión del incremento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Al cierre de la semana, el equipo debe presentar el resultado alcanzado. No basta con indicar que se trabajó: debe mostrarse un producto, documento, diagrama, decisión o funcionalidad verificable.</w:t>
      </w:r>
    </w:p>
    <w:tbl>
      <w:tblPr>
        <w:tblStyle w:val="Table4"/>
        <w:tblW w:w="9360.0" w:type="dxa"/>
        <w:jc w:val="left"/>
        <w:tblInd w:w="120.0" w:type="dxa"/>
        <w:tblLayout w:type="fixed"/>
        <w:tblLook w:val="04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Especificación completa de requerimientos, historias de usuario e infraestructura inicial en GitHub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quedó incompleto y por qué?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El prototipado detallado de pantallas, ya que está presupuestado para iniciar a partir de la Semana 4 según la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validó con usuario/docente?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La pertinencia del alcance del proyecto (módulos QR, talleres e inventario) y la definición de roles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Adoptar una arquitectura desacoplada Frontend/Backend utilizando tecnologías web modernas de rápida integración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X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Logrado</w:t>
              <w:br w:type="textWrapping"/>
              <w:t xml:space="preserve">☐ Parcial</w:t>
              <w:br w:type="textWrapping"/>
              <w:t xml:space="preserve">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6. Bloqueos, riesgos y decisiones</w:t>
      </w:r>
    </w:p>
    <w:tbl>
      <w:tblPr>
        <w:tblStyle w:val="Table5"/>
        <w:tblW w:w="9360.0" w:type="dxa"/>
        <w:jc w:val="left"/>
        <w:tblInd w:w="120.0" w:type="dxa"/>
        <w:tblLayout w:type="fixed"/>
        <w:tblLook w:val="0400"/>
      </w:tblPr>
      <w:tblGrid>
        <w:gridCol w:w="2700"/>
        <w:gridCol w:w="2580"/>
        <w:gridCol w:w="2040"/>
        <w:gridCol w:w="2040"/>
        <w:tblGridChange w:id="0">
          <w:tblGrid>
            <w:gridCol w:w="2700"/>
            <w:gridCol w:w="258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 /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Ambigüedad en la lógica de control de stock y devolución de implementos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Retraso en la estructuración de la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Entrevistar al encargado de pañol/deportes para mapear el flujo exacto de entrega/recepción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María Ulloa (02/09/2026)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Incertidumbre sobre concurrencia al momento de reservar cupos en talleres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Fallos de reserva en horas pico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Diseñar transacciones atómicas en base de datos para la reserva de cupos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Gabriel González (05/09/2026)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7. Compromiso para la siguiente iteración</w:t>
      </w:r>
    </w:p>
    <w:tbl>
      <w:tblPr>
        <w:tblStyle w:val="Table6"/>
        <w:tblW w:w="9360.0" w:type="dxa"/>
        <w:jc w:val="left"/>
        <w:tblInd w:w="120.0" w:type="dxa"/>
        <w:tblLayout w:type="fixed"/>
        <w:tblLook w:val="0400"/>
      </w:tblPr>
      <w:tblGrid>
        <w:gridCol w:w="3900"/>
        <w:gridCol w:w="2040"/>
        <w:gridCol w:w="1710"/>
        <w:gridCol w:w="1710"/>
        <w:tblGridChange w:id="0">
          <w:tblGrid>
            <w:gridCol w:w="3900"/>
            <w:gridCol w:w="2040"/>
            <w:gridCol w:w="171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Mapeo de flujos detallados de usuario (Diagramas de secuencia/actividad)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Gabriel Rodríguez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06/09/2026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Diagramas aprobados que contemplen el flujo de préstamo y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Primeros wireframes de baja fidelidad (UX)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María Ulloa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06/09/2026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Esquema visual de las pantallas principales (Dashboard, QR e Inventario) en Figma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Diseño conceptual del Modelo Entidad-Relación (Base de Datos)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Gabriel González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06/09/2026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Diagrama ER con entidades principales: Usuarios, Insumos, Reservas, Talleres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Estado general de la iteración: 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color w:val="000000"/>
          <w:rtl w:val="0"/>
        </w:rPr>
        <w:t xml:space="preserve">Cumplida   ☐ Parcialmente cumplida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Validación: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Representante del equipo ____________________    Docente guía </w:t>
      </w:r>
      <w:r w:rsidDel="00000000" w:rsidR="00000000" w:rsidRPr="00000000">
        <w:rPr>
          <w:sz w:val="20"/>
          <w:szCs w:val="20"/>
          <w:rtl w:val="0"/>
        </w:rPr>
        <w:t xml:space="preserve">Reginaldo Salinas 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936" w:top="936" w:left="1008" w:right="1008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5b6573"/>
        <w:sz w:val="16"/>
        <w:szCs w:val="16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b w:val="1"/>
        <w:bCs w:val="1"/>
        <w:color w:val="5b6573"/>
        <w:sz w:val="17"/>
        <w:szCs w:val="17"/>
        <w:rtl w:val="0"/>
      </w:rPr>
      <w:t xml:space="preserve">CAPSTONE 2026 | Seguimiento semanal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360" w:firstLine="0"/>
      </w:pPr>
      <w:rPr/>
    </w:lvl>
    <w:lvl w:ilvl="2">
      <w:start w:val="1"/>
      <w:numFmt w:val="bullet"/>
      <w:lvlText w:val=""/>
      <w:lvlJc w:val="left"/>
      <w:pPr>
        <w:ind w:left="360" w:firstLine="0"/>
      </w:pPr>
      <w:rPr/>
    </w:lvl>
    <w:lvl w:ilvl="3">
      <w:start w:val="1"/>
      <w:numFmt w:val="bullet"/>
      <w:lvlText w:val=""/>
      <w:lvlJc w:val="left"/>
      <w:pPr>
        <w:ind w:left="360" w:firstLine="0"/>
      </w:pPr>
      <w:rPr/>
    </w:lvl>
    <w:lvl w:ilvl="4">
      <w:start w:val="1"/>
      <w:numFmt w:val="bullet"/>
      <w:lvlText w:val=""/>
      <w:lvlJc w:val="left"/>
      <w:pPr>
        <w:ind w:left="360" w:firstLine="0"/>
      </w:pPr>
      <w:rPr/>
    </w:lvl>
    <w:lvl w:ilvl="5">
      <w:start w:val="1"/>
      <w:numFmt w:val="bullet"/>
      <w:lvlText w:val=""/>
      <w:lvlJc w:val="left"/>
      <w:pPr>
        <w:ind w:left="360" w:firstLine="0"/>
      </w:pPr>
      <w:rPr/>
    </w:lvl>
    <w:lvl w:ilvl="6">
      <w:start w:val="1"/>
      <w:numFmt w:val="bullet"/>
      <w:lvlText w:val=""/>
      <w:lvlJc w:val="left"/>
      <w:pPr>
        <w:ind w:left="360" w:firstLine="0"/>
      </w:pPr>
      <w:rPr/>
    </w:lvl>
    <w:lvl w:ilvl="7">
      <w:start w:val="1"/>
      <w:numFmt w:val="bullet"/>
      <w:lvlText w:val=""/>
      <w:lvlJc w:val="left"/>
      <w:pPr>
        <w:ind w:left="360" w:firstLine="0"/>
      </w:pPr>
      <w:rPr/>
    </w:lvl>
    <w:lvl w:ilvl="8">
      <w:start w:val="1"/>
      <w:numFmt w:val="bullet"/>
      <w:lvlText w:val=""/>
      <w:lvlJc w:val="left"/>
      <w:pPr>
        <w:ind w:left="36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1f4e78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next w:val="Normal"/>
    <w:uiPriority w:val="39"/>
    <w:semiHidden w:val="1"/>
    <w:unhideWhenUsed w:val="1"/>
    <w:qFormat w:val="1"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t1gaKxbKvGNa0Dsmhksu_rrETlfHtICl?usp=drive_link" TargetMode="External"/><Relationship Id="rId10" Type="http://schemas.openxmlformats.org/officeDocument/2006/relationships/hyperlink" Target="https://drive.google.com/drive/folders/1t1gaKxbKvGNa0Dsmhksu_rrETlfHtICl?usp=drive_link" TargetMode="External"/><Relationship Id="rId13" Type="http://schemas.openxmlformats.org/officeDocument/2006/relationships/hyperlink" Target="https://drive.google.com/drive/folders/1t1gaKxbKvGNa0Dsmhksu_rrETlfHtICl?usp=drive_link" TargetMode="External"/><Relationship Id="rId12" Type="http://schemas.openxmlformats.org/officeDocument/2006/relationships/hyperlink" Target="https://drive.google.com/drive/folders/1t1gaKxbKvGNa0Dsmhksu_rrETlfHtICl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t1gaKxbKvGNa0Dsmhksu_rrETlfHtICl?usp=drive_link" TargetMode="External"/><Relationship Id="rId15" Type="http://schemas.openxmlformats.org/officeDocument/2006/relationships/hyperlink" Target="https://drive.google.com/drive/folders/1t1gaKxbKvGNa0Dsmhksu_rrETlfHtICl?usp=drive_link" TargetMode="External"/><Relationship Id="rId14" Type="http://schemas.openxmlformats.org/officeDocument/2006/relationships/hyperlink" Target="https://drive.google.com/drive/folders/1t1gaKxbKvGNa0Dsmhksu_rrETlfHtICl?usp=drive_link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rive.google.com/drive/folders/1t1gaKxbKvGNa0Dsmhksu_rrETlfHtICl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s://drive.google.com/drive/folders/1t1gaKxbKvGNa0Dsmhksu_rrETlfHtICl?usp=drive_link" TargetMode="External"/><Relationship Id="rId8" Type="http://schemas.openxmlformats.org/officeDocument/2006/relationships/hyperlink" Target="https://drive.google.com/drive/folders/1t1gaKxbKvGNa0Dsmhksu_rrETlfHtICl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yhlaOwuhSE/iXe1l86ZAIE00MA==">CgMxLjA4AHIhMXB4QjluaFhHWTNDZ0cwX0o5Y3h6YVFveTRkdjREOEVX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2026-08-23T23:17:00Z</dcterms:created>
  <dc:creator>Reginaldo Salinas</dc:creator>
</cp:coreProperties>
</file>