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525E" w14:textId="4BD73D18" w:rsidR="00952EFA" w:rsidRDefault="00952EFA" w:rsidP="00952EFA">
      <w:pPr>
        <w:spacing w:line="240" w:lineRule="auto"/>
        <w:jc w:val="center"/>
        <w:rPr>
          <w:rFonts w:cstheme="minorHAnsi"/>
          <w:b/>
          <w:bCs/>
        </w:rPr>
      </w:pPr>
      <w:r w:rsidRPr="00952EFA">
        <w:rPr>
          <w:rFonts w:cstheme="minorHAnsi"/>
          <w:b/>
          <w:bCs/>
        </w:rPr>
        <w:t>Modos de Endereçamento mais comuns por parte de processadores.</w:t>
      </w:r>
    </w:p>
    <w:p w14:paraId="1B4FABBF" w14:textId="575DFB7D" w:rsidR="00952EFA" w:rsidRPr="00952EFA" w:rsidRDefault="00952EFA" w:rsidP="00952EFA">
      <w:pPr>
        <w:spacing w:line="240" w:lineRule="auto"/>
        <w:jc w:val="center"/>
        <w:rPr>
          <w:rFonts w:cstheme="minorHAnsi"/>
          <w:b/>
          <w:bCs/>
        </w:rPr>
      </w:pPr>
    </w:p>
    <w:p w14:paraId="49B52CB4" w14:textId="77777777" w:rsidR="00952EFA" w:rsidRDefault="00952EFA" w:rsidP="00B22E83">
      <w:pPr>
        <w:spacing w:line="240" w:lineRule="auto"/>
        <w:rPr>
          <w:rFonts w:cstheme="minorHAnsi"/>
        </w:rPr>
      </w:pPr>
    </w:p>
    <w:p w14:paraId="6B59075F" w14:textId="6F0FBC3C" w:rsidR="00512BA6" w:rsidRPr="00B22E83" w:rsidRDefault="00164040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 xml:space="preserve">A especificação sobre onde estão os operandos é conhecida como </w:t>
      </w:r>
      <w:r w:rsidRPr="00B22E83">
        <w:rPr>
          <w:rFonts w:cstheme="minorHAnsi"/>
        </w:rPr>
        <w:t>Endereçamento.</w:t>
      </w:r>
      <w:r w:rsidRPr="00B22E83">
        <w:rPr>
          <w:rFonts w:cstheme="minorHAnsi"/>
        </w:rPr>
        <w:t xml:space="preserve"> Uma instrução pode estar acompanhada por um, dois ou três endereços, ou pode não ter endereço algum </w:t>
      </w:r>
      <w:r w:rsidRPr="00B22E83">
        <w:rPr>
          <w:rFonts w:cstheme="minorHAnsi"/>
        </w:rPr>
        <w:t>presente.</w:t>
      </w:r>
      <w:r w:rsidRPr="00B22E83">
        <w:rPr>
          <w:rFonts w:cstheme="minorHAnsi"/>
        </w:rPr>
        <w:t xml:space="preserve"> Em algumas máquinas, todas as instruções têm o mesmo tamanho. Em outras, esse tamanho pode variar de uma instrução para a outra</w:t>
      </w:r>
      <w:r w:rsidRPr="00B22E83">
        <w:rPr>
          <w:rFonts w:cstheme="minorHAnsi"/>
        </w:rPr>
        <w:t>.</w:t>
      </w:r>
    </w:p>
    <w:p w14:paraId="7BA38653" w14:textId="396CBB00" w:rsidR="00164040" w:rsidRPr="00B22E83" w:rsidRDefault="00164040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 xml:space="preserve">Para cada instrução deve-se especificar em que endereço (registrador ou memória) estará cada </w:t>
      </w:r>
      <w:r w:rsidR="00952EFA" w:rsidRPr="00B22E83">
        <w:rPr>
          <w:rFonts w:cstheme="minorHAnsi"/>
        </w:rPr>
        <w:t>operando.</w:t>
      </w:r>
      <w:r w:rsidRPr="00B22E83">
        <w:rPr>
          <w:rFonts w:cstheme="minorHAnsi"/>
        </w:rPr>
        <w:t xml:space="preserve"> Existe sempre um compromisso entre o tamanho do campo necessário para endereçamento (na instrução) e os possíveis endereços existentes (na memória).</w:t>
      </w:r>
    </w:p>
    <w:p w14:paraId="408F9D4E" w14:textId="002DE784" w:rsidR="00164040" w:rsidRPr="00B22E83" w:rsidRDefault="00164040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A maior parte dos bits de uma instrução acaba sendo usada para indicar de onde vêm os operandos</w:t>
      </w:r>
      <w:r w:rsidRPr="00B22E83">
        <w:rPr>
          <w:rFonts w:cstheme="minorHAnsi"/>
        </w:rPr>
        <w:t>.</w:t>
      </w:r>
    </w:p>
    <w:p w14:paraId="7C4E2547" w14:textId="60BA9053" w:rsidR="00164040" w:rsidRPr="00B22E83" w:rsidRDefault="00164040" w:rsidP="00164040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22E83">
        <w:rPr>
          <w:rFonts w:cstheme="minorHAnsi"/>
          <w:b/>
          <w:bCs/>
          <w:sz w:val="24"/>
          <w:szCs w:val="24"/>
        </w:rPr>
        <w:t>Endereçamento Direto:</w:t>
      </w:r>
      <w:r w:rsidRPr="00164040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</w:t>
      </w:r>
    </w:p>
    <w:p w14:paraId="2FAC95D8" w14:textId="77777777" w:rsidR="00D8765B" w:rsidRPr="00952EFA" w:rsidRDefault="00D8765B" w:rsidP="00B22E83">
      <w:pPr>
        <w:spacing w:line="240" w:lineRule="auto"/>
        <w:rPr>
          <w:rFonts w:eastAsia="Times New Roman" w:cstheme="minorHAnsi"/>
          <w:lang w:eastAsia="pt-BR"/>
        </w:rPr>
      </w:pPr>
      <w:r w:rsidRPr="00952EFA">
        <w:rPr>
          <w:rFonts w:eastAsia="Times New Roman" w:cstheme="minorHAnsi"/>
          <w:lang w:eastAsia="pt-BR"/>
        </w:rPr>
        <w:t>Uma forma muito simples de endereçamento é o endereçamento direto, onde o campo de endereço contém</w:t>
      </w:r>
    </w:p>
    <w:p w14:paraId="0AFD3ABE" w14:textId="77777777" w:rsidR="00D8765B" w:rsidRPr="00952EFA" w:rsidRDefault="00D8765B" w:rsidP="00B22E83">
      <w:pPr>
        <w:spacing w:line="240" w:lineRule="auto"/>
        <w:rPr>
          <w:rFonts w:eastAsia="Times New Roman" w:cstheme="minorHAnsi"/>
          <w:lang w:eastAsia="pt-BR"/>
        </w:rPr>
      </w:pPr>
      <w:r w:rsidRPr="00952EFA">
        <w:rPr>
          <w:rFonts w:eastAsia="Times New Roman" w:cstheme="minorHAnsi"/>
          <w:lang w:eastAsia="pt-BR"/>
        </w:rPr>
        <w:t>o endereço efetivo do operando:</w:t>
      </w:r>
    </w:p>
    <w:p w14:paraId="703FA694" w14:textId="6E673B82" w:rsidR="00D8765B" w:rsidRPr="00952EFA" w:rsidRDefault="00D8765B" w:rsidP="00B22E83">
      <w:pPr>
        <w:spacing w:line="240" w:lineRule="auto"/>
        <w:rPr>
          <w:rFonts w:eastAsia="Times New Roman" w:cstheme="minorHAnsi"/>
          <w:lang w:eastAsia="pt-BR"/>
        </w:rPr>
      </w:pPr>
      <w:r w:rsidRPr="00952EFA">
        <w:rPr>
          <w:rFonts w:eastAsia="Times New Roman" w:cstheme="minorHAnsi"/>
          <w:lang w:eastAsia="pt-BR"/>
        </w:rPr>
        <w:t>EA = A</w:t>
      </w:r>
    </w:p>
    <w:p w14:paraId="64263976" w14:textId="77777777" w:rsidR="00D8765B" w:rsidRPr="00952EFA" w:rsidRDefault="00D8765B" w:rsidP="00B22E83">
      <w:pPr>
        <w:spacing w:line="240" w:lineRule="auto"/>
        <w:rPr>
          <w:rFonts w:eastAsia="Times New Roman" w:cstheme="minorHAnsi"/>
          <w:lang w:eastAsia="pt-BR"/>
        </w:rPr>
      </w:pPr>
      <w:r w:rsidRPr="00952EFA">
        <w:rPr>
          <w:rFonts w:eastAsia="Times New Roman" w:cstheme="minorHAnsi"/>
          <w:lang w:eastAsia="pt-BR"/>
        </w:rPr>
        <w:t>A técnica era comum nas primeiras gerações dos computadores, porém não é comum em arquiteturas atuais.</w:t>
      </w:r>
    </w:p>
    <w:p w14:paraId="2977602D" w14:textId="77777777" w:rsidR="00D8765B" w:rsidRPr="00952EFA" w:rsidRDefault="00D8765B" w:rsidP="00B22E83">
      <w:pPr>
        <w:spacing w:line="240" w:lineRule="auto"/>
        <w:rPr>
          <w:rFonts w:eastAsia="Times New Roman" w:cstheme="minorHAnsi"/>
          <w:lang w:eastAsia="pt-BR"/>
        </w:rPr>
      </w:pPr>
      <w:r w:rsidRPr="00952EFA">
        <w:rPr>
          <w:rFonts w:eastAsia="Times New Roman" w:cstheme="minorHAnsi"/>
          <w:lang w:eastAsia="pt-BR"/>
        </w:rPr>
        <w:t>Ela requer apenas uma referência de memória e nenhum cálculo especial. A limitação óbvia é que ela oferece um</w:t>
      </w:r>
    </w:p>
    <w:p w14:paraId="0962DF6B" w14:textId="63B15EEF" w:rsidR="00D8765B" w:rsidRPr="00B22E83" w:rsidRDefault="00D8765B" w:rsidP="00B22E83">
      <w:pPr>
        <w:spacing w:line="240" w:lineRule="auto"/>
        <w:rPr>
          <w:rFonts w:eastAsia="Times New Roman" w:cstheme="minorHAnsi"/>
          <w:b/>
          <w:bCs/>
          <w:lang w:eastAsia="pt-BR"/>
        </w:rPr>
      </w:pPr>
      <w:r w:rsidRPr="00952EFA">
        <w:rPr>
          <w:rFonts w:eastAsia="Times New Roman" w:cstheme="minorHAnsi"/>
          <w:lang w:eastAsia="pt-BR"/>
        </w:rPr>
        <w:t>espaço de endereços limitado</w:t>
      </w:r>
      <w:r w:rsidRPr="00B22E83">
        <w:rPr>
          <w:rFonts w:eastAsia="Times New Roman" w:cstheme="minorHAnsi"/>
          <w:b/>
          <w:bCs/>
          <w:lang w:eastAsia="pt-BR"/>
        </w:rPr>
        <w:t>.</w:t>
      </w:r>
    </w:p>
    <w:p w14:paraId="5E50900B" w14:textId="05847F99" w:rsidR="00164040" w:rsidRPr="00B22E83" w:rsidRDefault="00164040" w:rsidP="00B22E83">
      <w:pPr>
        <w:spacing w:line="240" w:lineRule="auto"/>
        <w:rPr>
          <w:rFonts w:eastAsia="Times New Roman" w:cstheme="minorHAnsi"/>
          <w:lang w:eastAsia="pt-BR"/>
        </w:rPr>
      </w:pPr>
      <w:r w:rsidRPr="00164040">
        <w:rPr>
          <w:rFonts w:eastAsia="Times New Roman" w:cstheme="minorHAnsi"/>
          <w:lang w:eastAsia="pt-BR"/>
        </w:rPr>
        <w:t>O endereço do operando é determinado pela própria instrução (endereço de 8 bits).  Neste caso, apenas a RAM interna e os registradores especiais podem ser acessados.</w:t>
      </w:r>
    </w:p>
    <w:p w14:paraId="471FC841" w14:textId="56F9B767" w:rsidR="004C6C23" w:rsidRPr="00B22E83" w:rsidRDefault="004C6C23" w:rsidP="00B22E83">
      <w:pPr>
        <w:spacing w:line="240" w:lineRule="auto"/>
        <w:rPr>
          <w:rFonts w:eastAsia="Times New Roman" w:cstheme="minorHAnsi"/>
          <w:lang w:eastAsia="pt-BR"/>
        </w:rPr>
      </w:pPr>
      <w:r w:rsidRPr="00B22E83">
        <w:rPr>
          <w:rFonts w:cstheme="minorHAnsi"/>
          <w:color w:val="000000"/>
          <w:shd w:val="clear" w:color="auto" w:fill="FFFFFF"/>
        </w:rPr>
        <w:t>é passado no campo endereço o endereço da palavra na memória onde o operando está contido. Sua vantagem é a de que o valor do operando pode ser alterado e a desvantagem é que os endereços diretos são muito curtos para endereçar todos os espaços de memória.</w:t>
      </w:r>
    </w:p>
    <w:p w14:paraId="28B8278D" w14:textId="3BD207DE" w:rsidR="00164040" w:rsidRPr="00B22E83" w:rsidRDefault="00164040" w:rsidP="00B22E83">
      <w:pPr>
        <w:spacing w:line="240" w:lineRule="auto"/>
        <w:rPr>
          <w:rFonts w:eastAsia="Times New Roman" w:cstheme="minorHAnsi"/>
          <w:lang w:eastAsia="pt-BR"/>
        </w:rPr>
      </w:pPr>
    </w:p>
    <w:p w14:paraId="0384999B" w14:textId="5CF90EA0" w:rsidR="00164040" w:rsidRPr="00B22E83" w:rsidRDefault="00164040" w:rsidP="00164040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22E83">
        <w:rPr>
          <w:rFonts w:eastAsia="Times New Roman" w:cstheme="minorHAnsi"/>
          <w:b/>
          <w:bCs/>
          <w:sz w:val="24"/>
          <w:szCs w:val="24"/>
          <w:lang w:eastAsia="pt-BR"/>
        </w:rPr>
        <w:t>Endereçamento Indireto:</w:t>
      </w:r>
    </w:p>
    <w:p w14:paraId="46D3CF3B" w14:textId="19BDA7D1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No endereçamento direto, o tamanho do campo de endereço é normalmente menor do que o tamanho da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palavra, limitando dessa forma o intervalo de endereços. Uma solução é ter um campo de endereço se referindo ao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endereço de uma palavra na memória, o qual, por sua vez, contém o endereço completo do operando. Esta técnica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é conhecida como endereçamento indireto:</w:t>
      </w:r>
    </w:p>
    <w:p w14:paraId="19C958B5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46DA7F51" w14:textId="5C5CD711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EA = (A)</w:t>
      </w:r>
    </w:p>
    <w:p w14:paraId="70B393AB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03EB560A" w14:textId="33459A50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Os parênteses devem ser interpretados como conteúdo de. A vantagem óbvia desta abordagem é que, para o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tamanho N de uma palavra, um espaço de endereçamento 2N estará disponível. A desvantagem é que a execução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da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instrução requer duas referências de memória para obter o operando: um para obter o seu endereço e outra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para obter o seu valor.</w:t>
      </w:r>
    </w:p>
    <w:p w14:paraId="765067D1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6AFD7402" w14:textId="0DB298CD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Embora o número de palavras que agora podem ser endereçadas seja igual a 2N, o número de endereços efetivos diferentes que podem ser referenciados em qualquer momento é limitado a 2K, onde K é o tamanho do campo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de endereço. Normalmente isso não é um incômodo e pode até ser uma vantagem. Em um ambiente de memória</w:t>
      </w:r>
    </w:p>
    <w:p w14:paraId="1944089E" w14:textId="40AD3008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virtual, todos os locais de endereços efetivos podem ser colocados na página 0 de qualquer processo. Como o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campo de endereço de uma instrução é pequeno, ele irá naturalmente produzir endereços diretos de números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pequenos, os quais aparecem na página 0. (A única restrição é que o tamanho da página deve ser igual ou maior</w:t>
      </w:r>
    </w:p>
    <w:p w14:paraId="1F60762A" w14:textId="43FAEE12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que 2K). Quando um processo está ativo, há referências repetidas na página 0, o que faz com que elas permaneçam</w:t>
      </w:r>
      <w:r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na memória real. Assim, uma referência de memória indireta irá envolver, no máximo, uma falha de página em vez</w:t>
      </w:r>
    </w:p>
    <w:p w14:paraId="52A1EA72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de duas.</w:t>
      </w:r>
    </w:p>
    <w:p w14:paraId="677B5A79" w14:textId="50F56F0B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Uma variação de endereçamento indireto raramente usada é o endereçamento indireto de vários níveis ou de</w:t>
      </w:r>
      <w:r w:rsidR="00B0662D"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cascata:</w:t>
      </w:r>
    </w:p>
    <w:p w14:paraId="72B1C831" w14:textId="77777777" w:rsidR="00B0662D" w:rsidRPr="00B22E83" w:rsidRDefault="00B0662D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024AC062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EA = (... (A)...)</w:t>
      </w:r>
    </w:p>
    <w:p w14:paraId="08C31CB6" w14:textId="77777777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148096E9" w14:textId="1D91F03A" w:rsidR="00D8765B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Neste caso, um bit de um endereço de palavra inteira é um flag indireto (I). Se o bit I é 0, então a palavra contém EA. Se o bit I é 1, então outro nível de indireção é usado. Aparentemente não há nenhuma vantagem nesta</w:t>
      </w:r>
      <w:r w:rsidR="00B0662D"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abordagem e a sua desvantagem é que três ou mais referências de memória podem ser necessárias para obter</w:t>
      </w:r>
    </w:p>
    <w:p w14:paraId="59B2F773" w14:textId="02B99CF1" w:rsidR="00164040" w:rsidRPr="00B22E83" w:rsidRDefault="00D8765B" w:rsidP="00B22E83">
      <w:pPr>
        <w:spacing w:after="2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um operando.</w:t>
      </w:r>
    </w:p>
    <w:p w14:paraId="25C6820C" w14:textId="77777777" w:rsidR="00B0662D" w:rsidRPr="00B22E83" w:rsidRDefault="00B0662D" w:rsidP="00B22E83">
      <w:pPr>
        <w:spacing w:after="20" w:line="240" w:lineRule="auto"/>
        <w:rPr>
          <w:rFonts w:eastAsia="Times New Roman" w:cstheme="minorHAnsi"/>
          <w:lang w:eastAsia="pt-BR"/>
        </w:rPr>
      </w:pPr>
    </w:p>
    <w:p w14:paraId="5E090B99" w14:textId="09A4D1C2" w:rsidR="004C6C23" w:rsidRPr="00B22E83" w:rsidRDefault="004C6C23" w:rsidP="00164040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22E83">
        <w:rPr>
          <w:rFonts w:eastAsia="Times New Roman" w:cstheme="minorHAnsi"/>
          <w:b/>
          <w:bCs/>
          <w:sz w:val="24"/>
          <w:szCs w:val="24"/>
          <w:lang w:eastAsia="pt-BR"/>
        </w:rPr>
        <w:t>Endereçamento Imediato:</w:t>
      </w:r>
    </w:p>
    <w:p w14:paraId="6AF7D7E6" w14:textId="462936FB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A forma mais simples de endereçamento é o endereçamento imediato, no qual o valor do operando está presente na instrução</w:t>
      </w:r>
    </w:p>
    <w:p w14:paraId="4122795B" w14:textId="77777777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</w:p>
    <w:p w14:paraId="629679FD" w14:textId="362F2189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Operando = A</w:t>
      </w:r>
    </w:p>
    <w:p w14:paraId="49266341" w14:textId="77777777" w:rsidR="00D8765B" w:rsidRPr="00B22E83" w:rsidRDefault="00D8765B" w:rsidP="00B22E83">
      <w:pPr>
        <w:spacing w:after="10" w:line="240" w:lineRule="auto"/>
        <w:rPr>
          <w:rFonts w:eastAsia="Times New Roman" w:cstheme="minorHAnsi"/>
          <w:lang w:eastAsia="pt-BR"/>
        </w:rPr>
      </w:pPr>
    </w:p>
    <w:p w14:paraId="41D2C842" w14:textId="658CDF4E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Este modo pode ser usado para definir e utilizar constantes ou definir valores iniciais das variáveis. Normalmente,</w:t>
      </w:r>
    </w:p>
    <w:p w14:paraId="510A730B" w14:textId="72A1488B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o número será armazenado em duas formas complementares; o bit à esquerda do campo do operando é usado</w:t>
      </w:r>
      <w:r w:rsidR="00D8765B"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como bit de sinal. Quando o operando é carregado num registrador de dados, o bit de sinal é estendido para esquerda até o tamanho total da palavra de dados. Em alguns casos, o valor binário imediato é interpretado como</w:t>
      </w:r>
      <w:r w:rsidR="00D8765B" w:rsidRPr="00B22E83">
        <w:rPr>
          <w:rFonts w:eastAsia="Times New Roman" w:cstheme="minorHAnsi"/>
          <w:lang w:eastAsia="pt-BR"/>
        </w:rPr>
        <w:t xml:space="preserve"> </w:t>
      </w:r>
      <w:r w:rsidRPr="00B22E83">
        <w:rPr>
          <w:rFonts w:eastAsia="Times New Roman" w:cstheme="minorHAnsi"/>
          <w:lang w:eastAsia="pt-BR"/>
        </w:rPr>
        <w:t>um número inteiro e sem sinal.</w:t>
      </w:r>
    </w:p>
    <w:p w14:paraId="3B972F37" w14:textId="6E886F41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A vantagem do endereçamento imediato é que nenhuma referência de memória, além de obter a instrução em</w:t>
      </w:r>
      <w:r w:rsidR="00D8765B" w:rsidRPr="00B22E83">
        <w:rPr>
          <w:rFonts w:eastAsia="Times New Roman" w:cstheme="minorHAnsi"/>
          <w:lang w:eastAsia="pt-BR"/>
        </w:rPr>
        <w:t xml:space="preserve"> si</w:t>
      </w:r>
      <w:r w:rsidRPr="00B22E83">
        <w:rPr>
          <w:rFonts w:eastAsia="Times New Roman" w:cstheme="minorHAnsi"/>
          <w:lang w:eastAsia="pt-BR"/>
        </w:rPr>
        <w:t>, é necessária para obter operando, economizando dessa forma um ciclo de memória ou cache dentro do ciclo da</w:t>
      </w:r>
    </w:p>
    <w:p w14:paraId="31FB310A" w14:textId="77777777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instrução. A desvantagem é que o tamanho do número é limitado ao tamanho do campo de endereço, o qual é, na</w:t>
      </w:r>
    </w:p>
    <w:p w14:paraId="130FBEF2" w14:textId="0C95213B" w:rsidR="00EB6D59" w:rsidRPr="00B22E83" w:rsidRDefault="00EB6D59" w:rsidP="00B22E83">
      <w:pPr>
        <w:spacing w:after="10" w:line="240" w:lineRule="auto"/>
        <w:rPr>
          <w:rFonts w:eastAsia="Times New Roman" w:cstheme="minorHAnsi"/>
          <w:lang w:eastAsia="pt-BR"/>
        </w:rPr>
      </w:pPr>
      <w:r w:rsidRPr="00B22E83">
        <w:rPr>
          <w:rFonts w:eastAsia="Times New Roman" w:cstheme="minorHAnsi"/>
          <w:lang w:eastAsia="pt-BR"/>
        </w:rPr>
        <w:t>maioria dos conjuntos de instruções, pequeno se comparado ao tamanho da palavra.</w:t>
      </w:r>
    </w:p>
    <w:p w14:paraId="7EC54E40" w14:textId="06B28E67" w:rsidR="004C6C23" w:rsidRPr="00B22E83" w:rsidRDefault="004C6C23" w:rsidP="00B22E83">
      <w:pPr>
        <w:spacing w:after="10" w:line="240" w:lineRule="auto"/>
        <w:rPr>
          <w:rFonts w:cstheme="minorHAnsi"/>
        </w:rPr>
      </w:pPr>
      <w:r w:rsidRPr="00B22E83">
        <w:rPr>
          <w:rFonts w:cstheme="minorHAnsi"/>
        </w:rPr>
        <w:t>O operando é a constante.</w:t>
      </w:r>
    </w:p>
    <w:p w14:paraId="0B0DC0C4" w14:textId="1A4288BD" w:rsidR="004C6C23" w:rsidRPr="00B22E83" w:rsidRDefault="004C6C23" w:rsidP="00B22E83">
      <w:pPr>
        <w:spacing w:after="10" w:line="240" w:lineRule="auto"/>
        <w:rPr>
          <w:rFonts w:cstheme="minorHAnsi"/>
        </w:rPr>
      </w:pPr>
      <w:r>
        <w:rPr>
          <w:rStyle w:val="Forte"/>
          <w:rFonts w:ascii="Verdana" w:hAnsi="Verdana"/>
          <w:color w:val="000000"/>
          <w:sz w:val="17"/>
          <w:szCs w:val="17"/>
          <w:shd w:val="clear" w:color="auto" w:fill="FFFFFF"/>
        </w:rPr>
        <w:t> </w:t>
      </w:r>
      <w:r w:rsidRPr="00B22E83">
        <w:rPr>
          <w:rFonts w:cstheme="minorHAnsi"/>
          <w:color w:val="000000"/>
          <w:shd w:val="clear" w:color="auto" w:fill="FFFFFF"/>
        </w:rPr>
        <w:t xml:space="preserve">o campo endereço contém o próprio operando direto e não o endereço onde ele está armazenado. Ele é imediato porque é buscado na memória ao mesmo tempo em que a instrução é buscada. Sua vantagem é a de não precisar de uma </w:t>
      </w:r>
      <w:r w:rsidRPr="00B22E83">
        <w:rPr>
          <w:rFonts w:cstheme="minorHAnsi"/>
          <w:color w:val="000000"/>
          <w:shd w:val="clear" w:color="auto" w:fill="FFFFFF"/>
        </w:rPr>
        <w:t>referência</w:t>
      </w:r>
      <w:r w:rsidRPr="00B22E83">
        <w:rPr>
          <w:rFonts w:cstheme="minorHAnsi"/>
          <w:color w:val="000000"/>
          <w:shd w:val="clear" w:color="auto" w:fill="FFFFFF"/>
        </w:rPr>
        <w:t xml:space="preserve"> à memória para buscar o operador e a desvantagem é a que restringe o operando a um número que caiba em um campo de endereçamento.</w:t>
      </w:r>
    </w:p>
    <w:p w14:paraId="383BD1AC" w14:textId="69E78F58" w:rsidR="004C6C23" w:rsidRPr="00B22E83" w:rsidRDefault="004C6C23" w:rsidP="00D8765B">
      <w:pPr>
        <w:spacing w:after="10"/>
        <w:rPr>
          <w:rFonts w:cstheme="minorHAnsi"/>
          <w:sz w:val="24"/>
          <w:szCs w:val="24"/>
        </w:rPr>
      </w:pPr>
    </w:p>
    <w:p w14:paraId="73731754" w14:textId="2186046D" w:rsidR="004C6C23" w:rsidRPr="00B22E83" w:rsidRDefault="004C6C23" w:rsidP="00164040">
      <w:pPr>
        <w:rPr>
          <w:rFonts w:cstheme="minorHAnsi"/>
          <w:b/>
          <w:bCs/>
          <w:sz w:val="24"/>
          <w:szCs w:val="24"/>
        </w:rPr>
      </w:pPr>
      <w:r w:rsidRPr="00B22E83">
        <w:rPr>
          <w:rFonts w:cstheme="minorHAnsi"/>
          <w:b/>
          <w:bCs/>
          <w:sz w:val="24"/>
          <w:szCs w:val="24"/>
        </w:rPr>
        <w:lastRenderedPageBreak/>
        <w:t>Endereçamento por registrador:</w:t>
      </w:r>
    </w:p>
    <w:p w14:paraId="70C893FF" w14:textId="72B05474" w:rsidR="004C6C23" w:rsidRPr="00B22E83" w:rsidRDefault="004C6C23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Os registradores R0~R7 do banco atual são acessados pela instrução.</w:t>
      </w:r>
    </w:p>
    <w:p w14:paraId="71A4C8AB" w14:textId="4B77DE8D" w:rsidR="004C6C23" w:rsidRPr="00B22E83" w:rsidRDefault="004C6C23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Style w:val="Forte"/>
          <w:rFonts w:cstheme="minorHAnsi"/>
          <w:color w:val="000000"/>
          <w:shd w:val="clear" w:color="auto" w:fill="FFFFFF"/>
        </w:rPr>
        <w:t> </w:t>
      </w:r>
      <w:r w:rsidRPr="00B22E83">
        <w:rPr>
          <w:rFonts w:cstheme="minorHAnsi"/>
          <w:color w:val="000000"/>
          <w:shd w:val="clear" w:color="auto" w:fill="FFFFFF"/>
        </w:rPr>
        <w:t xml:space="preserve">Tem o mesmo conceito de endereçamento direto, a diferença é que o operando estará armazenado em um registrador e não na memória principal. Como o número de registradores é bem menor que o número de posições de memória, o campo de endereçamento é mais curto e assim instruções diferentes são utilizadas para representar operando do registrador e operando da memória principal. Para saber se o operando da instrução pertence à memória principal ou aos registradores, deve-se por um bit a mais, que indica se deseja acessar a memória principal ou um dos registradores. Sua vantagem é que os registradores são mais rápidos que a memória principal. Como são em pequenos números, são necessários apenas poucos bits para </w:t>
      </w:r>
      <w:r w:rsidR="00D8765B" w:rsidRPr="00B22E83">
        <w:rPr>
          <w:rFonts w:cstheme="minorHAnsi"/>
          <w:color w:val="000000"/>
          <w:shd w:val="clear" w:color="auto" w:fill="FFFFFF"/>
        </w:rPr>
        <w:t>endereçara-los</w:t>
      </w:r>
      <w:r w:rsidRPr="00B22E83">
        <w:rPr>
          <w:rFonts w:cstheme="minorHAnsi"/>
          <w:color w:val="000000"/>
          <w:shd w:val="clear" w:color="auto" w:fill="FFFFFF"/>
        </w:rPr>
        <w:t xml:space="preserve"> e a sua desvantagem é que complica a programação, pelo fato de ter que existir uma lógica para decidir quais instruções serão guardadas em memória e quais serão guardadas em registrador.</w:t>
      </w:r>
    </w:p>
    <w:p w14:paraId="58D4C678" w14:textId="189CE7D9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Endereçamento de registradores é semelhante ao endereçamento direto. A única diferença é que o campo de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endereço se refere a um registrador em vez de um endereço da memória principal:</w:t>
      </w:r>
    </w:p>
    <w:p w14:paraId="75CEC886" w14:textId="77777777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EA = R</w:t>
      </w:r>
    </w:p>
    <w:p w14:paraId="2B698E32" w14:textId="041901EE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Para esclarecer mais, se o conteúdo de um campo de endereço de registrador dentro de uma instrução for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5, então o registrador R5 é o endereço pretendido e o valor do operando está contido em R5. Normalmente, um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 xml:space="preserve">campo de endereço que </w:t>
      </w:r>
      <w:r w:rsidRPr="00B22E83">
        <w:rPr>
          <w:rFonts w:cstheme="minorHAnsi"/>
          <w:color w:val="000000"/>
          <w:shd w:val="clear" w:color="auto" w:fill="FFFFFF"/>
        </w:rPr>
        <w:t>referência</w:t>
      </w:r>
      <w:r w:rsidRPr="00B22E83">
        <w:rPr>
          <w:rFonts w:cstheme="minorHAnsi"/>
          <w:color w:val="000000"/>
          <w:shd w:val="clear" w:color="auto" w:fill="FFFFFF"/>
        </w:rPr>
        <w:t xml:space="preserve"> registradores terá de 3 a 5 bits, então um total de 8 a 32 registradores de uso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geral pode ser referenciado.</w:t>
      </w:r>
    </w:p>
    <w:p w14:paraId="5A55C5B4" w14:textId="2634EA2E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As vantagens de endereçamento de registradores são: (1) apenas um pequeno campo de endereço é necessário dentro da instrução, (2) nenhuma referência de memória que consome tempo é necessária. Conforme discutido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no Capítulo 4, o tempo de acesso à de um registrador</w:t>
      </w:r>
      <w:r w:rsidRPr="00B0662D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interno do processador é muito menor do que para um endereço da memória principal. A desvantagem do endereçamento de registradores é o espaço de endereçamento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muito limitado.</w:t>
      </w:r>
    </w:p>
    <w:p w14:paraId="06328CD6" w14:textId="698F6FED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Se o endereçamento de registradores for muito usado em um conjunto de instruções, isso implicará utilização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pesada dos registradores do processador. Por causa do número muito limitado de registradores (se comparado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ao número de endereços da memória principal), o seu uso desta maneira apenas faz sentido se forem utilizados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eficientemente. Se cada operando for trazido para um registrador a partir da memória principal, usado uma vez e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depois retornado à memória principal, então um passo intermediário desnecessário será introduzido. Se, por outro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lado, o operando permanecer no registrador durante várias operações, então uma economia real será obtida. Um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exemplo é o resultado intermediário dentro de uma operação de cálculo. Para este caso, suponha que o algoritmo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para multiplicar complementos de dois seja implementado via software. O local, dentro do fluxograma, chamado</w:t>
      </w:r>
    </w:p>
    <w:p w14:paraId="50A1B00C" w14:textId="74E465C3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Cabe ao programador ou ao compilador decidir quais valores devem permanecer em registradores e quais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devem ser armazenados na memória principal. A maioria dos processadores modernos implementa vários registradores de uso geral, colocando a responsabilidade de uma execução eficiente nas mãos de um programador de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linguagem de montagem (por exemplo, um projetista de compiladores).</w:t>
      </w:r>
    </w:p>
    <w:p w14:paraId="4DAE59A7" w14:textId="34B230A3" w:rsidR="00EB6D59" w:rsidRDefault="00EB6D59" w:rsidP="00164040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6895C4BC" w14:textId="77777777" w:rsidR="00CA2537" w:rsidRPr="00B22E83" w:rsidRDefault="00EB6D59" w:rsidP="00CA2537">
      <w:pPr>
        <w:rPr>
          <w:rStyle w:val="Forte"/>
          <w:rFonts w:cstheme="minorHAnsi"/>
          <w:color w:val="000000"/>
          <w:sz w:val="24"/>
          <w:szCs w:val="24"/>
          <w:shd w:val="clear" w:color="auto" w:fill="FFFFFF"/>
        </w:rPr>
      </w:pPr>
      <w:r w:rsidRPr="00B22E83">
        <w:rPr>
          <w:rStyle w:val="Forte"/>
          <w:rFonts w:cstheme="minorHAnsi"/>
          <w:color w:val="000000"/>
          <w:sz w:val="24"/>
          <w:szCs w:val="24"/>
          <w:shd w:val="clear" w:color="auto" w:fill="FFFFFF"/>
        </w:rPr>
        <w:t>Endereçamento por Pilha: </w:t>
      </w:r>
    </w:p>
    <w:p w14:paraId="61C98FA3" w14:textId="6D3D6D44" w:rsidR="00CA2537" w:rsidRPr="00B22E83" w:rsidRDefault="00CA2537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lastRenderedPageBreak/>
        <w:t>O último modo de endereçamento que iremos considerar é endereçamento de pilha. Conforme definido no Apêndice 9A, uma pilha é um vetor linear de posições. Às vezes é chamada de lista pushdown ou lista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último-a‐entrar-primeiro-a-sair (las</w:t>
      </w:r>
      <w:r w:rsidRPr="00B22E83">
        <w:rPr>
          <w:rFonts w:cstheme="minorHAnsi"/>
          <w:color w:val="000000"/>
          <w:shd w:val="clear" w:color="auto" w:fill="FFFFFF"/>
        </w:rPr>
        <w:t>t</w:t>
      </w:r>
      <w:r w:rsidRPr="00B22E83">
        <w:rPr>
          <w:rFonts w:cstheme="minorHAnsi"/>
          <w:color w:val="000000"/>
          <w:shd w:val="clear" w:color="auto" w:fill="FFFFFF"/>
        </w:rPr>
        <w:t>-in). A pilha é um bloco reservado de posições. Itens são adicionados ao topo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da pilha para que, a qualquer momento, o bloco esteja parcialmente preenchido. Associado à pilha, temos um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 xml:space="preserve">ponteiro cujo valor é o endereço do topo da pilha. Alternativamente, dois elementos do topo podem estar nos registradores do processador. Nesse caso, o ponteiro da pilha </w:t>
      </w:r>
      <w:r w:rsidRPr="00B22E83">
        <w:rPr>
          <w:rFonts w:cstheme="minorHAnsi"/>
          <w:color w:val="000000"/>
          <w:shd w:val="clear" w:color="auto" w:fill="FFFFFF"/>
        </w:rPr>
        <w:t>referência</w:t>
      </w:r>
      <w:r w:rsidRPr="00B22E83">
        <w:rPr>
          <w:rFonts w:cstheme="minorHAnsi"/>
          <w:color w:val="000000"/>
          <w:shd w:val="clear" w:color="auto" w:fill="FFFFFF"/>
        </w:rPr>
        <w:t xml:space="preserve"> o terceiro elemento da </w:t>
      </w:r>
      <w:r w:rsidRPr="00B22E83">
        <w:rPr>
          <w:rFonts w:cstheme="minorHAnsi"/>
          <w:color w:val="000000"/>
          <w:shd w:val="clear" w:color="auto" w:fill="FFFFFF"/>
        </w:rPr>
        <w:t>pilha</w:t>
      </w:r>
    </w:p>
    <w:p w14:paraId="3DD39609" w14:textId="1C7BFD7C" w:rsidR="00CA2537" w:rsidRPr="00B22E83" w:rsidRDefault="00CA2537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O ponteiro da pilha é mantido em um registrador. Assim, as referências das posições da pilha em memória são na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verdade endereços indiretos dos registradores.</w:t>
      </w:r>
    </w:p>
    <w:p w14:paraId="3300B64E" w14:textId="4130A8ED" w:rsidR="00EB6D59" w:rsidRPr="00B22E83" w:rsidRDefault="00CA2537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  <w:r w:rsidRPr="00B22E83">
        <w:rPr>
          <w:rFonts w:cstheme="minorHAnsi"/>
          <w:color w:val="000000"/>
          <w:shd w:val="clear" w:color="auto" w:fill="FFFFFF"/>
        </w:rPr>
        <w:t>O modo de endereçamento de pilha é uma forma de endereçamento implícito. As instruções da máquina não</w:t>
      </w:r>
      <w:r w:rsidRPr="00B22E83">
        <w:rPr>
          <w:rFonts w:cstheme="minorHAnsi"/>
          <w:color w:val="000000"/>
          <w:shd w:val="clear" w:color="auto" w:fill="FFFFFF"/>
        </w:rPr>
        <w:t xml:space="preserve"> </w:t>
      </w:r>
      <w:r w:rsidRPr="00B22E83">
        <w:rPr>
          <w:rFonts w:cstheme="minorHAnsi"/>
          <w:color w:val="000000"/>
          <w:shd w:val="clear" w:color="auto" w:fill="FFFFFF"/>
        </w:rPr>
        <w:t>precisam incluir uma referência de memória e sim operar no topo da pilha.</w:t>
      </w:r>
    </w:p>
    <w:p w14:paraId="7D554A09" w14:textId="4C06303B" w:rsidR="00B0662D" w:rsidRPr="00B22E83" w:rsidRDefault="00B0662D" w:rsidP="00B22E83">
      <w:pPr>
        <w:spacing w:line="240" w:lineRule="auto"/>
        <w:rPr>
          <w:rFonts w:cstheme="minorHAnsi"/>
          <w:color w:val="000000"/>
          <w:shd w:val="clear" w:color="auto" w:fill="FFFFFF"/>
        </w:rPr>
      </w:pPr>
    </w:p>
    <w:p w14:paraId="2475361B" w14:textId="37594A12" w:rsidR="00B0662D" w:rsidRPr="00B22E83" w:rsidRDefault="00B0662D" w:rsidP="00164040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B22E8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Endereçamento indireto por registradores: </w:t>
      </w:r>
    </w:p>
    <w:p w14:paraId="46803E3D" w14:textId="4A940713" w:rsidR="00B0662D" w:rsidRPr="00B22E83" w:rsidRDefault="00B0662D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Assim como endereçamento de registradores é análogo ao endereçamento direto, endereçamento indireto por</w:t>
      </w:r>
      <w:r w:rsidR="000C5128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 xml:space="preserve">registradores é análogo ao endereçamento indireto. Em ambos os casos, a única diferença é se o campo de endereço </w:t>
      </w:r>
      <w:r w:rsidR="000C5128" w:rsidRPr="00B22E83">
        <w:rPr>
          <w:rFonts w:cstheme="minorHAnsi"/>
        </w:rPr>
        <w:t>referência</w:t>
      </w:r>
      <w:r w:rsidRPr="00B22E83">
        <w:rPr>
          <w:rFonts w:cstheme="minorHAnsi"/>
        </w:rPr>
        <w:t xml:space="preserve"> um local de memória ou um registrador. Assim temos para endereçamento indireto de registradores:</w:t>
      </w:r>
    </w:p>
    <w:p w14:paraId="00DE5E0C" w14:textId="77777777" w:rsidR="00B0662D" w:rsidRPr="00B22E83" w:rsidRDefault="00B0662D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EA = (R)</w:t>
      </w:r>
    </w:p>
    <w:p w14:paraId="777B6AC7" w14:textId="0C963E06" w:rsidR="00B0662D" w:rsidRPr="00B22E83" w:rsidRDefault="00B0662D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As vantagens e as limitações do endereçamento indireto por registradores são basicamente as mesmas do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endereçamento indireto. Em ambos os casos, a limitação do espaço de endereçamento (intervalo de endereços</w:t>
      </w:r>
      <w:r w:rsidR="000C5128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limitado) do campo de endereço é superada fazendo com que o campo se refira a um local de memória do tamanho de uma palavra contendo um endereço. Além disso, o endereçamento indireto por registradores utiliza uma</w:t>
      </w:r>
      <w:r w:rsidR="000C5128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referência de memória a menos do que o endereçamento indireto.</w:t>
      </w:r>
    </w:p>
    <w:p w14:paraId="7AD61862" w14:textId="02726E40" w:rsidR="000C5128" w:rsidRDefault="000C5128" w:rsidP="00B0662D"/>
    <w:p w14:paraId="7AFC5075" w14:textId="44DAFDA8" w:rsidR="000C5128" w:rsidRPr="00B22E83" w:rsidRDefault="000C5128" w:rsidP="00B0662D">
      <w:pPr>
        <w:rPr>
          <w:rFonts w:cstheme="minorHAnsi"/>
          <w:b/>
          <w:bCs/>
          <w:sz w:val="24"/>
          <w:szCs w:val="24"/>
        </w:rPr>
      </w:pPr>
      <w:r w:rsidRPr="00B22E83">
        <w:rPr>
          <w:rFonts w:cstheme="minorHAnsi"/>
          <w:b/>
          <w:bCs/>
          <w:sz w:val="24"/>
          <w:szCs w:val="24"/>
        </w:rPr>
        <w:t>Endereçamento por deslocamento:</w:t>
      </w:r>
    </w:p>
    <w:p w14:paraId="0DFF9545" w14:textId="0010A7B1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Uma forma muito poderosa de endereçamento combina as capacidades do endereçamento direto e do endereçamento indireto de registradores. Ela é conhecida por vários nomes dependendo do contexto do seu uso, mas</w:t>
      </w:r>
      <w:r w:rsidR="00CA2537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o mecanismo básico é o mesmo. Nós iremos chamá-la de endereçamento por deslocamento:</w:t>
      </w:r>
    </w:p>
    <w:p w14:paraId="210E20E8" w14:textId="77777777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EA = A + (R)</w:t>
      </w:r>
    </w:p>
    <w:p w14:paraId="1A353BFA" w14:textId="19FDD844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O endereçamento por deslocamento requer que a instrução tenha dois campos de endereço, dos quais ao</w:t>
      </w:r>
      <w:r w:rsidR="00CA2537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menos um é explícito. O valor contido em um campo de endereço (valor = A) é usado diretamente. O outro campo</w:t>
      </w:r>
      <w:r w:rsidR="00CA2537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de endereço, ou uma referência implícita baseada em opcode, refere-se a um registrador cujos conteúdos são adicionados a A para produzir um endereço efetivo.</w:t>
      </w:r>
    </w:p>
    <w:p w14:paraId="5557B9BA" w14:textId="77777777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Iremos descrever três dos usos mais comuns do endereçamento por deslocamento:</w:t>
      </w:r>
    </w:p>
    <w:p w14:paraId="217CF78E" w14:textId="5EDE893B" w:rsidR="000C5128" w:rsidRPr="00B22E83" w:rsidRDefault="000C5128" w:rsidP="00B22E8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B22E83">
        <w:rPr>
          <w:rFonts w:cstheme="minorHAnsi"/>
        </w:rPr>
        <w:t>Endereçamento relativo.</w:t>
      </w:r>
    </w:p>
    <w:p w14:paraId="5231B40A" w14:textId="59554BE1" w:rsidR="000C5128" w:rsidRPr="00B22E83" w:rsidRDefault="000C5128" w:rsidP="00B22E8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B22E83">
        <w:rPr>
          <w:rFonts w:cstheme="minorHAnsi"/>
        </w:rPr>
        <w:t xml:space="preserve"> Endereçamento por registrador base.</w:t>
      </w:r>
    </w:p>
    <w:p w14:paraId="57D4B8FA" w14:textId="384CED80" w:rsidR="000C5128" w:rsidRPr="00B22E83" w:rsidRDefault="000C5128" w:rsidP="00B22E83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B22E83">
        <w:rPr>
          <w:rFonts w:cstheme="minorHAnsi"/>
        </w:rPr>
        <w:t xml:space="preserve"> Indexação.</w:t>
      </w:r>
    </w:p>
    <w:p w14:paraId="16C92464" w14:textId="77777777" w:rsidR="000C5128" w:rsidRPr="00B22E83" w:rsidRDefault="000C5128" w:rsidP="00B22E83">
      <w:pPr>
        <w:spacing w:line="240" w:lineRule="auto"/>
        <w:rPr>
          <w:rFonts w:cstheme="minorHAnsi"/>
        </w:rPr>
      </w:pPr>
    </w:p>
    <w:p w14:paraId="71BA8BA3" w14:textId="75F6F9B5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lastRenderedPageBreak/>
        <w:t>ENDEREÇAMENTO RELATIVO Para endereçamento relativo, também chamado de endereçamento PC-relativo, o registrador implicitamente referenciado é o contador do programa (PC). Ou seja, o endereço da próxima instrução é adicionado ao campo de endereço para produzir EA. Normalmente, o campo de endereço é tratado como um número complementar para esta operação. Dessa forma, o endereço efetivo é o deslocamento relativo ao endereço da instrução.</w:t>
      </w:r>
    </w:p>
    <w:p w14:paraId="18342E20" w14:textId="40708C1C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Endereçamento relativo explora o conceito de localidade que foi discutido nos capítulos 4 e 8. Se a maioria das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referências de memória está relativamente próxima à instrução sendo executada, então o uso de endereçamento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relativo economiza bits de endereço dentro da instrução.</w:t>
      </w:r>
    </w:p>
    <w:p w14:paraId="10334ED8" w14:textId="7321F7F1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ENDEREÇAMENTO POR REGISTRADOR BASE Para endereçamento baseado em registradores, temos a seguinte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interpretação: o registrador base contém um endereço da memória principal e o campo de endereço contém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 xml:space="preserve">um deslocamento (normalmente um número inteiro sem sinal) desse endereço. A </w:t>
      </w:r>
      <w:r w:rsidRPr="00B22E83">
        <w:rPr>
          <w:rFonts w:cstheme="minorHAnsi"/>
        </w:rPr>
        <w:t>referência registradora</w:t>
      </w:r>
      <w:r w:rsidRPr="00B22E83">
        <w:rPr>
          <w:rFonts w:cstheme="minorHAnsi"/>
        </w:rPr>
        <w:t xml:space="preserve"> pode ser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explícita ou implícita.</w:t>
      </w:r>
    </w:p>
    <w:p w14:paraId="12467C07" w14:textId="093D5004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O endereçamento por registrador base também explora a posição das referências de memória. É um meio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conveniente para implementar a segmentação, a qual foi discutida no Capítulo 8. Em algumas implementações,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um único registrador de segmento é empregado e usado implicitamente. Em outras, o programador pode escolher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um registrador para guardar o endereço base de um segmento e a instrução deve referenciá-lo explicitamente.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Neste último caso, se o tamanho do campo de endereço é K e o número de possíveis registradores é N, então uma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instrução pode referenciar qualquer uma de N áreas de 2K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palavras.</w:t>
      </w:r>
    </w:p>
    <w:p w14:paraId="1ED2F1E9" w14:textId="39A48EA6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 xml:space="preserve">INDEXAÇÃO Para indexação, normalmente temos a seguinte interpretação: o campo de endereço </w:t>
      </w:r>
      <w:r w:rsidRPr="00B22E83">
        <w:rPr>
          <w:rFonts w:cstheme="minorHAnsi"/>
        </w:rPr>
        <w:t xml:space="preserve">referência </w:t>
      </w:r>
      <w:r w:rsidRPr="00B22E83">
        <w:rPr>
          <w:rFonts w:cstheme="minorHAnsi"/>
        </w:rPr>
        <w:t>um endereço da memória principal e o registrador referenciado contém um deslocamento positivo desse endereço. Observe que este uso é exatamente o oposto da interpretação do endereçamento por registrador base. É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claro que isto é mais do que apenas uma interpretação do usuário. Pelo fato de o campo de endereço ser considerado um endereço de memória na indexação, normalmente ele contém mais bits quando comparado a um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campo de endereço de uma instrução com endereçamento por registrador base. Além disso, devemos observar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que existem alguns refinamentos na indexação que não seriam úteis em um contexto por registrador base.</w:t>
      </w:r>
    </w:p>
    <w:p w14:paraId="06BF6E12" w14:textId="66905CFA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Apesar disso, o método para calcular EA é o mesmo para endereçamento por registrador base e indexação e, em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ambos os casos, a referência do registrador é algumas vezes explícita e algumas vezes implícita (para diferentes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tipos de processadores).</w:t>
      </w:r>
    </w:p>
    <w:p w14:paraId="3BB78FC0" w14:textId="0C129CDC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Um uso importante da indexação é permitir um mecanismo eficiente para efetuar operações iterativas.</w:t>
      </w:r>
    </w:p>
    <w:p w14:paraId="1A8FD53C" w14:textId="41184ACF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Considere, por exemplo, uma lista de números armazenada iniciando na posição A. Suponha que queiramos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adicionar 1 para cada elemento da lista. Precisamos obter cada valor, adicionar 1 a ele e armazená-lo de volta. 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sequência de endereços efetivos que precisamos é A, A + 1, A + 2, ..., até a última posição da lista. Com indexação, isso é feito facilmente. O valor A é armazenado no campo de endereço da instrução e o registrador escolhido, chamado de registrador indexador, é inicializado com 0. Depois de cada operação, o registrador indexador é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incrementado por 1.</w:t>
      </w:r>
    </w:p>
    <w:p w14:paraId="7F163BF3" w14:textId="2CB4C332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Como os registradores indexadores são comumente usados para essas tarefas iterativas, é normal que haja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necessidade de incrementar e decrementar o registrador indexador depois de cada referência a ele. Por ser uma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operação tão comum, alguns sistemas farão isso automaticamente como sendo parte do mesmo ciclo de instrução. Isso é conhecido como auto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indexação. Se determinados registradores forem usados exclusivamente como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 xml:space="preserve">indexadores, </w:t>
      </w:r>
      <w:r w:rsidRPr="00B22E83">
        <w:rPr>
          <w:rFonts w:cstheme="minorHAnsi"/>
        </w:rPr>
        <w:lastRenderedPageBreak/>
        <w:t>então a auto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indexação pode ser chamada implícita e automaticamente. Se registradores de uso geral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forem usados, a operação de auto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indexação pode precisar ser sinalizada por um bit dentro da instrução. A auto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indexação com uso de incremento pode ser descrita da seguinte forma</w:t>
      </w:r>
    </w:p>
    <w:p w14:paraId="1306E266" w14:textId="35953DF5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EA =A+ (R)</w:t>
      </w:r>
    </w:p>
    <w:p w14:paraId="0A28261E" w14:textId="17A828F7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(R);</w:t>
      </w:r>
      <w:r w:rsidRPr="00B22E83">
        <w:rPr>
          <w:rFonts w:cstheme="minorHAnsi"/>
        </w:rPr>
        <w:t xml:space="preserve"> (R) + 1</w:t>
      </w:r>
    </w:p>
    <w:p w14:paraId="43CE687B" w14:textId="48700B2A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Em algumas máquinas, o endereçamento indireto e a indexação são oferecidos e é possível usar os dois dentro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da mesma instrução. Existem duas possibilidades: a indexação é executada antes ou depois da indireção.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Se a indexação for executada depois da indireção, ela é chamada de pós-indexação:</w:t>
      </w:r>
    </w:p>
    <w:p w14:paraId="608B0D86" w14:textId="77777777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EA = (A) + (R)</w:t>
      </w:r>
    </w:p>
    <w:p w14:paraId="4CFA46F8" w14:textId="539E1209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Primeiramente, os conteúdos dos campos de endereço são usados para acessar o local de memória contendo o endereço direto. Esse endereço é então indexado por um valor de registrador. Esta técnica é útil para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acessar um dentro de vários blocos de dados de formato fixo. Por exemplo, foi descrito no Capítulo 8 que os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sistemas operacionais precisam implementar um bloco para controle de processos para cada processo. 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operação executada é a mesma, independentemente de qual bloco está sendo manipulado. Assim, os endereços nas instruções que referenciam o bloco poderiam apontar para um local (valor = A) contendo um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ponteiro para o início do bloco de controle de processos. O registrador indexador contém o deslocamento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dentro do bloco.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Com pré</w:t>
      </w:r>
      <w:r w:rsidR="00CA2537"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indexação, a indexação é executada antes da indireção:</w:t>
      </w:r>
    </w:p>
    <w:p w14:paraId="388178C1" w14:textId="77777777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EA = (A + (R))</w:t>
      </w:r>
    </w:p>
    <w:p w14:paraId="6F9F8DA3" w14:textId="62E1EFCA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Um endereço é calculado da mesma maneira como na indexação simples. Neste caso, no entanto, o endereço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calculado não contém o operando, mas o endereço do operando. Um exemplo do uso desta técnica é a construção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de uma tabela com múltiplos endereços de desvios. Em um determinado ponto do programa, pode haver uma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ramificação para uma série de posições diferentes dependendo da condição. Uma tabela de endereços pode ser</w:t>
      </w:r>
      <w:r w:rsidRPr="00B22E83">
        <w:rPr>
          <w:rFonts w:cstheme="minorHAnsi"/>
        </w:rPr>
        <w:t xml:space="preserve"> </w:t>
      </w:r>
      <w:r w:rsidRPr="00B22E83">
        <w:rPr>
          <w:rFonts w:cstheme="minorHAnsi"/>
        </w:rPr>
        <w:t>definida com início em A. Usando indexação nesta tabela, a localização desejada pode ser encontrada.</w:t>
      </w:r>
    </w:p>
    <w:p w14:paraId="2041E0F6" w14:textId="65B1C355" w:rsidR="000C5128" w:rsidRPr="00B22E83" w:rsidRDefault="000C5128" w:rsidP="00B22E83">
      <w:pPr>
        <w:spacing w:line="240" w:lineRule="auto"/>
        <w:rPr>
          <w:rFonts w:cstheme="minorHAnsi"/>
        </w:rPr>
      </w:pPr>
      <w:r w:rsidRPr="00B22E83">
        <w:rPr>
          <w:rFonts w:cstheme="minorHAnsi"/>
        </w:rPr>
        <w:t>Normalmente, um conjunto de instruções não irá incluir ambos os modos de pré-indexação e pós-indexação.</w:t>
      </w:r>
    </w:p>
    <w:p w14:paraId="4AAF8627" w14:textId="4ABA55D1" w:rsidR="004C6C23" w:rsidRDefault="004C6C23" w:rsidP="00164040"/>
    <w:p w14:paraId="697B0FFC" w14:textId="31212751" w:rsidR="004C6C23" w:rsidRDefault="004C6C23" w:rsidP="00164040"/>
    <w:p w14:paraId="5FEE1010" w14:textId="4AEB1426" w:rsidR="004C6C23" w:rsidRDefault="004C6C23" w:rsidP="00164040"/>
    <w:p w14:paraId="3770C395" w14:textId="7C0BF36E" w:rsidR="004C6C23" w:rsidRDefault="004C6C23" w:rsidP="00164040"/>
    <w:p w14:paraId="6C034A1B" w14:textId="4F92D824" w:rsidR="004C6C23" w:rsidRPr="00B22E83" w:rsidRDefault="004C6C23" w:rsidP="00164040">
      <w:pPr>
        <w:rPr>
          <w:b/>
          <w:bCs/>
          <w:sz w:val="24"/>
          <w:szCs w:val="24"/>
        </w:rPr>
      </w:pPr>
      <w:r w:rsidRPr="00B22E83">
        <w:rPr>
          <w:b/>
          <w:bCs/>
          <w:sz w:val="24"/>
          <w:szCs w:val="24"/>
        </w:rPr>
        <w:t>Bibliografia:</w:t>
      </w:r>
    </w:p>
    <w:p w14:paraId="4F7AC60D" w14:textId="3457BD58" w:rsidR="004C6C23" w:rsidRDefault="00EB6D59" w:rsidP="001640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2831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https://bit-by-bit.gitbook.io/embedded-systems/intel-msc-51/conjunto-de-instrucoes-e-modos-de-enderecamento</w:t>
        </w:r>
      </w:hyperlink>
      <w:r w:rsidR="004C6C2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788F91" w14:textId="047D4321" w:rsidR="00EB6D59" w:rsidRDefault="00B22E83" w:rsidP="0016404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2831E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http://orgcomp2.ic.uff.br/so.php</w:t>
        </w:r>
      </w:hyperlink>
    </w:p>
    <w:p w14:paraId="6BF8C07E" w14:textId="6630AF6B" w:rsidR="00B22E83" w:rsidRPr="00B22E83" w:rsidRDefault="00B22E83" w:rsidP="00164040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STALLINGS, William – Arquitetura e Organização de Computadores 8ª Edição (2009).</w:t>
      </w:r>
    </w:p>
    <w:p w14:paraId="4341936D" w14:textId="77777777" w:rsidR="00164040" w:rsidRPr="00164040" w:rsidRDefault="00164040" w:rsidP="00164040"/>
    <w:p w14:paraId="35D41F59" w14:textId="77777777" w:rsidR="00164040" w:rsidRDefault="00164040"/>
    <w:sectPr w:rsidR="0016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A8"/>
    <w:multiLevelType w:val="hybridMultilevel"/>
    <w:tmpl w:val="AD68F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663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40"/>
    <w:rsid w:val="000C5128"/>
    <w:rsid w:val="00164040"/>
    <w:rsid w:val="004C6C23"/>
    <w:rsid w:val="00512BA6"/>
    <w:rsid w:val="007D76FC"/>
    <w:rsid w:val="0094563C"/>
    <w:rsid w:val="00952EFA"/>
    <w:rsid w:val="00B0662D"/>
    <w:rsid w:val="00B22E83"/>
    <w:rsid w:val="00CA2537"/>
    <w:rsid w:val="00D8765B"/>
    <w:rsid w:val="00E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EFC4"/>
  <w15:chartTrackingRefBased/>
  <w15:docId w15:val="{44766D14-5E7E-4C66-AE55-87D35A4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C6C23"/>
    <w:rPr>
      <w:b/>
      <w:bCs/>
    </w:rPr>
  </w:style>
  <w:style w:type="character" w:styleId="Hyperlink">
    <w:name w:val="Hyperlink"/>
    <w:basedOn w:val="Fontepargpadro"/>
    <w:uiPriority w:val="99"/>
    <w:unhideWhenUsed/>
    <w:rsid w:val="00EB6D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6D5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A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gcomp2.ic.uff.br/so.php" TargetMode="External"/><Relationship Id="rId5" Type="http://schemas.openxmlformats.org/officeDocument/2006/relationships/hyperlink" Target="https://bit-by-bit.gitbook.io/embedded-systems/intel-msc-51/conjunto-de-instrucoes-e-modos-de-endereca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2690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Rosa</dc:creator>
  <cp:keywords/>
  <dc:description/>
  <cp:lastModifiedBy>Gabriel Rosa</cp:lastModifiedBy>
  <cp:revision>1</cp:revision>
  <cp:lastPrinted>2022-05-26T00:49:00Z</cp:lastPrinted>
  <dcterms:created xsi:type="dcterms:W3CDTF">2022-05-26T00:05:00Z</dcterms:created>
  <dcterms:modified xsi:type="dcterms:W3CDTF">2022-05-26T00:50:00Z</dcterms:modified>
</cp:coreProperties>
</file>