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A3BE" w14:textId="15D1682D" w:rsidR="00846769" w:rsidRPr="00846769" w:rsidRDefault="00846769" w:rsidP="00846769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846769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>história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 xml:space="preserve"> do sistema da transmissão por 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>radiofrequência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 xml:space="preserve"> tem 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>suas bases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 xml:space="preserve"> no sistema de radares utilizados na Segunda Grande Guerra Mundial. Os países envolvidos na grande guerra utilizavam radares inventados em 1935 pelo físico escocês Robert Alexander Watson-Watt, para avisá-los com antecedência de aviões enquanto eles ainda estavam bem distantes. 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>Porém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 xml:space="preserve">, os radares não identificavam aliados de inimigos. Foi aí que os alemães descobriram que se 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>seus pilotos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 xml:space="preserve"> fizessem uma determinada manobra (360° ao longo do eixo de simetria) quando estivessem retornando à base iriam modificar o sinal de rádio que seria refletido de volta ao radar. Esse é, essencialmente, considerado o primeiro sistema de RFID.</w:t>
      </w:r>
    </w:p>
    <w:p w14:paraId="142064ED" w14:textId="6E067A87" w:rsidR="00846769" w:rsidRPr="00846769" w:rsidRDefault="00846769" w:rsidP="00846769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846769">
        <w:rPr>
          <w:rFonts w:asciiTheme="minorHAnsi" w:hAnsiTheme="minorHAnsi" w:cstheme="minorHAnsi"/>
          <w:color w:val="000000"/>
          <w:sz w:val="22"/>
          <w:szCs w:val="22"/>
        </w:rPr>
        <w:t xml:space="preserve">A Inglaterra, tendo o Sr. Watson-Watt do seu lado, desenvolveu o primeiro identificador ativo de 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>amigos</w:t>
      </w:r>
      <w:r w:rsidRPr="00846769">
        <w:rPr>
          <w:rFonts w:asciiTheme="minorHAnsi" w:hAnsiTheme="minorHAnsi" w:cstheme="minorHAnsi"/>
          <w:color w:val="000000"/>
          <w:sz w:val="22"/>
          <w:szCs w:val="22"/>
        </w:rPr>
        <w:t xml:space="preserve"> ou inimigo (IFF – Identify Friend or Foe). Todo avião britânico recebeu um transmissor que, ao receberem sinais das estações de radar, começavam a transmitir um sinal de resposta. Os RFID de hoje funcionam pelo mesmo princípio: um sinal é enviado a uma etiqueta eletrônica, que é ativada e reflete de volta o sinal (sistema passivo) ou transmite seu próprio sinal (sistemas ativos).</w:t>
      </w:r>
    </w:p>
    <w:p w14:paraId="2522211C" w14:textId="75C5F5B6" w:rsidR="00820B12" w:rsidRPr="00846769" w:rsidRDefault="00820B12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</w:rPr>
        <w:t xml:space="preserve">Um sistema de RFID é composto, basicamente, de uma antena, um transceptor, que faz a leitura do sinal e transfere a informação para um dispositivo leitor, </w:t>
      </w:r>
      <w:r w:rsidRPr="00846769">
        <w:rPr>
          <w:rFonts w:asciiTheme="minorHAnsi" w:hAnsiTheme="minorHAnsi" w:cstheme="minorHAnsi"/>
          <w:color w:val="262626"/>
          <w:sz w:val="22"/>
          <w:szCs w:val="22"/>
        </w:rPr>
        <w:t>e</w:t>
      </w:r>
      <w:r w:rsidRPr="00846769">
        <w:rPr>
          <w:rFonts w:asciiTheme="minorHAnsi" w:hAnsiTheme="minorHAnsi" w:cstheme="minorHAnsi"/>
          <w:color w:val="262626"/>
          <w:sz w:val="22"/>
          <w:szCs w:val="22"/>
        </w:rPr>
        <w:t xml:space="preserve"> um transponder ou etiqueta de RF (rádio frequência), que deverá conter o circuito e a informação a ser transmitida.  Estas etiquetas podem estar presentes em pessoas, animais, produtos, embalagens, enfim, em equipamentos diversos.</w:t>
      </w:r>
    </w:p>
    <w:p w14:paraId="295D07F7" w14:textId="735614A3" w:rsidR="00820B12" w:rsidRPr="00846769" w:rsidRDefault="00820B12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</w:rPr>
        <w:t>Assim, a antena transmite a informação, emitindo o sinal do circuito integrado para transmitir suas informações para o leitor, que por sua vez converte as ondas de rádio do RFID para informações digitais. Agora, depois de convertidas, elas poderão ser lidas e compreendidas por um computador para então ter seus dados analisados.</w:t>
      </w:r>
    </w:p>
    <w:p w14:paraId="4862A4E7" w14:textId="200EF207" w:rsidR="00820B12" w:rsidRPr="00846769" w:rsidRDefault="00820B12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Existem dois tipos de etiquetas RFID: passiva e ativa.</w:t>
      </w:r>
    </w:p>
    <w:p w14:paraId="3BCD9771" w14:textId="77777777" w:rsidR="00820B12" w:rsidRPr="00846769" w:rsidRDefault="00820B12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 w:rsidRPr="00846769">
        <w:rPr>
          <w:rStyle w:val="Forte"/>
          <w:rFonts w:asciiTheme="minorHAnsi" w:hAnsiTheme="minorHAnsi" w:cstheme="minorHAnsi"/>
          <w:color w:val="262626"/>
          <w:sz w:val="22"/>
          <w:szCs w:val="22"/>
        </w:rPr>
        <w:t>Passiva</w:t>
      </w:r>
      <w:r w:rsidRPr="00846769">
        <w:rPr>
          <w:rFonts w:asciiTheme="minorHAnsi" w:hAnsiTheme="minorHAnsi" w:cstheme="minorHAnsi"/>
          <w:color w:val="262626"/>
          <w:sz w:val="22"/>
          <w:szCs w:val="22"/>
        </w:rPr>
        <w:t> – Estas etiquetas utilizam a rádio frequência do leitor para transmitir o seu sinal e normalmente têm com suas informações gravadas permanentemente quando são fabricadas. Contudo, algumas destas etiquetas são “regraváveis”.</w:t>
      </w:r>
    </w:p>
    <w:p w14:paraId="5937ABAE" w14:textId="1201F80B" w:rsidR="00820B12" w:rsidRPr="00846769" w:rsidRDefault="00820B12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 w:rsidRPr="00846769">
        <w:rPr>
          <w:rStyle w:val="Forte"/>
          <w:rFonts w:asciiTheme="minorHAnsi" w:hAnsiTheme="minorHAnsi" w:cstheme="minorHAnsi"/>
          <w:color w:val="262626"/>
          <w:sz w:val="22"/>
          <w:szCs w:val="22"/>
        </w:rPr>
        <w:t>Ativa</w:t>
      </w:r>
      <w:r w:rsidRPr="00846769">
        <w:rPr>
          <w:rFonts w:asciiTheme="minorHAnsi" w:hAnsiTheme="minorHAnsi" w:cstheme="minorHAnsi"/>
          <w:color w:val="262626"/>
          <w:sz w:val="22"/>
          <w:szCs w:val="22"/>
        </w:rPr>
        <w:t> – As etiquetas ativas são muito mais sofisticadas e caras e contam com uma bateria própria para transmitir seu sinal sobre uma distância razoável, além de permitir armazenamento em memória RAM capaz de guardar até 32 KB.</w:t>
      </w:r>
    </w:p>
    <w:p w14:paraId="70958540" w14:textId="4AADACD8" w:rsidR="00820B12" w:rsidRPr="00846769" w:rsidRDefault="00820B12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As frequências usadas em um sistema RFID podem variar muito de acordo com a sua utilização. Um sistema de radar possui frequência e alcances muito maiores que um sistema de pagamento via telefone celular, por exemplo.</w:t>
      </w:r>
    </w:p>
    <w:p w14:paraId="03CCB49D" w14:textId="46B68D69" w:rsidR="00820B12" w:rsidRPr="00846769" w:rsidRDefault="00820B12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 xml:space="preserve">Pode ser utilizado para pagamentos via celular, onde o banco recebe os dados de compra através dos sinais de radio </w:t>
      </w:r>
      <w:r w:rsidR="00C84BDA" w:rsidRPr="00846769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frequência</w:t>
      </w:r>
      <w:r w:rsidRPr="00846769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 xml:space="preserve">, e desconta </w:t>
      </w:r>
      <w:r w:rsidR="00C84BDA" w:rsidRPr="00846769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do saldo em conta.</w:t>
      </w:r>
    </w:p>
    <w:p w14:paraId="0DDD37CD" w14:textId="5B2DD7CD" w:rsidR="00C84BDA" w:rsidRPr="00846769" w:rsidRDefault="00C84BDA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O RFID é utilizado também em pedágios, onde os carros são equipados com o mecanismo que possibilita que eles passem pelo pedágio sem precisar parar para ser atendido e liberado, facilitando e agilizando o processo, e a cobrança é feita toda vez que o carro passa pela cancela que se abre quando identifica o sinal emitido pelo veículo.</w:t>
      </w:r>
    </w:p>
    <w:p w14:paraId="0B082DBC" w14:textId="77777777" w:rsidR="00735B6B" w:rsidRPr="00846769" w:rsidRDefault="00735B6B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</w:rPr>
        <w:t>Apesar de esta tecnologia vir se consolidando ao longo dos anos, ainda existem vários empecilhos para sua implantação em larga escala.</w:t>
      </w:r>
    </w:p>
    <w:p w14:paraId="53CF3E77" w14:textId="6B6DD6E0" w:rsidR="00735B6B" w:rsidRPr="00846769" w:rsidRDefault="00735B6B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</w:rPr>
        <w:lastRenderedPageBreak/>
        <w:t>Talvez o principal dele seja o preço, afinal para usá-lo serão necessários vários outros equipamentos e isso, para produtos de baixo custo (e baixo retorno financeiro), acaba não sendo a melhor alternativa.</w:t>
      </w:r>
    </w:p>
    <w:p w14:paraId="0C94047A" w14:textId="77777777" w:rsidR="00735B6B" w:rsidRPr="00846769" w:rsidRDefault="00735B6B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</w:rPr>
        <w:t>Além disso, existe também o problema com a segurança, pois ainda não foi desenvolvido nenhum sistema à prova de interceptações. Mesmo as etiquetas passivas, que possuem alcance de apenas alguns metros, ainda se encontram vulneráveis a leituras indevidas de dados, o que pode causar vários danos.</w:t>
      </w:r>
    </w:p>
    <w:p w14:paraId="257C7DE2" w14:textId="77777777" w:rsidR="00735B6B" w:rsidRPr="00846769" w:rsidRDefault="00735B6B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</w:rPr>
        <w:t>Pensando em uma situação em que você carregue seus dados como senhas de cartões, números de documentos e tudo mais, em um dispositivo presente em sua roupa, em seu celular ou em sua mão, a possibilidade de roubo de informações torna-se ainda maior e mais perigosa.</w:t>
      </w:r>
    </w:p>
    <w:p w14:paraId="33F61E78" w14:textId="024BB113" w:rsidR="00735B6B" w:rsidRDefault="00735B6B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</w:rPr>
        <w:t xml:space="preserve">Contra isso alguns estudos vêm sendo realizados e sistemas de criptografia de dados, implementação de códigos </w:t>
      </w:r>
      <w:r w:rsidR="00846769" w:rsidRPr="00846769">
        <w:rPr>
          <w:rFonts w:asciiTheme="minorHAnsi" w:hAnsiTheme="minorHAnsi" w:cstheme="minorHAnsi"/>
          <w:color w:val="262626"/>
          <w:sz w:val="22"/>
          <w:szCs w:val="22"/>
        </w:rPr>
        <w:t>e</w:t>
      </w:r>
      <w:r w:rsidRPr="00846769">
        <w:rPr>
          <w:rFonts w:asciiTheme="minorHAnsi" w:hAnsiTheme="minorHAnsi" w:cstheme="minorHAnsi"/>
          <w:color w:val="262626"/>
          <w:sz w:val="22"/>
          <w:szCs w:val="22"/>
        </w:rPr>
        <w:t xml:space="preserve"> dispositivos metálicos como “embalagem” das etiquetas têm sido apontados como itens para garantir a segurança e a privacidade do RFID.</w:t>
      </w:r>
    </w:p>
    <w:p w14:paraId="2CD4D03D" w14:textId="7B457FB0" w:rsidR="00846769" w:rsidRDefault="00846769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</w:p>
    <w:p w14:paraId="34407761" w14:textId="5A364B25" w:rsidR="00846769" w:rsidRDefault="00846769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 xml:space="preserve">Bibliografia: </w:t>
      </w:r>
    </w:p>
    <w:p w14:paraId="6FEDA673" w14:textId="306BA346" w:rsidR="00846769" w:rsidRDefault="00846769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  <w:hyperlink r:id="rId4" w:history="1">
        <w:r w:rsidRPr="00D360E4">
          <w:rPr>
            <w:rStyle w:val="Hyperlink"/>
            <w:rFonts w:asciiTheme="minorHAnsi" w:hAnsiTheme="minorHAnsi" w:cstheme="minorHAnsi"/>
            <w:sz w:val="22"/>
            <w:szCs w:val="22"/>
          </w:rPr>
          <w:t>https://www.gta.ufrj.br/grad/07_1/rfid/RFID_arquivos/breve%20historia.htm</w:t>
        </w:r>
      </w:hyperlink>
    </w:p>
    <w:p w14:paraId="39EF3512" w14:textId="375C4156" w:rsidR="00846769" w:rsidRPr="00846769" w:rsidRDefault="00846769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  <w:u w:val="single"/>
        </w:rPr>
      </w:pPr>
      <w:r w:rsidRPr="00846769">
        <w:rPr>
          <w:rFonts w:asciiTheme="minorHAnsi" w:hAnsiTheme="minorHAnsi" w:cstheme="minorHAnsi"/>
          <w:color w:val="262626"/>
          <w:sz w:val="22"/>
          <w:szCs w:val="22"/>
        </w:rPr>
        <w:t>https://www.tecmundo.com.br/tendencias/2601-como-funciona-a-rfid-.htm</w:t>
      </w:r>
    </w:p>
    <w:p w14:paraId="6FD94263" w14:textId="77777777" w:rsidR="00735B6B" w:rsidRPr="00846769" w:rsidRDefault="00735B6B" w:rsidP="00846769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</w:p>
    <w:p w14:paraId="1713BE07" w14:textId="77777777" w:rsidR="00735B6B" w:rsidRDefault="00735B6B" w:rsidP="00735B6B">
      <w:pPr>
        <w:pStyle w:val="NormalWeb"/>
        <w:shd w:val="clear" w:color="auto" w:fill="FFFFFF"/>
        <w:rPr>
          <w:rFonts w:ascii="Source Sans Pro" w:hAnsi="Source Sans Pro"/>
          <w:color w:val="262626"/>
          <w:sz w:val="27"/>
          <w:szCs w:val="27"/>
        </w:rPr>
      </w:pPr>
    </w:p>
    <w:p w14:paraId="63DAE99F" w14:textId="77777777" w:rsidR="00735B6B" w:rsidRDefault="00735B6B" w:rsidP="00820B12">
      <w:pPr>
        <w:pStyle w:val="NormalWeb"/>
        <w:shd w:val="clear" w:color="auto" w:fill="FFFFFF"/>
        <w:rPr>
          <w:rFonts w:ascii="Source Sans Pro" w:hAnsi="Source Sans Pro"/>
          <w:color w:val="262626"/>
          <w:sz w:val="27"/>
          <w:szCs w:val="27"/>
        </w:rPr>
      </w:pPr>
    </w:p>
    <w:p w14:paraId="7D431823" w14:textId="77777777" w:rsidR="00820B12" w:rsidRDefault="00820B12" w:rsidP="00820B12">
      <w:pPr>
        <w:pStyle w:val="NormalWeb"/>
        <w:shd w:val="clear" w:color="auto" w:fill="FFFFFF"/>
        <w:rPr>
          <w:rFonts w:ascii="Source Sans Pro" w:hAnsi="Source Sans Pro"/>
          <w:color w:val="262626"/>
          <w:sz w:val="27"/>
          <w:szCs w:val="27"/>
        </w:rPr>
      </w:pPr>
    </w:p>
    <w:p w14:paraId="7867B87A" w14:textId="77777777" w:rsidR="00820B12" w:rsidRDefault="00820B12" w:rsidP="00820B12">
      <w:pPr>
        <w:pStyle w:val="NormalWeb"/>
        <w:shd w:val="clear" w:color="auto" w:fill="FFFFFF"/>
        <w:rPr>
          <w:rFonts w:ascii="Source Sans Pro" w:hAnsi="Source Sans Pro"/>
          <w:color w:val="262626"/>
          <w:sz w:val="27"/>
          <w:szCs w:val="27"/>
        </w:rPr>
      </w:pPr>
    </w:p>
    <w:p w14:paraId="0BE8DC61" w14:textId="77777777" w:rsidR="00820B12" w:rsidRDefault="00820B12">
      <w:pPr>
        <w:rPr>
          <w:rFonts w:ascii="Source Sans Pro" w:hAnsi="Source Sans Pro"/>
          <w:color w:val="262626"/>
          <w:sz w:val="27"/>
          <w:szCs w:val="27"/>
          <w:shd w:val="clear" w:color="auto" w:fill="FFFFFF"/>
        </w:rPr>
      </w:pPr>
    </w:p>
    <w:p w14:paraId="079C11EE" w14:textId="77777777" w:rsidR="00820B12" w:rsidRDefault="00820B12">
      <w:pPr>
        <w:rPr>
          <w:rFonts w:ascii="Source Sans Pro" w:hAnsi="Source Sans Pro"/>
          <w:color w:val="262626"/>
          <w:sz w:val="27"/>
          <w:szCs w:val="27"/>
          <w:shd w:val="clear" w:color="auto" w:fill="FFFFFF"/>
        </w:rPr>
      </w:pPr>
    </w:p>
    <w:p w14:paraId="041C6977" w14:textId="77777777" w:rsidR="00820B12" w:rsidRDefault="00820B12">
      <w:pPr>
        <w:rPr>
          <w:rFonts w:ascii="Source Sans Pro" w:hAnsi="Source Sans Pro"/>
          <w:color w:val="262626"/>
          <w:sz w:val="27"/>
          <w:szCs w:val="27"/>
          <w:shd w:val="clear" w:color="auto" w:fill="FFFFFF"/>
        </w:rPr>
      </w:pPr>
    </w:p>
    <w:p w14:paraId="241231B6" w14:textId="77777777" w:rsidR="00820B12" w:rsidRDefault="00820B12">
      <w:pPr>
        <w:rPr>
          <w:rFonts w:ascii="Source Sans Pro" w:hAnsi="Source Sans Pro"/>
          <w:color w:val="262626"/>
          <w:sz w:val="27"/>
          <w:szCs w:val="27"/>
          <w:shd w:val="clear" w:color="auto" w:fill="FFFFFF"/>
        </w:rPr>
      </w:pPr>
    </w:p>
    <w:p w14:paraId="4FCC0D97" w14:textId="77777777" w:rsidR="00820B12" w:rsidRPr="0046734D" w:rsidRDefault="00820B12">
      <w:pPr>
        <w:rPr>
          <w:color w:val="000000" w:themeColor="text1"/>
        </w:rPr>
      </w:pPr>
    </w:p>
    <w:sectPr w:rsidR="00820B12" w:rsidRPr="00467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D"/>
    <w:rsid w:val="0046734D"/>
    <w:rsid w:val="00735B6B"/>
    <w:rsid w:val="007D76FC"/>
    <w:rsid w:val="00820B12"/>
    <w:rsid w:val="00846769"/>
    <w:rsid w:val="0094563C"/>
    <w:rsid w:val="00C84BDA"/>
    <w:rsid w:val="00FD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64EA"/>
  <w15:chartTrackingRefBased/>
  <w15:docId w15:val="{A2A8E1CE-1EAF-47B5-815E-18088AAF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0B12"/>
    <w:rPr>
      <w:b/>
      <w:bCs/>
    </w:rPr>
  </w:style>
  <w:style w:type="character" w:styleId="Hyperlink">
    <w:name w:val="Hyperlink"/>
    <w:basedOn w:val="Fontepargpadro"/>
    <w:uiPriority w:val="99"/>
    <w:unhideWhenUsed/>
    <w:rsid w:val="008467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6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ta.ufrj.br/grad/07_1/rfid/RFID_arquivos/breve%20histori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Rosa</dc:creator>
  <cp:keywords/>
  <dc:description/>
  <cp:lastModifiedBy>Gabriel Rosa</cp:lastModifiedBy>
  <cp:revision>1</cp:revision>
  <dcterms:created xsi:type="dcterms:W3CDTF">2022-05-26T01:44:00Z</dcterms:created>
  <dcterms:modified xsi:type="dcterms:W3CDTF">2022-05-26T02:07:00Z</dcterms:modified>
</cp:coreProperties>
</file>