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76478E" w14:textId="5413795F" w:rsidR="002D6F5F" w:rsidRDefault="002D6F5F" w:rsidP="00EF42FA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Centro Paula Souza</w:t>
      </w:r>
    </w:p>
    <w:p w14:paraId="502F6533" w14:textId="6570CD06" w:rsidR="00EF42FA" w:rsidRDefault="00EF42FA" w:rsidP="00EF42FA">
      <w:pPr>
        <w:jc w:val="center"/>
        <w:rPr>
          <w:rFonts w:cs="Times New Roman"/>
          <w:szCs w:val="24"/>
        </w:rPr>
      </w:pPr>
      <w:r w:rsidRPr="00EF42FA">
        <w:rPr>
          <w:rFonts w:cs="Times New Roman"/>
          <w:szCs w:val="24"/>
        </w:rPr>
        <w:t>Escola Técnica Estadual Vasco Antônio Venchiarutti</w:t>
      </w:r>
    </w:p>
    <w:p w14:paraId="27078883" w14:textId="77777777" w:rsidR="002D6F5F" w:rsidRDefault="002D6F5F" w:rsidP="00EF42FA">
      <w:pPr>
        <w:jc w:val="center"/>
        <w:rPr>
          <w:rFonts w:cs="Times New Roman"/>
          <w:szCs w:val="24"/>
        </w:rPr>
      </w:pPr>
    </w:p>
    <w:p w14:paraId="70E30E25" w14:textId="77777777" w:rsidR="002D6F5F" w:rsidRDefault="002D6F5F" w:rsidP="00EF42FA">
      <w:pPr>
        <w:jc w:val="center"/>
        <w:rPr>
          <w:rFonts w:cs="Times New Roman"/>
          <w:szCs w:val="24"/>
        </w:rPr>
      </w:pPr>
    </w:p>
    <w:p w14:paraId="64150BA9" w14:textId="77777777" w:rsidR="002D6F5F" w:rsidRDefault="002D6F5F" w:rsidP="00EF42FA">
      <w:pPr>
        <w:jc w:val="center"/>
        <w:rPr>
          <w:rFonts w:cs="Times New Roman"/>
          <w:szCs w:val="24"/>
        </w:rPr>
      </w:pPr>
    </w:p>
    <w:p w14:paraId="1C5AA78B" w14:textId="77777777" w:rsidR="002D6F5F" w:rsidRDefault="002D6F5F" w:rsidP="00EF42FA">
      <w:pPr>
        <w:jc w:val="center"/>
        <w:rPr>
          <w:rFonts w:cs="Times New Roman"/>
          <w:szCs w:val="24"/>
        </w:rPr>
      </w:pPr>
    </w:p>
    <w:p w14:paraId="3C634F4A" w14:textId="77777777" w:rsidR="002D6F5F" w:rsidRDefault="002D6F5F" w:rsidP="00EF42FA">
      <w:pPr>
        <w:jc w:val="center"/>
        <w:rPr>
          <w:rFonts w:cs="Times New Roman"/>
          <w:szCs w:val="24"/>
        </w:rPr>
      </w:pPr>
    </w:p>
    <w:p w14:paraId="43F9DFF0" w14:textId="3CDEE6CF" w:rsidR="000F5F59" w:rsidRDefault="000F5F59" w:rsidP="00F66B5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410DEBD" w14:textId="77777777" w:rsidR="000F5F59" w:rsidRDefault="000F5F59" w:rsidP="000F5F5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</w:rPr>
        <w:t>Gabriel Henrique Oliveira da Silva</w:t>
      </w:r>
    </w:p>
    <w:p w14:paraId="75D964DF" w14:textId="77777777" w:rsidR="002D6F5F" w:rsidRDefault="002D6F5F" w:rsidP="00EF42FA">
      <w:pPr>
        <w:jc w:val="center"/>
        <w:rPr>
          <w:rFonts w:cs="Times New Roman"/>
          <w:szCs w:val="24"/>
        </w:rPr>
      </w:pPr>
    </w:p>
    <w:p w14:paraId="7E85F31C" w14:textId="77777777" w:rsidR="002D6F5F" w:rsidRDefault="002D6F5F" w:rsidP="00EF42FA">
      <w:pPr>
        <w:jc w:val="center"/>
        <w:rPr>
          <w:rFonts w:cs="Times New Roman"/>
          <w:szCs w:val="24"/>
        </w:rPr>
      </w:pPr>
    </w:p>
    <w:p w14:paraId="0DA6ACDB" w14:textId="77777777" w:rsidR="002D6F5F" w:rsidRDefault="002D6F5F" w:rsidP="00EF42FA">
      <w:pPr>
        <w:jc w:val="center"/>
        <w:rPr>
          <w:rFonts w:cs="Times New Roman"/>
          <w:szCs w:val="24"/>
        </w:rPr>
      </w:pPr>
    </w:p>
    <w:p w14:paraId="543A32EF" w14:textId="77777777" w:rsidR="002D6F5F" w:rsidRDefault="002D6F5F" w:rsidP="00EF42FA">
      <w:pPr>
        <w:jc w:val="center"/>
        <w:rPr>
          <w:rFonts w:cs="Times New Roman"/>
          <w:szCs w:val="24"/>
        </w:rPr>
      </w:pPr>
    </w:p>
    <w:p w14:paraId="2CF79FAF" w14:textId="77777777" w:rsidR="002D6F5F" w:rsidRDefault="002D6F5F" w:rsidP="00EF42FA">
      <w:pPr>
        <w:jc w:val="center"/>
        <w:rPr>
          <w:rFonts w:cs="Times New Roman"/>
          <w:szCs w:val="24"/>
        </w:rPr>
      </w:pPr>
    </w:p>
    <w:p w14:paraId="001E49AA" w14:textId="77777777" w:rsidR="002D6F5F" w:rsidRDefault="002D6F5F" w:rsidP="00EF42FA">
      <w:pPr>
        <w:jc w:val="center"/>
        <w:rPr>
          <w:rFonts w:cs="Times New Roman"/>
          <w:szCs w:val="24"/>
        </w:rPr>
      </w:pPr>
    </w:p>
    <w:p w14:paraId="06114CEF" w14:textId="5B8CFB56" w:rsidR="002D6F5F" w:rsidRDefault="00E213D5" w:rsidP="00EF42FA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</w:t>
      </w:r>
      <w:r w:rsidR="000F5F59">
        <w:rPr>
          <w:rFonts w:cs="Times New Roman"/>
          <w:b/>
          <w:bCs/>
          <w:szCs w:val="24"/>
        </w:rPr>
        <w:t>ILARES DO PENSAMENTO COMPUTACIONAL</w:t>
      </w:r>
    </w:p>
    <w:p w14:paraId="0DB8D4B0" w14:textId="77777777" w:rsidR="002D6F5F" w:rsidRDefault="002D6F5F" w:rsidP="00EF42FA">
      <w:pPr>
        <w:jc w:val="center"/>
        <w:rPr>
          <w:rFonts w:cs="Times New Roman"/>
          <w:b/>
          <w:bCs/>
          <w:szCs w:val="24"/>
        </w:rPr>
      </w:pPr>
    </w:p>
    <w:p w14:paraId="2DFF1572" w14:textId="77777777" w:rsidR="002D6F5F" w:rsidRDefault="002D6F5F" w:rsidP="00EF42FA">
      <w:pPr>
        <w:jc w:val="center"/>
        <w:rPr>
          <w:rFonts w:cs="Times New Roman"/>
          <w:b/>
          <w:bCs/>
          <w:szCs w:val="24"/>
        </w:rPr>
      </w:pPr>
    </w:p>
    <w:p w14:paraId="7EFCD904" w14:textId="77777777" w:rsidR="002D6F5F" w:rsidRDefault="002D6F5F" w:rsidP="00EF42FA">
      <w:pPr>
        <w:jc w:val="center"/>
        <w:rPr>
          <w:rFonts w:cs="Times New Roman"/>
          <w:b/>
          <w:bCs/>
          <w:szCs w:val="24"/>
        </w:rPr>
      </w:pPr>
    </w:p>
    <w:p w14:paraId="3DA17CAB" w14:textId="77777777" w:rsidR="002D6F5F" w:rsidRDefault="002D6F5F" w:rsidP="00EF42FA">
      <w:pPr>
        <w:jc w:val="center"/>
        <w:rPr>
          <w:rFonts w:cs="Times New Roman"/>
          <w:b/>
          <w:bCs/>
          <w:szCs w:val="24"/>
        </w:rPr>
      </w:pPr>
    </w:p>
    <w:p w14:paraId="4FFC0E94" w14:textId="77777777" w:rsidR="002D6F5F" w:rsidRDefault="002D6F5F" w:rsidP="00EF42FA">
      <w:pPr>
        <w:jc w:val="center"/>
        <w:rPr>
          <w:rFonts w:cs="Times New Roman"/>
          <w:b/>
          <w:bCs/>
          <w:szCs w:val="24"/>
        </w:rPr>
      </w:pPr>
    </w:p>
    <w:p w14:paraId="01F334A7" w14:textId="77777777" w:rsidR="002D6F5F" w:rsidRDefault="002D6F5F" w:rsidP="00EF42FA">
      <w:pPr>
        <w:jc w:val="center"/>
        <w:rPr>
          <w:rFonts w:cs="Times New Roman"/>
          <w:b/>
          <w:bCs/>
          <w:szCs w:val="24"/>
        </w:rPr>
      </w:pPr>
    </w:p>
    <w:p w14:paraId="737E3A52" w14:textId="77777777" w:rsidR="002D6F5F" w:rsidRDefault="002D6F5F" w:rsidP="00EF42FA">
      <w:pPr>
        <w:jc w:val="center"/>
        <w:rPr>
          <w:rFonts w:cs="Times New Roman"/>
          <w:b/>
          <w:bCs/>
          <w:szCs w:val="24"/>
        </w:rPr>
      </w:pPr>
    </w:p>
    <w:p w14:paraId="55070068" w14:textId="77777777" w:rsidR="002D6F5F" w:rsidRDefault="002D6F5F" w:rsidP="00EF42FA">
      <w:pPr>
        <w:jc w:val="center"/>
        <w:rPr>
          <w:rFonts w:cs="Times New Roman"/>
          <w:b/>
          <w:bCs/>
          <w:szCs w:val="24"/>
        </w:rPr>
      </w:pPr>
    </w:p>
    <w:p w14:paraId="1CD07D26" w14:textId="77777777" w:rsidR="002D6F5F" w:rsidRDefault="002D6F5F" w:rsidP="00EF42FA">
      <w:pPr>
        <w:jc w:val="center"/>
        <w:rPr>
          <w:rFonts w:cs="Times New Roman"/>
          <w:szCs w:val="24"/>
        </w:rPr>
      </w:pPr>
    </w:p>
    <w:p w14:paraId="7C99BC7C" w14:textId="77777777" w:rsidR="002D6F5F" w:rsidRDefault="002D6F5F" w:rsidP="00EF42FA">
      <w:pPr>
        <w:jc w:val="center"/>
        <w:rPr>
          <w:rFonts w:cs="Times New Roman"/>
          <w:szCs w:val="24"/>
        </w:rPr>
      </w:pPr>
    </w:p>
    <w:p w14:paraId="3FB2349D" w14:textId="0264E7A8" w:rsidR="002D6F5F" w:rsidRDefault="002D6F5F" w:rsidP="00EF42FA">
      <w:pPr>
        <w:jc w:val="center"/>
        <w:rPr>
          <w:rFonts w:cs="Times New Roman"/>
          <w:szCs w:val="24"/>
        </w:rPr>
      </w:pPr>
    </w:p>
    <w:p w14:paraId="7417C2BD" w14:textId="4F293159" w:rsidR="00747CD9" w:rsidRDefault="00747CD9" w:rsidP="00EF42FA">
      <w:pPr>
        <w:jc w:val="center"/>
        <w:rPr>
          <w:rFonts w:cs="Times New Roman"/>
          <w:szCs w:val="24"/>
        </w:rPr>
      </w:pPr>
    </w:p>
    <w:p w14:paraId="7A56F141" w14:textId="74724737" w:rsidR="00747CD9" w:rsidRDefault="00747CD9" w:rsidP="00EF42FA">
      <w:pPr>
        <w:jc w:val="center"/>
        <w:rPr>
          <w:rFonts w:cs="Times New Roman"/>
          <w:szCs w:val="24"/>
        </w:rPr>
      </w:pPr>
    </w:p>
    <w:p w14:paraId="5F230BE1" w14:textId="1F716085" w:rsidR="00747CD9" w:rsidRDefault="00747CD9" w:rsidP="00EF42FA">
      <w:pPr>
        <w:jc w:val="center"/>
        <w:rPr>
          <w:rFonts w:cs="Times New Roman"/>
          <w:szCs w:val="24"/>
        </w:rPr>
      </w:pPr>
    </w:p>
    <w:p w14:paraId="57A6745C" w14:textId="77777777" w:rsidR="002D6F5F" w:rsidRDefault="002D6F5F" w:rsidP="00160EB5">
      <w:pPr>
        <w:ind w:firstLine="0"/>
        <w:jc w:val="left"/>
        <w:rPr>
          <w:rFonts w:cs="Times New Roman"/>
          <w:szCs w:val="24"/>
        </w:rPr>
      </w:pPr>
    </w:p>
    <w:p w14:paraId="090CF0B5" w14:textId="57BD6F85" w:rsidR="002D6F5F" w:rsidRDefault="002D6F5F" w:rsidP="00EF42FA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Jundiaí</w:t>
      </w:r>
    </w:p>
    <w:p w14:paraId="11F7D21D" w14:textId="16F05C6C" w:rsidR="00EB07E6" w:rsidRDefault="002D6F5F" w:rsidP="00747CD9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2026</w:t>
      </w:r>
    </w:p>
    <w:p w14:paraId="3A03077A" w14:textId="77777777" w:rsidR="00EB07E6" w:rsidRDefault="00EB07E6" w:rsidP="002D6F5F">
      <w:pPr>
        <w:jc w:val="center"/>
        <w:rPr>
          <w:rFonts w:cs="Times New Roman"/>
          <w:szCs w:val="24"/>
        </w:rPr>
      </w:pPr>
    </w:p>
    <w:p w14:paraId="6A56095A" w14:textId="08E39C50" w:rsidR="000F5F59" w:rsidRDefault="000F5F59" w:rsidP="00F66B5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14:paraId="01B1C340" w14:textId="77777777" w:rsidR="000F5F59" w:rsidRDefault="000F5F59" w:rsidP="000F5F5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</w:rPr>
        <w:lastRenderedPageBreak/>
        <w:t>Gabriel Henrique Oliveira da Silva</w:t>
      </w:r>
    </w:p>
    <w:p w14:paraId="1B9C23E7" w14:textId="77777777" w:rsidR="000F5F59" w:rsidRDefault="000F5F59" w:rsidP="000F5F59">
      <w:pPr>
        <w:jc w:val="center"/>
        <w:rPr>
          <w:rFonts w:cs="Times New Roman"/>
          <w:szCs w:val="24"/>
        </w:rPr>
      </w:pPr>
    </w:p>
    <w:p w14:paraId="501A0A7E" w14:textId="77777777" w:rsidR="000F5F59" w:rsidRDefault="000F5F59" w:rsidP="000F5F59">
      <w:pPr>
        <w:jc w:val="center"/>
        <w:rPr>
          <w:rFonts w:cs="Times New Roman"/>
          <w:szCs w:val="24"/>
        </w:rPr>
      </w:pPr>
    </w:p>
    <w:p w14:paraId="41F8C269" w14:textId="77777777" w:rsidR="000F5F59" w:rsidRDefault="000F5F59" w:rsidP="000F5F59">
      <w:pPr>
        <w:ind w:firstLine="0"/>
        <w:rPr>
          <w:rFonts w:cs="Times New Roman"/>
          <w:szCs w:val="24"/>
        </w:rPr>
      </w:pPr>
    </w:p>
    <w:p w14:paraId="7F470FAE" w14:textId="77777777" w:rsidR="000F5F59" w:rsidRDefault="000F5F59" w:rsidP="000F5F59">
      <w:pPr>
        <w:jc w:val="center"/>
        <w:rPr>
          <w:rFonts w:cs="Times New Roman"/>
          <w:szCs w:val="24"/>
        </w:rPr>
      </w:pPr>
    </w:p>
    <w:p w14:paraId="643188BC" w14:textId="77777777" w:rsidR="000F5F59" w:rsidRDefault="000F5F59" w:rsidP="000F5F59">
      <w:pPr>
        <w:jc w:val="center"/>
        <w:rPr>
          <w:rFonts w:cs="Times New Roman"/>
          <w:szCs w:val="24"/>
        </w:rPr>
      </w:pPr>
    </w:p>
    <w:p w14:paraId="5B577E52" w14:textId="77777777" w:rsidR="000F5F59" w:rsidRDefault="000F5F59" w:rsidP="000F5F59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PILARES DO PENSAMENTO COMPUTACIONAL</w:t>
      </w:r>
    </w:p>
    <w:p w14:paraId="6B1C12C3" w14:textId="77777777" w:rsidR="002D6F5F" w:rsidRDefault="002D6F5F" w:rsidP="002D6F5F">
      <w:pPr>
        <w:jc w:val="center"/>
        <w:rPr>
          <w:rFonts w:cs="Times New Roman"/>
          <w:szCs w:val="24"/>
        </w:rPr>
      </w:pPr>
    </w:p>
    <w:p w14:paraId="2A7D9897" w14:textId="793EC055" w:rsidR="00E213D5" w:rsidRDefault="00E213D5" w:rsidP="000F5F59">
      <w:pPr>
        <w:ind w:firstLine="0"/>
        <w:rPr>
          <w:rFonts w:cs="Times New Roman"/>
          <w:b/>
          <w:bCs/>
          <w:szCs w:val="24"/>
        </w:rPr>
      </w:pPr>
    </w:p>
    <w:p w14:paraId="6CECF0D0" w14:textId="1B902703" w:rsidR="002975D2" w:rsidRDefault="002975D2" w:rsidP="002D6F5F">
      <w:pPr>
        <w:jc w:val="center"/>
        <w:rPr>
          <w:rFonts w:cs="Times New Roman"/>
          <w:szCs w:val="24"/>
        </w:rPr>
      </w:pPr>
    </w:p>
    <w:p w14:paraId="23EA2B59" w14:textId="77777777" w:rsidR="00DB7C94" w:rsidRPr="00DB7C94" w:rsidRDefault="00DB7C94" w:rsidP="00DB7C94">
      <w:pPr>
        <w:rPr>
          <w:rFonts w:cs="Times New Roman"/>
          <w:szCs w:val="24"/>
        </w:rPr>
      </w:pPr>
    </w:p>
    <w:p w14:paraId="7FFB6088" w14:textId="00C4BB8F" w:rsidR="00DB7C94" w:rsidRPr="00DB7C94" w:rsidRDefault="00DB7C94" w:rsidP="00DB7C94">
      <w:pPr>
        <w:rPr>
          <w:rFonts w:cs="Times New Roman"/>
          <w:szCs w:val="24"/>
        </w:rPr>
      </w:pPr>
    </w:p>
    <w:p w14:paraId="1E1F4174" w14:textId="165BFFA5" w:rsidR="00DB7C94" w:rsidRPr="00DB7C94" w:rsidRDefault="00E3327F" w:rsidP="00DB7C94">
      <w:pPr>
        <w:rPr>
          <w:rFonts w:cs="Times New Roman"/>
          <w:szCs w:val="24"/>
        </w:rPr>
      </w:pPr>
      <w:r w:rsidRPr="002975D2">
        <w:rPr>
          <w:rFonts w:cs="Times New Roman"/>
          <w:noProof/>
          <w:szCs w:val="24"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31E4A1C" wp14:editId="0CCB6951">
                <wp:simplePos x="0" y="0"/>
                <wp:positionH relativeFrom="margin">
                  <wp:posOffset>3110865</wp:posOffset>
                </wp:positionH>
                <wp:positionV relativeFrom="paragraph">
                  <wp:posOffset>7620</wp:posOffset>
                </wp:positionV>
                <wp:extent cx="2590165" cy="1381125"/>
                <wp:effectExtent l="0" t="0" r="635" b="952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165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088C1" w14:textId="0D53CCAB" w:rsidR="002975D2" w:rsidRDefault="002975D2" w:rsidP="00E3327F">
                            <w:pPr>
                              <w:ind w:firstLine="0"/>
                            </w:pPr>
                            <w:r>
                              <w:t>Esse trabalho é apresentado à Etec Vasco</w:t>
                            </w:r>
                            <w:r w:rsidR="00F12EB8">
                              <w:t xml:space="preserve"> </w:t>
                            </w:r>
                            <w:r>
                              <w:t>Antônio Venchiarutti, como parte da matéria P</w:t>
                            </w:r>
                            <w:r w:rsidR="00E213D5">
                              <w:t>TIC</w:t>
                            </w:r>
                            <w:r>
                              <w:t>, sob a orientação d</w:t>
                            </w:r>
                            <w:r w:rsidR="00E213D5">
                              <w:t>o</w:t>
                            </w:r>
                            <w:r>
                              <w:t>s professor</w:t>
                            </w:r>
                            <w:r w:rsidR="00E213D5">
                              <w:t>e</w:t>
                            </w:r>
                            <w:r>
                              <w:t xml:space="preserve">s </w:t>
                            </w:r>
                            <w:r w:rsidR="00E213D5">
                              <w:t>Madureira</w:t>
                            </w:r>
                            <w:r>
                              <w:t xml:space="preserve"> e </w:t>
                            </w:r>
                            <w:r w:rsidR="00E213D5">
                              <w:t>Roberto</w:t>
                            </w:r>
                            <w:r>
                              <w:t>.</w:t>
                            </w:r>
                          </w:p>
                          <w:p w14:paraId="463FC18A" w14:textId="77777777" w:rsidR="002975D2" w:rsidRDefault="002975D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1E4A1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44.95pt;margin-top:.6pt;width:203.95pt;height:108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" stroked="f">
                <v:textbox>
                  <w:txbxContent>
                    <w:p w14:paraId="5CF088C1" w14:textId="0D53CCAB" w:rsidR="002975D2" w:rsidRDefault="002975D2" w:rsidP="00E3327F">
                      <w:pPr>
                        <w:ind w:firstLine="0"/>
                      </w:pPr>
                      <w:r>
                        <w:t>Esse trabalho é apresentado à Etec Vasco</w:t>
                      </w:r>
                      <w:r w:rsidR="00F12EB8">
                        <w:t xml:space="preserve"> </w:t>
                      </w:r>
                      <w:r>
                        <w:t>Antônio Venchiarutti, como parte da matéria P</w:t>
                      </w:r>
                      <w:r w:rsidR="00E213D5">
                        <w:t>TIC</w:t>
                      </w:r>
                      <w:r>
                        <w:t>, sob a orientação d</w:t>
                      </w:r>
                      <w:r w:rsidR="00E213D5">
                        <w:t>o</w:t>
                      </w:r>
                      <w:r>
                        <w:t>s professor</w:t>
                      </w:r>
                      <w:r w:rsidR="00E213D5">
                        <w:t>e</w:t>
                      </w:r>
                      <w:r>
                        <w:t xml:space="preserve">s </w:t>
                      </w:r>
                      <w:r w:rsidR="00E213D5">
                        <w:t>Madureira</w:t>
                      </w:r>
                      <w:r>
                        <w:t xml:space="preserve"> e </w:t>
                      </w:r>
                      <w:r w:rsidR="00E213D5">
                        <w:t>Roberto</w:t>
                      </w:r>
                      <w:r>
                        <w:t>.</w:t>
                      </w:r>
                    </w:p>
                    <w:p w14:paraId="463FC18A" w14:textId="77777777" w:rsidR="002975D2" w:rsidRDefault="002975D2"/>
                  </w:txbxContent>
                </v:textbox>
                <w10:wrap type="square" anchorx="margin"/>
              </v:shape>
            </w:pict>
          </mc:Fallback>
        </mc:AlternateContent>
      </w:r>
    </w:p>
    <w:p w14:paraId="27FBA370" w14:textId="77777777" w:rsidR="00DB7C94" w:rsidRPr="00DB7C94" w:rsidRDefault="00DB7C94" w:rsidP="00DB7C94">
      <w:pPr>
        <w:rPr>
          <w:rFonts w:cs="Times New Roman"/>
          <w:szCs w:val="24"/>
        </w:rPr>
      </w:pPr>
    </w:p>
    <w:p w14:paraId="224B53B1" w14:textId="77777777" w:rsidR="00DB7C94" w:rsidRPr="00DB7C94" w:rsidRDefault="00DB7C94" w:rsidP="00DB7C94">
      <w:pPr>
        <w:rPr>
          <w:rFonts w:cs="Times New Roman"/>
          <w:szCs w:val="24"/>
        </w:rPr>
      </w:pPr>
    </w:p>
    <w:p w14:paraId="469846EC" w14:textId="77777777" w:rsidR="00DB7C94" w:rsidRPr="00DB7C94" w:rsidRDefault="00DB7C94" w:rsidP="00DB7C94">
      <w:pPr>
        <w:rPr>
          <w:rFonts w:cs="Times New Roman"/>
          <w:szCs w:val="24"/>
        </w:rPr>
      </w:pPr>
    </w:p>
    <w:p w14:paraId="38B17732" w14:textId="77777777" w:rsidR="00DB7C94" w:rsidRPr="00DB7C94" w:rsidRDefault="00DB7C94" w:rsidP="00DB7C94">
      <w:pPr>
        <w:rPr>
          <w:rFonts w:cs="Times New Roman"/>
          <w:szCs w:val="24"/>
        </w:rPr>
      </w:pPr>
    </w:p>
    <w:p w14:paraId="43B30D13" w14:textId="77777777" w:rsidR="00DB7C94" w:rsidRDefault="00DB7C94" w:rsidP="00DB7C94">
      <w:pPr>
        <w:rPr>
          <w:rFonts w:cs="Times New Roman"/>
          <w:szCs w:val="24"/>
        </w:rPr>
      </w:pPr>
    </w:p>
    <w:p w14:paraId="50CA5A6F" w14:textId="77777777" w:rsidR="00DB7C94" w:rsidRDefault="00DB7C94" w:rsidP="00DB7C94">
      <w:pPr>
        <w:jc w:val="center"/>
        <w:rPr>
          <w:rFonts w:cs="Times New Roman"/>
          <w:szCs w:val="24"/>
        </w:rPr>
      </w:pPr>
    </w:p>
    <w:p w14:paraId="45629762" w14:textId="77777777" w:rsidR="00DB7C94" w:rsidRDefault="00DB7C94" w:rsidP="00DB7C94">
      <w:pPr>
        <w:jc w:val="center"/>
        <w:rPr>
          <w:rFonts w:cs="Times New Roman"/>
          <w:szCs w:val="24"/>
        </w:rPr>
      </w:pPr>
    </w:p>
    <w:p w14:paraId="75481470" w14:textId="77777777" w:rsidR="00EB07E6" w:rsidRDefault="00EB07E6" w:rsidP="00DB7C94">
      <w:pPr>
        <w:jc w:val="center"/>
        <w:rPr>
          <w:rFonts w:cs="Times New Roman"/>
          <w:szCs w:val="24"/>
        </w:rPr>
      </w:pPr>
    </w:p>
    <w:p w14:paraId="19A79198" w14:textId="77777777" w:rsidR="00EB07E6" w:rsidRDefault="00EB07E6" w:rsidP="00DB7C94">
      <w:pPr>
        <w:jc w:val="center"/>
        <w:rPr>
          <w:rFonts w:cs="Times New Roman"/>
          <w:szCs w:val="24"/>
        </w:rPr>
      </w:pPr>
    </w:p>
    <w:p w14:paraId="6683F63E" w14:textId="77777777" w:rsidR="00DB7C94" w:rsidRDefault="00DB7C94" w:rsidP="00DB7C94">
      <w:pPr>
        <w:jc w:val="center"/>
        <w:rPr>
          <w:rFonts w:cs="Times New Roman"/>
          <w:szCs w:val="24"/>
        </w:rPr>
      </w:pPr>
    </w:p>
    <w:p w14:paraId="504FBE3D" w14:textId="17F7FCBD" w:rsidR="00DB7C94" w:rsidRDefault="00E213D5" w:rsidP="00DB7C94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José Roberto Madureira Junior</w:t>
      </w:r>
    </w:p>
    <w:p w14:paraId="3357AD83" w14:textId="6B9595CD" w:rsidR="00DB7C94" w:rsidRDefault="00E213D5" w:rsidP="00DB7C94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Roberto </w:t>
      </w:r>
      <w:r w:rsidR="00BE613B">
        <w:rPr>
          <w:rFonts w:cs="Times New Roman"/>
          <w:szCs w:val="24"/>
        </w:rPr>
        <w:t>Melle</w:t>
      </w:r>
    </w:p>
    <w:p w14:paraId="2C244124" w14:textId="77777777" w:rsidR="00DB7C94" w:rsidRDefault="00DB7C94" w:rsidP="00DB7C94">
      <w:pPr>
        <w:jc w:val="center"/>
        <w:rPr>
          <w:rFonts w:cs="Times New Roman"/>
          <w:szCs w:val="24"/>
        </w:rPr>
      </w:pPr>
    </w:p>
    <w:p w14:paraId="0C84F114" w14:textId="273A2B27" w:rsidR="00DB7C94" w:rsidRDefault="00DB7C94" w:rsidP="00DB7C94">
      <w:pPr>
        <w:jc w:val="center"/>
        <w:rPr>
          <w:rFonts w:cs="Times New Roman"/>
          <w:szCs w:val="24"/>
        </w:rPr>
      </w:pPr>
    </w:p>
    <w:p w14:paraId="7D96501B" w14:textId="0A8C1875" w:rsidR="00747CD9" w:rsidRDefault="00747CD9" w:rsidP="00DB7C94">
      <w:pPr>
        <w:jc w:val="center"/>
        <w:rPr>
          <w:rFonts w:cs="Times New Roman"/>
          <w:szCs w:val="24"/>
        </w:rPr>
      </w:pPr>
    </w:p>
    <w:p w14:paraId="3B92E6F1" w14:textId="0DB28C5D" w:rsidR="00747CD9" w:rsidRDefault="00747CD9" w:rsidP="00DB7C94">
      <w:pPr>
        <w:jc w:val="center"/>
        <w:rPr>
          <w:rFonts w:cs="Times New Roman"/>
          <w:szCs w:val="24"/>
        </w:rPr>
      </w:pPr>
    </w:p>
    <w:p w14:paraId="15BF72FA" w14:textId="77777777" w:rsidR="00747CD9" w:rsidRDefault="00747CD9" w:rsidP="00DB7C94">
      <w:pPr>
        <w:jc w:val="center"/>
        <w:rPr>
          <w:rFonts w:cs="Times New Roman"/>
          <w:szCs w:val="24"/>
        </w:rPr>
      </w:pPr>
    </w:p>
    <w:p w14:paraId="7340DC2E" w14:textId="27F5EF43" w:rsidR="00DB7C94" w:rsidRDefault="00DB7C94" w:rsidP="00DB7C94">
      <w:pPr>
        <w:jc w:val="left"/>
        <w:rPr>
          <w:rFonts w:cs="Times New Roman"/>
          <w:szCs w:val="24"/>
        </w:rPr>
      </w:pPr>
    </w:p>
    <w:p w14:paraId="60014CD0" w14:textId="2CECBB1A" w:rsidR="00DB7C94" w:rsidRDefault="00DB7C94" w:rsidP="00DB7C94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Jundiaí</w:t>
      </w:r>
    </w:p>
    <w:p w14:paraId="7DF9323D" w14:textId="17A95A54" w:rsidR="00DB7C94" w:rsidRDefault="00DB7C94" w:rsidP="00DB7C94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2026</w:t>
      </w:r>
    </w:p>
    <w:p w14:paraId="7B3ABD1B" w14:textId="73CB5117" w:rsidR="00EB07E6" w:rsidRDefault="00EB07E6" w:rsidP="00E3327F">
      <w:pPr>
        <w:ind w:firstLine="0"/>
      </w:pPr>
      <w:r w:rsidRPr="00EB07E6">
        <w:rPr>
          <w:b/>
          <w:bCs/>
        </w:rPr>
        <w:t>R</w:t>
      </w:r>
      <w:r w:rsidR="009043E3">
        <w:rPr>
          <w:b/>
          <w:bCs/>
        </w:rPr>
        <w:t>esumo</w:t>
      </w:r>
    </w:p>
    <w:p w14:paraId="1D1B67C2" w14:textId="77777777" w:rsidR="00401F2D" w:rsidRPr="00401F2D" w:rsidRDefault="00401F2D" w:rsidP="00401F2D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lastRenderedPageBreak/>
        <w:t>O pensamento computacional configura-se como uma estratégia cognitiva essencial para a resolução metódica e lógica de problemas, transcendendo o domínio restrito da programação para aplicar-se a diversas esferas do cotidiano. Este estudo analisa a arquitetura fundamental dessa metodologia, estruturada sobre quatro pilares: decomposição, reconhecimento de padrões, abstração e algoritmos. A sinergia entre esses eixos permite a fragmentação de desafios complexos em unidades tratáveis, a identificação de regularidades para otimização de esforços e a priorização de informações cruciais para a construção de fluxos de ação inteligíveis. Além de discutir a relevância do conceito no cenário educacional e profissional, o texto aborda os benefícios na produtividade e na autonomia intelectual, sem desconsiderar os desafios cognitivos e institucionais de sua implementação. Conclui-se que o pensamento computacional funciona como uma ferramenta complementar indispensável para a tomada de decisões assertivas e o desenvolvimento do raciocínio crítico na sociedade contemporânea.</w:t>
      </w:r>
    </w:p>
    <w:p w14:paraId="3F68403D" w14:textId="77777777" w:rsidR="00401F2D" w:rsidRPr="00401F2D" w:rsidRDefault="00401F2D" w:rsidP="00401F2D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401F2D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Palavras-chave:</w:t>
      </w:r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Pensamento Computacional. Pilares Cognitivos. Resolução de Problemas. Educação.</w:t>
      </w:r>
    </w:p>
    <w:p w14:paraId="7F43808B" w14:textId="59F2E21B" w:rsidR="003B0245" w:rsidRDefault="003B0245" w:rsidP="009043E3">
      <w:pPr>
        <w:ind w:firstLine="0"/>
      </w:pPr>
    </w:p>
    <w:p w14:paraId="7EEBC14C" w14:textId="77777777" w:rsidR="003B0245" w:rsidRDefault="003B0245" w:rsidP="003B0245"/>
    <w:p w14:paraId="455FDC96" w14:textId="77777777" w:rsidR="003B0245" w:rsidRDefault="003B0245" w:rsidP="003B0245"/>
    <w:p w14:paraId="19AED0AE" w14:textId="77777777" w:rsidR="003B0245" w:rsidRDefault="003B0245" w:rsidP="003B0245"/>
    <w:p w14:paraId="2472441A" w14:textId="77777777" w:rsidR="003B0245" w:rsidRDefault="003B0245" w:rsidP="003B0245"/>
    <w:p w14:paraId="1F284F16" w14:textId="77777777" w:rsidR="003B0245" w:rsidRDefault="003B0245" w:rsidP="003B0245"/>
    <w:p w14:paraId="7C6AB89D" w14:textId="77777777" w:rsidR="003B0245" w:rsidRDefault="003B0245" w:rsidP="003B0245"/>
    <w:p w14:paraId="2252B827" w14:textId="77777777" w:rsidR="003B0245" w:rsidRDefault="003B0245" w:rsidP="003B0245"/>
    <w:p w14:paraId="7FB012B4" w14:textId="77777777" w:rsidR="003B0245" w:rsidRDefault="003B0245" w:rsidP="003B0245"/>
    <w:p w14:paraId="12DC9EC4" w14:textId="77777777" w:rsidR="003B0245" w:rsidRDefault="003B0245" w:rsidP="003B0245"/>
    <w:p w14:paraId="4BF08640" w14:textId="77777777" w:rsidR="003B0245" w:rsidRDefault="003B0245" w:rsidP="003B0245"/>
    <w:p w14:paraId="74DB5A7B" w14:textId="77777777" w:rsidR="003B0245" w:rsidRDefault="003B0245" w:rsidP="003B0245"/>
    <w:p w14:paraId="751E32DD" w14:textId="77777777" w:rsidR="003B0245" w:rsidRDefault="003B0245" w:rsidP="003B0245"/>
    <w:p w14:paraId="617ACF27" w14:textId="77777777" w:rsidR="003B0245" w:rsidRDefault="003B0245" w:rsidP="003B0245"/>
    <w:p w14:paraId="5E40DB5A" w14:textId="77777777" w:rsidR="003B0245" w:rsidRDefault="003B0245" w:rsidP="003B0245"/>
    <w:p w14:paraId="2602D412" w14:textId="77777777" w:rsidR="003B0245" w:rsidRDefault="003B0245" w:rsidP="003B0245"/>
    <w:p w14:paraId="55DBD239" w14:textId="77777777" w:rsidR="003B0245" w:rsidRDefault="003B0245" w:rsidP="003B0245"/>
    <w:p w14:paraId="041597DC" w14:textId="77777777" w:rsidR="003B0245" w:rsidRDefault="003B0245" w:rsidP="003B0245"/>
    <w:p w14:paraId="0DDD6740" w14:textId="77777777" w:rsidR="003B0245" w:rsidRDefault="003B0245" w:rsidP="009043E3">
      <w:pPr>
        <w:ind w:firstLine="0"/>
      </w:pPr>
    </w:p>
    <w:p w14:paraId="74129BBD" w14:textId="77777777" w:rsidR="003B0245" w:rsidRDefault="003B0245" w:rsidP="003B0245"/>
    <w:p w14:paraId="0557FB58" w14:textId="77777777" w:rsidR="003B0245" w:rsidRDefault="003B0245" w:rsidP="00390EE0">
      <w:pPr>
        <w:ind w:firstLine="0"/>
      </w:pPr>
    </w:p>
    <w:p w14:paraId="386C1C23" w14:textId="6C08C94C" w:rsidR="003B0245" w:rsidRDefault="003B0245" w:rsidP="00390EE0">
      <w:pPr>
        <w:ind w:firstLine="0"/>
        <w:rPr>
          <w:b/>
          <w:bCs/>
        </w:rPr>
      </w:pPr>
      <w:r w:rsidRPr="003B0245">
        <w:rPr>
          <w:b/>
          <w:bCs/>
        </w:rPr>
        <w:t>Abstract</w:t>
      </w:r>
    </w:p>
    <w:p w14:paraId="72CF452C" w14:textId="77777777" w:rsidR="00401F2D" w:rsidRPr="00401F2D" w:rsidRDefault="00401F2D" w:rsidP="00401F2D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Cs w:val="24"/>
          <w:lang w:eastAsia="pt-BR"/>
          <w14:ligatures w14:val="none"/>
        </w:rPr>
      </w:pP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lastRenderedPageBreak/>
        <w:t>Computational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thinking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is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established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as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an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essential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cognitive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strategy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for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the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methodical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and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logical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resolution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of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problems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,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transcending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the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restricted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domain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of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programming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to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be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applied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in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various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spheres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of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daily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life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.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This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study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analyzes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the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fundamental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architecture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of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this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methodology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,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structured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upon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four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pillars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: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decomposition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,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pattern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recognition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,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abstraction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,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and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algorithms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. The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synergy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between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these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axes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allows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for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the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fragmentation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of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complex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challenges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into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manageable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units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,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the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identification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of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regularities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for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effort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optimization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,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and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the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prioritization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of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crucial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information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to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build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intelligible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action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flows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. In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addition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to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discussing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the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concept's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relevance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in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educational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and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gram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professional settings</w:t>
      </w:r>
      <w:proofErr w:type="gram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,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the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text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addresses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the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benefits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for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productivity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and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intellectual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autonomy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,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while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acknowledging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the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cognitive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and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institutional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challenges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of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its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implementation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. It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concludes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that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computational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thinking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functions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as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an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indispensable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complementary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tool for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assertive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decision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-making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and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the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development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of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critical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reasoning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in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contemporary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society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.</w:t>
      </w:r>
    </w:p>
    <w:p w14:paraId="149DA8E4" w14:textId="77777777" w:rsidR="00401F2D" w:rsidRPr="00401F2D" w:rsidRDefault="00401F2D" w:rsidP="00401F2D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401F2D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Keywords:</w:t>
      </w:r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Computational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Thinking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.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Cognitive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Pillars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.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Problem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Solving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. </w:t>
      </w:r>
      <w:proofErr w:type="spellStart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Education</w:t>
      </w:r>
      <w:proofErr w:type="spellEnd"/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.</w:t>
      </w:r>
    </w:p>
    <w:p w14:paraId="15927AEE" w14:textId="7883C952" w:rsidR="00390EE0" w:rsidRDefault="00390EE0" w:rsidP="00390EE0">
      <w:pPr>
        <w:ind w:firstLine="0"/>
      </w:pPr>
      <w:r w:rsidRPr="00390EE0">
        <w:t>.</w:t>
      </w:r>
    </w:p>
    <w:p w14:paraId="5290BC3E" w14:textId="77777777" w:rsidR="00390EE0" w:rsidRDefault="00390EE0" w:rsidP="00390EE0">
      <w:pPr>
        <w:ind w:firstLine="0"/>
      </w:pPr>
    </w:p>
    <w:p w14:paraId="2A6BCB00" w14:textId="77777777" w:rsidR="003B0245" w:rsidRDefault="003B0245" w:rsidP="003B0245">
      <w:pPr>
        <w:ind w:left="708" w:firstLine="1"/>
      </w:pPr>
    </w:p>
    <w:p w14:paraId="2C508727" w14:textId="77777777" w:rsidR="003B0245" w:rsidRDefault="003B0245" w:rsidP="003B0245">
      <w:pPr>
        <w:ind w:left="708" w:firstLine="1"/>
      </w:pPr>
    </w:p>
    <w:p w14:paraId="2F59A534" w14:textId="77777777" w:rsidR="003B0245" w:rsidRDefault="003B0245" w:rsidP="003B0245">
      <w:pPr>
        <w:ind w:left="708" w:firstLine="1"/>
      </w:pPr>
    </w:p>
    <w:p w14:paraId="7462D015" w14:textId="77777777" w:rsidR="003B0245" w:rsidRDefault="003B0245" w:rsidP="003B0245">
      <w:pPr>
        <w:ind w:left="708" w:firstLine="1"/>
      </w:pPr>
    </w:p>
    <w:p w14:paraId="5B17D944" w14:textId="77777777" w:rsidR="003B0245" w:rsidRDefault="003B0245" w:rsidP="003B0245">
      <w:pPr>
        <w:ind w:left="708" w:firstLine="1"/>
      </w:pPr>
    </w:p>
    <w:p w14:paraId="65FEC843" w14:textId="77777777" w:rsidR="003B0245" w:rsidRDefault="003B0245" w:rsidP="003B0245">
      <w:pPr>
        <w:ind w:left="708" w:firstLine="1"/>
      </w:pPr>
    </w:p>
    <w:p w14:paraId="404B62BC" w14:textId="77777777" w:rsidR="003B0245" w:rsidRDefault="003B0245" w:rsidP="003B0245">
      <w:pPr>
        <w:ind w:left="708" w:firstLine="1"/>
      </w:pPr>
    </w:p>
    <w:p w14:paraId="505BB0E7" w14:textId="77777777" w:rsidR="003B0245" w:rsidRDefault="003B0245" w:rsidP="003B0245">
      <w:pPr>
        <w:ind w:left="708" w:firstLine="1"/>
      </w:pPr>
    </w:p>
    <w:p w14:paraId="2266737A" w14:textId="77777777" w:rsidR="003B0245" w:rsidRDefault="003B0245" w:rsidP="003B0245">
      <w:pPr>
        <w:ind w:left="708" w:firstLine="1"/>
      </w:pPr>
    </w:p>
    <w:p w14:paraId="0105DDC9" w14:textId="77777777" w:rsidR="003B0245" w:rsidRDefault="003B0245" w:rsidP="003B0245">
      <w:pPr>
        <w:ind w:left="708" w:firstLine="1"/>
      </w:pPr>
    </w:p>
    <w:p w14:paraId="598C6996" w14:textId="77777777" w:rsidR="003B0245" w:rsidRDefault="003B0245" w:rsidP="003B0245">
      <w:pPr>
        <w:ind w:left="708" w:firstLine="1"/>
      </w:pPr>
    </w:p>
    <w:p w14:paraId="04C5E815" w14:textId="77777777" w:rsidR="003B0245" w:rsidRDefault="003B0245" w:rsidP="003B0245">
      <w:pPr>
        <w:ind w:left="708" w:firstLine="1"/>
      </w:pPr>
    </w:p>
    <w:p w14:paraId="3C43EB09" w14:textId="77777777" w:rsidR="003B0245" w:rsidRDefault="003B0245" w:rsidP="003B0245">
      <w:pPr>
        <w:ind w:left="708" w:firstLine="1"/>
      </w:pPr>
    </w:p>
    <w:p w14:paraId="541CDF2C" w14:textId="77777777" w:rsidR="003B0245" w:rsidRDefault="003B0245" w:rsidP="003B0245">
      <w:pPr>
        <w:ind w:left="708" w:firstLine="1"/>
      </w:pPr>
    </w:p>
    <w:p w14:paraId="1283FAFB" w14:textId="77777777" w:rsidR="003B0245" w:rsidRDefault="003B0245" w:rsidP="003B0245">
      <w:pPr>
        <w:ind w:left="708" w:firstLine="1"/>
      </w:pPr>
    </w:p>
    <w:p w14:paraId="73228334" w14:textId="77777777" w:rsidR="003B0245" w:rsidRDefault="003B0245" w:rsidP="003B0245">
      <w:pPr>
        <w:ind w:left="708" w:firstLine="1"/>
      </w:pPr>
    </w:p>
    <w:p w14:paraId="23E7EA65" w14:textId="77777777" w:rsidR="00683EC1" w:rsidRDefault="00683EC1" w:rsidP="003B0245">
      <w:pPr>
        <w:ind w:left="708" w:firstLine="1"/>
      </w:pPr>
    </w:p>
    <w:p w14:paraId="2248AA3B" w14:textId="77777777" w:rsidR="003B0245" w:rsidRDefault="003B0245" w:rsidP="003B0245">
      <w:pPr>
        <w:ind w:left="708" w:firstLine="1"/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id w:val="1094208598"/>
        <w:docPartObj>
          <w:docPartGallery w:val="Table of Contents"/>
          <w:docPartUnique/>
        </w:docPartObj>
      </w:sdtPr>
      <w:sdtEndPr>
        <w:rPr>
          <w:rFonts w:cstheme="minorBidi"/>
          <w:szCs w:val="22"/>
        </w:rPr>
      </w:sdtEndPr>
      <w:sdtContent>
        <w:p w14:paraId="627C48A7" w14:textId="54FC202F" w:rsidR="00683EC1" w:rsidRPr="00683EC1" w:rsidRDefault="00683EC1" w:rsidP="00683EC1">
          <w:pPr>
            <w:pStyle w:val="CabealhodoSumrio"/>
            <w:rPr>
              <w:rFonts w:ascii="Times New Roman" w:eastAsiaTheme="minorHAnsi" w:hAnsi="Times New Roman" w:cs="Times New Roman"/>
              <w:b/>
              <w:bCs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</w:p>
        <w:p w14:paraId="52D84E98" w14:textId="0DDA14B2" w:rsidR="00F12EB8" w:rsidRDefault="00F12EB8" w:rsidP="00E3327F">
          <w:pPr>
            <w:pStyle w:val="CabealhodoSumrio"/>
            <w:ind w:firstLine="708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F12EB8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Sumário</w:t>
          </w:r>
        </w:p>
        <w:p w14:paraId="0258B60D" w14:textId="77777777" w:rsidR="00E3327F" w:rsidRPr="00E3327F" w:rsidRDefault="00E3327F" w:rsidP="00E3327F">
          <w:pPr>
            <w:rPr>
              <w:lang w:eastAsia="pt-BR"/>
            </w:rPr>
          </w:pPr>
        </w:p>
        <w:p w14:paraId="3394AA82" w14:textId="732F1A90" w:rsidR="00401F2D" w:rsidRDefault="00F12EB8">
          <w:pPr>
            <w:pStyle w:val="Sumrio1"/>
            <w:rPr>
              <w:rFonts w:asciiTheme="minorHAnsi" w:eastAsiaTheme="minorEastAsia" w:hAnsiTheme="minorHAnsi"/>
              <w:noProof/>
              <w:kern w:val="0"/>
              <w:sz w:val="22"/>
              <w:lang w:eastAsia="pt-BR"/>
              <w14:ligatures w14:val="none"/>
            </w:rPr>
          </w:pPr>
          <w:r>
            <w:lastRenderedPageBreak/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757014" w:history="1">
            <w:r w:rsidR="00401F2D" w:rsidRPr="009C3A68">
              <w:rPr>
                <w:rStyle w:val="Hyperlink"/>
                <w:noProof/>
              </w:rPr>
              <w:t>1. introdução</w:t>
            </w:r>
            <w:r w:rsidR="00401F2D">
              <w:rPr>
                <w:noProof/>
                <w:webHidden/>
              </w:rPr>
              <w:tab/>
            </w:r>
            <w:r w:rsidR="00401F2D">
              <w:rPr>
                <w:noProof/>
                <w:webHidden/>
              </w:rPr>
              <w:fldChar w:fldCharType="begin"/>
            </w:r>
            <w:r w:rsidR="00401F2D">
              <w:rPr>
                <w:noProof/>
                <w:webHidden/>
              </w:rPr>
              <w:instrText xml:space="preserve"> PAGEREF _Toc229757014 \h </w:instrText>
            </w:r>
            <w:r w:rsidR="00401F2D">
              <w:rPr>
                <w:noProof/>
                <w:webHidden/>
              </w:rPr>
            </w:r>
            <w:r w:rsidR="00401F2D">
              <w:rPr>
                <w:noProof/>
                <w:webHidden/>
              </w:rPr>
              <w:fldChar w:fldCharType="separate"/>
            </w:r>
            <w:r w:rsidR="00401F2D">
              <w:rPr>
                <w:noProof/>
                <w:webHidden/>
              </w:rPr>
              <w:t>6</w:t>
            </w:r>
            <w:r w:rsidR="00401F2D">
              <w:rPr>
                <w:noProof/>
                <w:webHidden/>
              </w:rPr>
              <w:fldChar w:fldCharType="end"/>
            </w:r>
          </w:hyperlink>
        </w:p>
        <w:p w14:paraId="695DF92B" w14:textId="4A5A4A41" w:rsidR="00401F2D" w:rsidRDefault="00401F2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t-BR"/>
              <w14:ligatures w14:val="none"/>
            </w:rPr>
          </w:pPr>
          <w:hyperlink w:anchor="_Toc229757015" w:history="1">
            <w:r w:rsidRPr="009C3A68">
              <w:rPr>
                <w:rStyle w:val="Hyperlink"/>
                <w:noProof/>
              </w:rPr>
              <w:t>2. A Arquitetura do Pensamento Computacional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CCC73" w14:textId="5A18FAC2" w:rsidR="00401F2D" w:rsidRDefault="00401F2D">
          <w:pPr>
            <w:pStyle w:val="Sumrio3"/>
            <w:tabs>
              <w:tab w:val="right" w:leader="dot" w:pos="9061"/>
            </w:tabs>
            <w:rPr>
              <w:rFonts w:cstheme="minorBidi"/>
              <w:noProof/>
            </w:rPr>
          </w:pPr>
          <w:hyperlink w:anchor="_Toc229757016" w:history="1">
            <w:r w:rsidRPr="009C3A68">
              <w:rPr>
                <w:rStyle w:val="Hyperlink"/>
                <w:noProof/>
              </w:rPr>
              <w:t>2.1 Fragmentação (Decomposição)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C2BD9" w14:textId="4570DCF4" w:rsidR="00401F2D" w:rsidRDefault="00401F2D">
          <w:pPr>
            <w:pStyle w:val="Sumrio3"/>
            <w:tabs>
              <w:tab w:val="right" w:leader="dot" w:pos="9061"/>
            </w:tabs>
            <w:rPr>
              <w:rFonts w:cstheme="minorBidi"/>
              <w:noProof/>
            </w:rPr>
          </w:pPr>
          <w:hyperlink w:anchor="_Toc229757017" w:history="1">
            <w:r w:rsidRPr="009C3A68">
              <w:rPr>
                <w:rStyle w:val="Hyperlink"/>
                <w:noProof/>
              </w:rPr>
              <w:t>2.2 Identificação de Regularidades (Padrões)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AF608" w14:textId="37C4963B" w:rsidR="00401F2D" w:rsidRDefault="00401F2D">
          <w:pPr>
            <w:pStyle w:val="Sumrio3"/>
            <w:tabs>
              <w:tab w:val="right" w:leader="dot" w:pos="9061"/>
            </w:tabs>
            <w:rPr>
              <w:rFonts w:cstheme="minorBidi"/>
              <w:noProof/>
            </w:rPr>
          </w:pPr>
          <w:hyperlink w:anchor="_Toc229757018" w:history="1">
            <w:r w:rsidRPr="009C3A68">
              <w:rPr>
                <w:rStyle w:val="Hyperlink"/>
                <w:noProof/>
              </w:rPr>
              <w:t>2.3 Síntese Abstrata (Abstração)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D4E59" w14:textId="4BB69208" w:rsidR="00401F2D" w:rsidRDefault="00401F2D">
          <w:pPr>
            <w:pStyle w:val="Sumrio3"/>
            <w:tabs>
              <w:tab w:val="right" w:leader="dot" w:pos="9061"/>
            </w:tabs>
            <w:rPr>
              <w:rFonts w:cstheme="minorBidi"/>
              <w:noProof/>
            </w:rPr>
          </w:pPr>
          <w:hyperlink w:anchor="_Toc229757019" w:history="1">
            <w:r w:rsidRPr="009C3A68">
              <w:rPr>
                <w:rStyle w:val="Hyperlink"/>
                <w:noProof/>
              </w:rPr>
              <w:t>2.4 Estruturação Algorítmica (Algoritmos)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38413" w14:textId="5AE3D6CA" w:rsidR="00401F2D" w:rsidRDefault="00401F2D">
          <w:pPr>
            <w:pStyle w:val="Sumrio3"/>
            <w:tabs>
              <w:tab w:val="right" w:leader="dot" w:pos="9061"/>
            </w:tabs>
            <w:rPr>
              <w:rFonts w:cstheme="minorBidi"/>
              <w:noProof/>
            </w:rPr>
          </w:pPr>
          <w:hyperlink w:anchor="_Toc229757020" w:history="1">
            <w:r w:rsidRPr="009C3A68">
              <w:rPr>
                <w:rStyle w:val="Hyperlink"/>
                <w:noProof/>
              </w:rPr>
              <w:t>2.5 Convergências e Divergências Cognitivas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E9B48" w14:textId="5502A05A" w:rsidR="00401F2D" w:rsidRDefault="00401F2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t-BR"/>
              <w14:ligatures w14:val="none"/>
            </w:rPr>
          </w:pPr>
          <w:hyperlink w:anchor="_Toc229757021" w:history="1">
            <w:r w:rsidRPr="009C3A68">
              <w:rPr>
                <w:rStyle w:val="Hyperlink"/>
                <w:noProof/>
              </w:rPr>
              <w:t>3. Relevância 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7CC7B" w14:textId="22EB7E20" w:rsidR="00401F2D" w:rsidRDefault="00401F2D">
          <w:pPr>
            <w:pStyle w:val="Sumrio3"/>
            <w:tabs>
              <w:tab w:val="right" w:leader="dot" w:pos="9061"/>
            </w:tabs>
            <w:rPr>
              <w:rFonts w:cstheme="minorBidi"/>
              <w:noProof/>
            </w:rPr>
          </w:pPr>
          <w:hyperlink w:anchor="_Toc229757022" w:history="1">
            <w:r w:rsidRPr="009C3A68">
              <w:rPr>
                <w:rStyle w:val="Hyperlink"/>
                <w:noProof/>
              </w:rPr>
              <w:t>3.1 A Influência no Cenário Educacional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C74C9" w14:textId="3AA53C47" w:rsidR="00401F2D" w:rsidRDefault="00401F2D">
          <w:pPr>
            <w:pStyle w:val="Sumrio3"/>
            <w:tabs>
              <w:tab w:val="right" w:leader="dot" w:pos="9061"/>
            </w:tabs>
            <w:rPr>
              <w:rFonts w:cstheme="minorBidi"/>
              <w:noProof/>
            </w:rPr>
          </w:pPr>
          <w:hyperlink w:anchor="_Toc229757023" w:history="1">
            <w:r w:rsidRPr="009C3A68">
              <w:rPr>
                <w:rStyle w:val="Hyperlink"/>
                <w:noProof/>
              </w:rPr>
              <w:t>3.2 Vantagens Práticas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8FE4A" w14:textId="2A8684BB" w:rsidR="00401F2D" w:rsidRDefault="00401F2D">
          <w:pPr>
            <w:pStyle w:val="Sumrio3"/>
            <w:tabs>
              <w:tab w:val="right" w:leader="dot" w:pos="9061"/>
            </w:tabs>
            <w:rPr>
              <w:rFonts w:cstheme="minorBidi"/>
              <w:noProof/>
            </w:rPr>
          </w:pPr>
          <w:hyperlink w:anchor="_Toc229757024" w:history="1">
            <w:r w:rsidRPr="009C3A68">
              <w:rPr>
                <w:rStyle w:val="Hyperlink"/>
                <w:noProof/>
              </w:rPr>
              <w:t>3.3 Obstáculos e 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02A5C" w14:textId="597DF5C6" w:rsidR="00401F2D" w:rsidRDefault="00401F2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t-BR"/>
              <w14:ligatures w14:val="none"/>
            </w:rPr>
          </w:pPr>
          <w:hyperlink w:anchor="_Toc229757025" w:history="1">
            <w:r w:rsidRPr="009C3A68">
              <w:rPr>
                <w:rStyle w:val="Hyperlink"/>
                <w:noProof/>
              </w:rPr>
              <w:t>4. Sinergia dos Pilares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5DE37" w14:textId="6CB8E222" w:rsidR="00401F2D" w:rsidRDefault="00401F2D">
          <w:pPr>
            <w:pStyle w:val="Sumrio3"/>
            <w:tabs>
              <w:tab w:val="right" w:leader="dot" w:pos="9061"/>
            </w:tabs>
            <w:rPr>
              <w:rFonts w:cstheme="minorBidi"/>
              <w:noProof/>
            </w:rPr>
          </w:pPr>
          <w:hyperlink w:anchor="_Toc229757026" w:history="1">
            <w:r w:rsidRPr="009C3A68">
              <w:rPr>
                <w:rStyle w:val="Hyperlink"/>
                <w:noProof/>
              </w:rPr>
              <w:t>4.1 Casos Práticos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AD92B" w14:textId="0ABD1140" w:rsidR="00401F2D" w:rsidRDefault="00401F2D">
          <w:pPr>
            <w:pStyle w:val="Sumrio3"/>
            <w:tabs>
              <w:tab w:val="right" w:leader="dot" w:pos="9061"/>
            </w:tabs>
            <w:rPr>
              <w:rFonts w:cstheme="minorBidi"/>
              <w:noProof/>
            </w:rPr>
          </w:pPr>
          <w:hyperlink w:anchor="_Toc229757027" w:history="1">
            <w:r w:rsidRPr="009C3A68">
              <w:rPr>
                <w:rStyle w:val="Hyperlink"/>
                <w:noProof/>
              </w:rPr>
              <w:t>4.2 Aprimoramento da Habilidade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_Toc229757027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A23C1" w14:textId="57D26D6E" w:rsidR="00401F2D" w:rsidRDefault="00401F2D">
          <w:pPr>
            <w:pStyle w:val="Sumrio1"/>
            <w:rPr>
              <w:rFonts w:asciiTheme="minorHAnsi" w:eastAsiaTheme="minorEastAsia" w:hAnsiTheme="minorHAnsi"/>
              <w:noProof/>
              <w:kern w:val="0"/>
              <w:sz w:val="22"/>
              <w:lang w:eastAsia="pt-BR"/>
              <w14:ligatures w14:val="none"/>
            </w:rPr>
          </w:pPr>
          <w:hyperlink w:anchor="_Toc229757028" w:history="1">
            <w:r w:rsidRPr="009C3A68">
              <w:rPr>
                <w:rStyle w:val="Hyperlink"/>
                <w:noProof/>
              </w:rPr>
              <w:t>5.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A9AD9" w14:textId="2C451111" w:rsidR="00401F2D" w:rsidRDefault="00401F2D">
          <w:pPr>
            <w:pStyle w:val="Sumrio1"/>
            <w:rPr>
              <w:rFonts w:asciiTheme="minorHAnsi" w:eastAsiaTheme="minorEastAsia" w:hAnsiTheme="minorHAnsi"/>
              <w:noProof/>
              <w:kern w:val="0"/>
              <w:sz w:val="22"/>
              <w:lang w:eastAsia="pt-BR"/>
              <w14:ligatures w14:val="none"/>
            </w:rPr>
          </w:pPr>
          <w:hyperlink w:anchor="_Toc229757029" w:history="1">
            <w:r w:rsidRPr="009C3A68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C05F8" w14:textId="3AE663EF" w:rsidR="00F12EB8" w:rsidRDefault="00F12EB8" w:rsidP="00C6515D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1F24FAD8" w14:textId="77777777" w:rsidR="003B0245" w:rsidRDefault="003B0245" w:rsidP="003B0245">
      <w:pPr>
        <w:ind w:left="708" w:firstLine="1"/>
      </w:pPr>
    </w:p>
    <w:p w14:paraId="7151B0DA" w14:textId="77777777" w:rsidR="003B0245" w:rsidRDefault="003B0245" w:rsidP="003B0245">
      <w:pPr>
        <w:ind w:left="708" w:firstLine="1"/>
      </w:pPr>
    </w:p>
    <w:p w14:paraId="655753CF" w14:textId="77777777" w:rsidR="00A15BE3" w:rsidRDefault="00A15BE3" w:rsidP="003B0245">
      <w:pPr>
        <w:ind w:left="708" w:firstLine="1"/>
      </w:pPr>
    </w:p>
    <w:p w14:paraId="37CEE876" w14:textId="77777777" w:rsidR="00C6515D" w:rsidRDefault="00A15BE3" w:rsidP="003B0245">
      <w:pPr>
        <w:ind w:left="708" w:firstLine="1"/>
        <w:sectPr w:rsidR="00C6515D" w:rsidSect="00EF42FA">
          <w:headerReference w:type="default" r:id="rId8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tab/>
      </w:r>
    </w:p>
    <w:p w14:paraId="25A96D5C" w14:textId="7BCF5E50" w:rsidR="003B0245" w:rsidRDefault="003B0245" w:rsidP="00F12EB8">
      <w:pPr>
        <w:pStyle w:val="Ttulo1"/>
        <w:ind w:firstLine="0"/>
      </w:pPr>
      <w:bookmarkStart w:id="1" w:name="_Toc229757014"/>
      <w:r>
        <w:lastRenderedPageBreak/>
        <w:t>1.</w:t>
      </w:r>
      <w:r w:rsidR="00F12EB8">
        <w:t xml:space="preserve"> </w:t>
      </w:r>
      <w:r w:rsidR="00F12EB8" w:rsidRPr="00C6515D">
        <w:t>introdução</w:t>
      </w:r>
      <w:bookmarkEnd w:id="1"/>
    </w:p>
    <w:p w14:paraId="4F99CD56" w14:textId="77777777" w:rsidR="00193CB9" w:rsidRPr="00193CB9" w:rsidRDefault="00193CB9" w:rsidP="00193CB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193CB9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O </w:t>
      </w:r>
      <w:r w:rsidRPr="00193CB9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pensamento computacional</w:t>
      </w:r>
      <w:r w:rsidRPr="00193CB9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consiste em uma estratégia cognitiva que auxilia na resolução de questões de forma lógica, metódica e eficaz. Embora exista a crença comum de que ele se restringe ao universo da programação, esse conceito é muito mais abrangente, sendo aplicável a múltiplas situações cotidianas — desde atividades triviais até os dilemas mais elaborados.</w:t>
      </w:r>
    </w:p>
    <w:p w14:paraId="5A6736FB" w14:textId="77777777" w:rsidR="00193CB9" w:rsidRPr="00193CB9" w:rsidRDefault="00193CB9" w:rsidP="00193CB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193CB9">
        <w:rPr>
          <w:rFonts w:eastAsia="Times New Roman" w:cs="Times New Roman"/>
          <w:kern w:val="0"/>
          <w:szCs w:val="24"/>
          <w:lang w:eastAsia="pt-BR"/>
          <w14:ligatures w14:val="none"/>
        </w:rPr>
        <w:t>Essa abordagem envolve a estruturação de ideias, o exame crítico de cenários e a busca por respostas de maneira ordenada. Em vez de buscar uma solução imediata para o todo, essa técnica orienta o raciocínio em etapas sucessivas, o que simplifica a compreensão e a realização de qualquer projeto.</w:t>
      </w:r>
    </w:p>
    <w:p w14:paraId="44B513C0" w14:textId="77777777" w:rsidR="00193CB9" w:rsidRPr="00193CB9" w:rsidRDefault="00193CB9" w:rsidP="00193CB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193CB9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O termo ganhou visibilidade através da pesquisadora </w:t>
      </w:r>
      <w:proofErr w:type="spellStart"/>
      <w:r w:rsidRPr="00193CB9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Jeannette</w:t>
      </w:r>
      <w:proofErr w:type="spellEnd"/>
      <w:r w:rsidRPr="00193CB9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 xml:space="preserve"> </w:t>
      </w:r>
      <w:proofErr w:type="spellStart"/>
      <w:r w:rsidRPr="00193CB9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Wing</w:t>
      </w:r>
      <w:proofErr w:type="spellEnd"/>
      <w:r w:rsidRPr="00193CB9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, que sustentou a tese de que o pensamento computacional deve ser transmitido a todos, independentemente da profissão. Para </w:t>
      </w:r>
      <w:proofErr w:type="spellStart"/>
      <w:r w:rsidRPr="00193CB9">
        <w:rPr>
          <w:rFonts w:eastAsia="Times New Roman" w:cs="Times New Roman"/>
          <w:kern w:val="0"/>
          <w:szCs w:val="24"/>
          <w:lang w:eastAsia="pt-BR"/>
          <w14:ligatures w14:val="none"/>
        </w:rPr>
        <w:t>Wing</w:t>
      </w:r>
      <w:proofErr w:type="spellEnd"/>
      <w:r w:rsidRPr="00193CB9">
        <w:rPr>
          <w:rFonts w:eastAsia="Times New Roman" w:cs="Times New Roman"/>
          <w:kern w:val="0"/>
          <w:szCs w:val="24"/>
          <w:lang w:eastAsia="pt-BR"/>
          <w14:ligatures w14:val="none"/>
        </w:rPr>
        <w:t>, tal competência é tão fundamental quanto a alfabetização ou o domínio do cálculo, pois reflete a maneira como gerenciamos problemas na sociedade contemporânea.</w:t>
      </w:r>
    </w:p>
    <w:p w14:paraId="71C37B0C" w14:textId="77777777" w:rsidR="00193CB9" w:rsidRPr="00193CB9" w:rsidRDefault="00193CB9" w:rsidP="00193CB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193CB9">
        <w:rPr>
          <w:rFonts w:eastAsia="Times New Roman" w:cs="Times New Roman"/>
          <w:kern w:val="0"/>
          <w:szCs w:val="24"/>
          <w:lang w:eastAsia="pt-BR"/>
          <w14:ligatures w14:val="none"/>
        </w:rPr>
        <w:t>Diante da evolução tecnológica e do volume massivo de dados que processamos todos os dias, tornou-se vital cultivar habilidades que favoreçam a organização mental. Nesse cenário, o pensamento computacional sobressai como um recurso valioso, capaz de aprimorar a análise crítica e a assertividade na tomada de decisões.</w:t>
      </w:r>
    </w:p>
    <w:p w14:paraId="361613B1" w14:textId="77777777" w:rsidR="00F12EB8" w:rsidRDefault="00F12EB8" w:rsidP="00F12EB8">
      <w:pPr>
        <w:ind w:left="360"/>
      </w:pPr>
    </w:p>
    <w:p w14:paraId="3E1F02BA" w14:textId="77777777" w:rsidR="00F12EB8" w:rsidRDefault="00F12EB8" w:rsidP="00F12EB8">
      <w:pPr>
        <w:ind w:left="360"/>
      </w:pPr>
    </w:p>
    <w:p w14:paraId="2F60DB99" w14:textId="77777777" w:rsidR="00F12EB8" w:rsidRDefault="00F12EB8" w:rsidP="00F12EB8">
      <w:pPr>
        <w:ind w:left="360"/>
      </w:pPr>
    </w:p>
    <w:p w14:paraId="609D9C30" w14:textId="77777777" w:rsidR="00F12EB8" w:rsidRDefault="00F12EB8" w:rsidP="00F12EB8">
      <w:pPr>
        <w:ind w:left="360"/>
      </w:pPr>
    </w:p>
    <w:p w14:paraId="0B22DFF9" w14:textId="77777777" w:rsidR="00F12EB8" w:rsidRDefault="00F12EB8" w:rsidP="00F12EB8">
      <w:pPr>
        <w:ind w:left="360"/>
      </w:pPr>
    </w:p>
    <w:p w14:paraId="7D3DC31A" w14:textId="77777777" w:rsidR="00BE613B" w:rsidRDefault="00BE613B" w:rsidP="00F12EB8">
      <w:pPr>
        <w:pStyle w:val="Ttulo1"/>
        <w:ind w:firstLine="0"/>
      </w:pPr>
    </w:p>
    <w:p w14:paraId="44427082" w14:textId="77777777" w:rsidR="00D232D9" w:rsidRDefault="00D232D9" w:rsidP="00D232D9">
      <w:pPr>
        <w:pStyle w:val="Ttulo1"/>
        <w:ind w:firstLine="0"/>
      </w:pPr>
    </w:p>
    <w:p w14:paraId="7934989A" w14:textId="77777777" w:rsidR="00D232D9" w:rsidRDefault="00D232D9" w:rsidP="00D232D9">
      <w:pPr>
        <w:pStyle w:val="Ttulo1"/>
        <w:ind w:firstLine="0"/>
      </w:pPr>
    </w:p>
    <w:p w14:paraId="43CC5F6A" w14:textId="77777777" w:rsidR="00D232D9" w:rsidRPr="00D232D9" w:rsidRDefault="00D232D9" w:rsidP="00D232D9"/>
    <w:p w14:paraId="4471C66E" w14:textId="77777777" w:rsidR="003A30C4" w:rsidRDefault="003A30C4" w:rsidP="003A30C4">
      <w:pPr>
        <w:pStyle w:val="NormalWeb"/>
      </w:pPr>
      <w:r>
        <w:t>Com certeza! Vamos elevar ainda mais o nível do vocabulário, utilizando sinônimos mais técnicos e uma redação mais sofisticada, mantendo a estrutura que você solicitou.</w:t>
      </w:r>
    </w:p>
    <w:p w14:paraId="5BD646DF" w14:textId="77777777" w:rsidR="003A30C4" w:rsidRDefault="003A30C4" w:rsidP="003A30C4">
      <w:r>
        <w:pict w14:anchorId="429A0841">
          <v:rect id="_x0000_i1025" style="width:0;height:1.5pt" o:hralign="center" o:hrstd="t" o:hr="t" fillcolor="#a0a0a0" stroked="f"/>
        </w:pict>
      </w:r>
    </w:p>
    <w:p w14:paraId="4669BBD8" w14:textId="77777777" w:rsidR="003A30C4" w:rsidRDefault="003A30C4" w:rsidP="003A30C4">
      <w:pPr>
        <w:pStyle w:val="Ttulo2"/>
      </w:pPr>
      <w:bookmarkStart w:id="2" w:name="_Toc229757015"/>
      <w:r>
        <w:t>2. A Arquitetura do Pensamento Computacional</w:t>
      </w:r>
      <w:bookmarkEnd w:id="2"/>
    </w:p>
    <w:p w14:paraId="61581759" w14:textId="77777777" w:rsidR="003A30C4" w:rsidRDefault="003A30C4" w:rsidP="003A30C4">
      <w:pPr>
        <w:pStyle w:val="NormalWeb"/>
      </w:pPr>
      <w:r>
        <w:t xml:space="preserve">O pensamento computacional fundamenta-se em eixos doutrinários que viabilizam a sistematização do intelecto e a resolução de adversidades. Tais preceitos permitem decompor </w:t>
      </w:r>
      <w:r>
        <w:lastRenderedPageBreak/>
        <w:t xml:space="preserve">cenários de forma analítica, otimizando a </w:t>
      </w:r>
      <w:proofErr w:type="spellStart"/>
      <w:r>
        <w:t>interpretabilidade</w:t>
      </w:r>
      <w:proofErr w:type="spellEnd"/>
      <w:r>
        <w:t xml:space="preserve"> e a viabilização de desfechos eficazes. Adiante, exploramos os componentes intrínsecos a essa metodologia e suas correlações com a realidade prática.</w:t>
      </w:r>
    </w:p>
    <w:p w14:paraId="0B848EEC" w14:textId="77777777" w:rsidR="003A30C4" w:rsidRDefault="003A30C4" w:rsidP="003A30C4">
      <w:pPr>
        <w:pStyle w:val="Ttulo3"/>
      </w:pPr>
      <w:bookmarkStart w:id="3" w:name="_Toc229757016"/>
      <w:r>
        <w:t>2.1 Fragmentação (Decomposição)</w:t>
      </w:r>
      <w:bookmarkEnd w:id="3"/>
    </w:p>
    <w:p w14:paraId="776BA230" w14:textId="77777777" w:rsidR="003A30C4" w:rsidRDefault="003A30C4" w:rsidP="003A30C4">
      <w:pPr>
        <w:pStyle w:val="NormalWeb"/>
      </w:pPr>
      <w:r>
        <w:t>A fragmentação é o procedimento de segmentar um entrave vultoso em frações menores e mais palatáveis. Tal estratégia revela-se providencial, dado que impasses de alta complexidade podem parecer intransponíveis quando examinados sob uma perspectiva holística.</w:t>
      </w:r>
    </w:p>
    <w:p w14:paraId="7739FCF3" w14:textId="77777777" w:rsidR="003A30C4" w:rsidRDefault="003A30C4" w:rsidP="003A30C4">
      <w:pPr>
        <w:pStyle w:val="NormalWeb"/>
      </w:pPr>
      <w:r>
        <w:t>Ao fracionar o objeto de estudo, o indivíduo consegue dedicar-se a uma unidade por vez, o que clarifica o discernimento e mitiga a percepção de sobrecarga. Além disso, dirimir subproblemas de maneira isolada confere ao processo maior ordenação e fluidez operacional.</w:t>
      </w:r>
    </w:p>
    <w:p w14:paraId="06A9FDAD" w14:textId="77777777" w:rsidR="003A30C4" w:rsidRDefault="003A30C4" w:rsidP="003A30C4">
      <w:pPr>
        <w:pStyle w:val="NormalWeb"/>
      </w:pPr>
      <w:r>
        <w:t>Este conceito permeia o cotidiano de forma ubíqua. Ao gerir um projeto acadêmico, por exemplo, é praxe escalonar o fluxo em prospecção, redação, lapidação e exposição. Do mesmo modo, a gestão de uma agenda pessoal — que concilia obrigações laborais, educacionais e domésticas — depende da distribuição dessas incumbências em intervalos temporais, tornando o cumprimento das metas plenamente exequível.</w:t>
      </w:r>
    </w:p>
    <w:p w14:paraId="42759204" w14:textId="77777777" w:rsidR="003A30C4" w:rsidRDefault="003A30C4" w:rsidP="003A30C4">
      <w:r>
        <w:pict w14:anchorId="2A3B6BBF">
          <v:rect id="_x0000_i1026" style="width:0;height:1.5pt" o:hralign="center" o:hrstd="t" o:hr="t" fillcolor="#a0a0a0" stroked="f"/>
        </w:pict>
      </w:r>
    </w:p>
    <w:p w14:paraId="336F77D3" w14:textId="77777777" w:rsidR="003A30C4" w:rsidRDefault="003A30C4" w:rsidP="003A30C4">
      <w:pPr>
        <w:pStyle w:val="Ttulo3"/>
      </w:pPr>
      <w:bookmarkStart w:id="4" w:name="_Toc229757017"/>
      <w:r>
        <w:t>2.2 Identificação de Regularidades (Padrões)</w:t>
      </w:r>
      <w:bookmarkEnd w:id="4"/>
    </w:p>
    <w:p w14:paraId="5654A15C" w14:textId="77777777" w:rsidR="003A30C4" w:rsidRDefault="003A30C4" w:rsidP="003A30C4">
      <w:pPr>
        <w:pStyle w:val="NormalWeb"/>
      </w:pPr>
      <w:r>
        <w:t>A identificação de regularidades é a competência de detectar analogias entre distintas conjunturas ou dilemas. Este pilar é vital, pois permite o reaproveitamento de repertórios cognitivos pretéritos para suplantar novos desafios.</w:t>
      </w:r>
    </w:p>
    <w:p w14:paraId="07BF19BF" w14:textId="77777777" w:rsidR="003A30C4" w:rsidRDefault="003A30C4" w:rsidP="003A30C4">
      <w:pPr>
        <w:pStyle w:val="NormalWeb"/>
      </w:pPr>
      <w:r>
        <w:t>Ao constatar que uma problemática atual mimetiza um obstáculo previamente superado, torna-se possível replicar o método resolutivo, maximizando a economia de tempo e vigor intelectual. No âmbito acadêmico, é frequente notar que diversos enunciados compartilham a mesma matriz lógica; ao identificar essa constante, o estudante executa a tarefa com maior celeridade.</w:t>
      </w:r>
    </w:p>
    <w:p w14:paraId="494B6743" w14:textId="77777777" w:rsidR="003A30C4" w:rsidRDefault="003A30C4" w:rsidP="003A30C4">
      <w:pPr>
        <w:pStyle w:val="NormalWeb"/>
      </w:pPr>
      <w:r>
        <w:t>Socialmente, este raciocínio fundamenta a consolidação de hábitos: se um determinado modo de agir apresenta resultados superiores, a tendência é converter essa ação em um padrão comportamental. Na vanguarda tecnológica, esse princípio é o alicerce da inteligência de dados, onde sistemas analisam fluxos informacionais para antecipar cenários e nortear decisões.</w:t>
      </w:r>
    </w:p>
    <w:p w14:paraId="6CC55BFD" w14:textId="77777777" w:rsidR="003A30C4" w:rsidRDefault="003A30C4" w:rsidP="003A30C4">
      <w:r>
        <w:pict w14:anchorId="44A158D3">
          <v:rect id="_x0000_i1027" style="width:0;height:1.5pt" o:hralign="center" o:hrstd="t" o:hr="t" fillcolor="#a0a0a0" stroked="f"/>
        </w:pict>
      </w:r>
    </w:p>
    <w:p w14:paraId="6A66F344" w14:textId="77777777" w:rsidR="003A30C4" w:rsidRDefault="003A30C4" w:rsidP="003A30C4">
      <w:pPr>
        <w:pStyle w:val="Ttulo3"/>
      </w:pPr>
      <w:bookmarkStart w:id="5" w:name="_Toc229757018"/>
      <w:r>
        <w:lastRenderedPageBreak/>
        <w:t>2.3 Síntese Abstrata (Abstração)</w:t>
      </w:r>
      <w:bookmarkEnd w:id="5"/>
    </w:p>
    <w:p w14:paraId="0A8F695F" w14:textId="77777777" w:rsidR="003A30C4" w:rsidRDefault="003A30C4" w:rsidP="003A30C4">
      <w:pPr>
        <w:pStyle w:val="NormalWeb"/>
      </w:pPr>
      <w:r>
        <w:t>A síntese abstrata consiste em priorizar exclusivamente os dados primordiais de um problema, preterindo pormenores irrelevantes para o contexto imediato. Essa destreza é elementar para elidir ruídos informacionais e acelerar o domínio sobre o núcleo da questão.</w:t>
      </w:r>
    </w:p>
    <w:p w14:paraId="3ACA2A0B" w14:textId="77777777" w:rsidR="003A30C4" w:rsidRDefault="003A30C4" w:rsidP="003A30C4">
      <w:pPr>
        <w:pStyle w:val="NormalWeb"/>
      </w:pPr>
      <w:r>
        <w:t>Muitas vezes, a opacidade de um problema decorre do excesso de variáveis acessórias. Por meio da abstração, simplifica-se o objeto de análise, focando naquilo que é determinante. Um exemplo emblemático reside nas interfaces de geolocalização: elas omitem a topografia detalhada ou elementos visuais secundários da urbe, retendo apenas as rotas e pontos cardeais necessários ao deslocamento.</w:t>
      </w:r>
    </w:p>
    <w:p w14:paraId="78BBBB3D" w14:textId="77777777" w:rsidR="003A30C4" w:rsidRDefault="003A30C4" w:rsidP="003A30C4">
      <w:pPr>
        <w:pStyle w:val="NormalWeb"/>
      </w:pPr>
      <w:r>
        <w:t>Similarmente, ao elaborar o sumário de uma obra, suprimem-se os detalhes ornamentais em favor das teses centrais. No campo pedagógico, a abstração atua como um catalisador na organização do saber e na assimilação de conceitos teóricos.</w:t>
      </w:r>
    </w:p>
    <w:p w14:paraId="550B0BCB" w14:textId="77777777" w:rsidR="003A30C4" w:rsidRDefault="003A30C4" w:rsidP="003A30C4">
      <w:r>
        <w:pict w14:anchorId="7CD979B4">
          <v:rect id="_x0000_i1028" style="width:0;height:1.5pt" o:hralign="center" o:hrstd="t" o:hr="t" fillcolor="#a0a0a0" stroked="f"/>
        </w:pict>
      </w:r>
    </w:p>
    <w:p w14:paraId="23D055AC" w14:textId="77777777" w:rsidR="003A30C4" w:rsidRDefault="003A30C4" w:rsidP="003A30C4">
      <w:pPr>
        <w:pStyle w:val="Ttulo3"/>
      </w:pPr>
      <w:bookmarkStart w:id="6" w:name="_Toc229757019"/>
      <w:r>
        <w:t>2.4 Estruturação Algorítmica (Algoritmos)</w:t>
      </w:r>
      <w:bookmarkEnd w:id="6"/>
    </w:p>
    <w:p w14:paraId="0A7362AE" w14:textId="77777777" w:rsidR="003A30C4" w:rsidRDefault="003A30C4" w:rsidP="003A30C4">
      <w:pPr>
        <w:pStyle w:val="NormalWeb"/>
      </w:pPr>
      <w:r>
        <w:t>Os algoritmos constituem sequências prescritivas de passos que orientam a resolução de um problema ou a execução de um encargo. Eles representam a engrenagem do pensamento computacional, transmutando abstrações em protocolos de ação inteligíveis e reprodutíveis.</w:t>
      </w:r>
    </w:p>
    <w:p w14:paraId="079D73B9" w14:textId="77777777" w:rsidR="003A30C4" w:rsidRDefault="003A30C4" w:rsidP="003A30C4">
      <w:pPr>
        <w:pStyle w:val="NormalWeb"/>
      </w:pPr>
      <w:r>
        <w:t>No cotidiano, operamos sob lógicas algorítmicas de forma constante. Uma diretriz culinária é, em essência, um algoritmo: um conjunto de instruções ordenadas que visam um resultado específico. A própria sucessão de atos matinais — o despertar, a higiene e a preparação para os compromissos — configura um rito lógico estruturado.</w:t>
      </w:r>
    </w:p>
    <w:p w14:paraId="3E6D30C3" w14:textId="77777777" w:rsidR="003A30C4" w:rsidRDefault="003A30C4" w:rsidP="003A30C4">
      <w:pPr>
        <w:pStyle w:val="NormalWeb"/>
      </w:pPr>
      <w:r>
        <w:t>No ecossistema digital, os algoritmos são os arquitetos da automação, permitindo que o hardware processe volumes de dados e execute funções complexas. Adicionalmente, o exercício de projetar algoritmos fomenta o rigor analítico, exigindo clareza semântica e acuidade nos detalhes.</w:t>
      </w:r>
    </w:p>
    <w:p w14:paraId="7DF47749" w14:textId="77777777" w:rsidR="003A30C4" w:rsidRDefault="003A30C4" w:rsidP="003A30C4">
      <w:r>
        <w:pict w14:anchorId="3E1EF38A">
          <v:rect id="_x0000_i1029" style="width:0;height:1.5pt" o:hralign="center" o:hrstd="t" o:hr="t" fillcolor="#a0a0a0" stroked="f"/>
        </w:pict>
      </w:r>
    </w:p>
    <w:p w14:paraId="2691328B" w14:textId="77777777" w:rsidR="003A30C4" w:rsidRDefault="003A30C4" w:rsidP="003A30C4">
      <w:pPr>
        <w:pStyle w:val="Ttulo3"/>
      </w:pPr>
      <w:bookmarkStart w:id="7" w:name="_Toc229757020"/>
      <w:r>
        <w:t>2.5 Convergências e Divergências Cognitivas</w:t>
      </w:r>
      <w:bookmarkEnd w:id="7"/>
    </w:p>
    <w:p w14:paraId="2B4CBE43" w14:textId="77777777" w:rsidR="003A30C4" w:rsidRDefault="003A30C4" w:rsidP="003A30C4">
      <w:pPr>
        <w:pStyle w:val="NormalWeb"/>
      </w:pPr>
      <w:r>
        <w:t>O pensamento computacional estabelece diálogos com outras vertentes intelectuais, como o pensamento crítico e o método científico.</w:t>
      </w:r>
    </w:p>
    <w:p w14:paraId="3A2BD9EC" w14:textId="77777777" w:rsidR="003A30C4" w:rsidRDefault="003A30C4" w:rsidP="003A30C4">
      <w:pPr>
        <w:pStyle w:val="NormalWeb"/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r>
        <w:rPr>
          <w:b/>
          <w:bCs/>
        </w:rPr>
        <w:t>Pensamento Crítico:</w:t>
      </w:r>
      <w:r>
        <w:t xml:space="preserve"> Volta-se à exegese e à contestação de premissas.</w:t>
      </w:r>
    </w:p>
    <w:p w14:paraId="3F53F472" w14:textId="77777777" w:rsidR="003A30C4" w:rsidRDefault="003A30C4" w:rsidP="003A30C4">
      <w:pPr>
        <w:pStyle w:val="NormalWeb"/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r>
        <w:rPr>
          <w:b/>
          <w:bCs/>
        </w:rPr>
        <w:t>Pensamento Científico:</w:t>
      </w:r>
      <w:r>
        <w:t xml:space="preserve"> Estrutura-se sobre a formulação de hipóteses e a verificação empírica.</w:t>
      </w:r>
    </w:p>
    <w:p w14:paraId="12D59EB8" w14:textId="77777777" w:rsidR="003A30C4" w:rsidRDefault="003A30C4" w:rsidP="003A30C4">
      <w:pPr>
        <w:pStyle w:val="NormalWeb"/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r>
        <w:rPr>
          <w:b/>
          <w:bCs/>
        </w:rPr>
        <w:lastRenderedPageBreak/>
        <w:t>Pensamento Computacional:</w:t>
      </w:r>
      <w:r>
        <w:t xml:space="preserve"> Notabiliza-se pela teleologia da resolução, convertendo problemas em processos lógicos similares ao processamento de dados.</w:t>
      </w:r>
    </w:p>
    <w:p w14:paraId="2836C280" w14:textId="77777777" w:rsidR="003A30C4" w:rsidRDefault="003A30C4" w:rsidP="003A30C4">
      <w:pPr>
        <w:pStyle w:val="NormalWeb"/>
      </w:pPr>
      <w:r>
        <w:t>A despeito das particularidades de cada abordagem, esses modelos de raciocínio são sinérgicos, complementando-se para oferecer uma compreensão multifacetada e robusta da realidade.</w:t>
      </w:r>
    </w:p>
    <w:p w14:paraId="156B5180" w14:textId="77777777" w:rsidR="009E242B" w:rsidRDefault="009E242B" w:rsidP="00D84E7C"/>
    <w:p w14:paraId="2DCC2C84" w14:textId="77777777" w:rsidR="009E242B" w:rsidRDefault="009E242B" w:rsidP="00D84E7C"/>
    <w:p w14:paraId="5409A2AB" w14:textId="77777777" w:rsidR="009E242B" w:rsidRDefault="009E242B" w:rsidP="00D84E7C"/>
    <w:p w14:paraId="2390FE73" w14:textId="77777777" w:rsidR="009E242B" w:rsidRDefault="009E242B" w:rsidP="00D84E7C"/>
    <w:p w14:paraId="60A2B239" w14:textId="77777777" w:rsidR="009E242B" w:rsidRDefault="009E242B" w:rsidP="00D84E7C"/>
    <w:p w14:paraId="6D595AD3" w14:textId="77777777" w:rsidR="009E242B" w:rsidRDefault="009E242B" w:rsidP="00D84E7C"/>
    <w:p w14:paraId="127F1296" w14:textId="77777777" w:rsidR="009E242B" w:rsidRDefault="009E242B" w:rsidP="00D84E7C"/>
    <w:p w14:paraId="764E78E3" w14:textId="77777777" w:rsidR="009E242B" w:rsidRDefault="009E242B" w:rsidP="00D84E7C"/>
    <w:p w14:paraId="5106F248" w14:textId="77777777" w:rsidR="009E242B" w:rsidRDefault="009E242B" w:rsidP="00D84E7C"/>
    <w:p w14:paraId="448EC4FC" w14:textId="77777777" w:rsidR="009E242B" w:rsidRDefault="009E242B" w:rsidP="00D84E7C"/>
    <w:p w14:paraId="3B832623" w14:textId="77777777" w:rsidR="009E242B" w:rsidRDefault="009E242B" w:rsidP="00D84E7C"/>
    <w:p w14:paraId="5E83F8C8" w14:textId="77777777" w:rsidR="009F3F3A" w:rsidRDefault="009F3F3A" w:rsidP="00D84E7C"/>
    <w:p w14:paraId="60F98AF0" w14:textId="77777777" w:rsidR="003A30C4" w:rsidRDefault="003A30C4" w:rsidP="003A30C4">
      <w:pPr>
        <w:pStyle w:val="NormalWeb"/>
      </w:pPr>
      <w:r>
        <w:t>Aqui está uma reorganização da terceira parte do seu texto. Mantive a estrutura de tópicos e seções, mas utilizei um vocabulário mais diversificado e uma redação mais fluida.</w:t>
      </w:r>
    </w:p>
    <w:p w14:paraId="6053F785" w14:textId="77777777" w:rsidR="003A30C4" w:rsidRDefault="003A30C4" w:rsidP="003A30C4">
      <w:r>
        <w:pict w14:anchorId="72BD3DD2">
          <v:rect id="_x0000_i1035" style="width:0;height:1.5pt" o:hralign="center" o:hrstd="t" o:hr="t" fillcolor="#a0a0a0" stroked="f"/>
        </w:pict>
      </w:r>
    </w:p>
    <w:p w14:paraId="104B9D75" w14:textId="77777777" w:rsidR="003A30C4" w:rsidRDefault="003A30C4" w:rsidP="003A30C4">
      <w:pPr>
        <w:pStyle w:val="Ttulo2"/>
      </w:pPr>
      <w:bookmarkStart w:id="8" w:name="_Toc229757021"/>
      <w:r>
        <w:t>3. Relevância e Impacto</w:t>
      </w:r>
      <w:bookmarkEnd w:id="8"/>
    </w:p>
    <w:p w14:paraId="3FE459CF" w14:textId="77777777" w:rsidR="003A30C4" w:rsidRDefault="003A30C4" w:rsidP="003A30C4">
      <w:pPr>
        <w:pStyle w:val="NormalWeb"/>
      </w:pPr>
      <w:r>
        <w:t>O pensamento computacional exerce um papel vital na contemporaneidade, visto que nossa sociedade está cada vez mais imersa em tecnologia e fluxos densos de dados. Nesse panorama, a aptidão para estruturar o intelecto e solucionar impasses tornou-se um diferencial indispensável.</w:t>
      </w:r>
    </w:p>
    <w:p w14:paraId="36563EE7" w14:textId="77777777" w:rsidR="003A30C4" w:rsidRDefault="003A30C4" w:rsidP="003A30C4">
      <w:pPr>
        <w:pStyle w:val="NormalWeb"/>
      </w:pPr>
      <w:r>
        <w:t>Essa metodologia potencializa competências essenciais, como o rigor lógico, a sistematização mental, a inventividade e a resolutividade. Vale ressaltar que seu valor transcende o setor tecnológico, sendo um recurso precioso para indivíduos de qualquer esfera profissional.</w:t>
      </w:r>
    </w:p>
    <w:p w14:paraId="25B8028E" w14:textId="77777777" w:rsidR="003A30C4" w:rsidRDefault="003A30C4" w:rsidP="003A30C4">
      <w:pPr>
        <w:pStyle w:val="NormalWeb"/>
      </w:pPr>
      <w:r>
        <w:t>As áreas de incidência do pensamento computacional são vastas, incluindo:</w:t>
      </w:r>
    </w:p>
    <w:p w14:paraId="1F46C4E0" w14:textId="77777777" w:rsidR="003A30C4" w:rsidRDefault="003A30C4" w:rsidP="003A30C4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>
        <w:t>Educação;</w:t>
      </w:r>
    </w:p>
    <w:p w14:paraId="78FB7D32" w14:textId="77777777" w:rsidR="003A30C4" w:rsidRDefault="003A30C4" w:rsidP="003A30C4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>
        <w:t>Saúde e Bem-estar;</w:t>
      </w:r>
    </w:p>
    <w:p w14:paraId="62FECD5D" w14:textId="77777777" w:rsidR="003A30C4" w:rsidRDefault="003A30C4" w:rsidP="003A30C4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>
        <w:t>Engenharia e Infraestrutura;</w:t>
      </w:r>
    </w:p>
    <w:p w14:paraId="64195FB2" w14:textId="77777777" w:rsidR="003A30C4" w:rsidRDefault="003A30C4" w:rsidP="003A30C4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>
        <w:lastRenderedPageBreak/>
        <w:t>Gestão e Administração;</w:t>
      </w:r>
    </w:p>
    <w:p w14:paraId="3C79139E" w14:textId="77777777" w:rsidR="003A30C4" w:rsidRDefault="003A30C4" w:rsidP="003A30C4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>
        <w:t>Investigação Científica;</w:t>
      </w:r>
    </w:p>
    <w:p w14:paraId="0BF27A14" w14:textId="77777777" w:rsidR="003A30C4" w:rsidRDefault="003A30C4" w:rsidP="003A30C4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>
        <w:t>Esfera cotidiana.</w:t>
      </w:r>
    </w:p>
    <w:p w14:paraId="70421765" w14:textId="77777777" w:rsidR="003A30C4" w:rsidRDefault="003A30C4" w:rsidP="003A30C4">
      <w:pPr>
        <w:pStyle w:val="Ttulo3"/>
      </w:pPr>
      <w:bookmarkStart w:id="9" w:name="_Toc229757022"/>
      <w:r>
        <w:t>3.1 A Influência no Cenário Educacional</w:t>
      </w:r>
      <w:bookmarkEnd w:id="9"/>
    </w:p>
    <w:p w14:paraId="32887E7F" w14:textId="77777777" w:rsidR="003A30C4" w:rsidRDefault="003A30C4" w:rsidP="003A30C4">
      <w:pPr>
        <w:pStyle w:val="NormalWeb"/>
      </w:pPr>
      <w:r>
        <w:t>Entre os diversos campos de atuação, o setor pedagógico ganha relevância pelo seu impacto na formação estudantil. A integração dessa mentalidade no currículo escolar tem crescido exponencialmente, pois ela serve como alicerce para o aprendizado multidisciplinar.</w:t>
      </w:r>
    </w:p>
    <w:p w14:paraId="39698AE7" w14:textId="77777777" w:rsidR="003A30C4" w:rsidRDefault="003A30C4" w:rsidP="003A30C4">
      <w:pPr>
        <w:pStyle w:val="NormalWeb"/>
      </w:pPr>
      <w:r>
        <w:t>Ao exercitar o raciocínio estruturado, o discente aprimora sua interpretação de dados e a segurança na tomada de decisões. Essa abordagem é transversal, enriquecendo o estudo de disciplinas como Matemática, Ciências, História e Linguística.</w:t>
      </w:r>
    </w:p>
    <w:p w14:paraId="2102A5AC" w14:textId="77777777" w:rsidR="003A30C4" w:rsidRDefault="003A30C4" w:rsidP="003A30C4">
      <w:pPr>
        <w:pStyle w:val="NormalWeb"/>
      </w:pPr>
      <w:r>
        <w:t xml:space="preserve">Na análise literária, por exemplo, o estudante pode empregar a </w:t>
      </w:r>
      <w:r>
        <w:rPr>
          <w:b/>
          <w:bCs/>
        </w:rPr>
        <w:t>abstração</w:t>
      </w:r>
      <w:r>
        <w:t xml:space="preserve"> para isolar o núcleo da mensagem e identificar recorrências narrativas. Esse processo fomenta o protagonismo e a autonomia, transmutando o modelo de ensino: sai de cena a decoreba passiva e entra o raciocínio crítico e a compreensão profunda.</w:t>
      </w:r>
    </w:p>
    <w:p w14:paraId="7D9A8495" w14:textId="77777777" w:rsidR="003A30C4" w:rsidRDefault="003A30C4" w:rsidP="003A30C4">
      <w:pPr>
        <w:pStyle w:val="Ttulo3"/>
      </w:pPr>
      <w:bookmarkStart w:id="10" w:name="_Toc229757023"/>
      <w:r>
        <w:t>3.2 Vantagens Práticas</w:t>
      </w:r>
      <w:bookmarkEnd w:id="10"/>
    </w:p>
    <w:p w14:paraId="2BDD44D0" w14:textId="77777777" w:rsidR="003A30C4" w:rsidRDefault="003A30C4" w:rsidP="003A30C4">
      <w:pPr>
        <w:pStyle w:val="NormalWeb"/>
      </w:pPr>
      <w:r>
        <w:t>Os reflexos positivos dessa prática ecoam tanto na trajetória pessoal quanto na carreira profissional. Entre os ganhos mais expressivos, destacam-se:</w:t>
      </w:r>
    </w:p>
    <w:p w14:paraId="62A59CA1" w14:textId="77777777" w:rsidR="003A30C4" w:rsidRDefault="003A30C4" w:rsidP="003A30C4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>
        <w:t>Refinamento do raciocínio analítico;</w:t>
      </w:r>
    </w:p>
    <w:p w14:paraId="0676A7C1" w14:textId="77777777" w:rsidR="003A30C4" w:rsidRDefault="003A30C4" w:rsidP="003A30C4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>
        <w:t>Alta performance na resolução de conflitos;</w:t>
      </w:r>
    </w:p>
    <w:p w14:paraId="110E53BC" w14:textId="77777777" w:rsidR="003A30C4" w:rsidRDefault="003A30C4" w:rsidP="003A30C4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>
        <w:t>Otimização da gestão de tempo e projetos;</w:t>
      </w:r>
    </w:p>
    <w:p w14:paraId="6DAF04BF" w14:textId="77777777" w:rsidR="003A30C4" w:rsidRDefault="003A30C4" w:rsidP="003A30C4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>
        <w:t>Fomento à inovação e criatividade;</w:t>
      </w:r>
    </w:p>
    <w:p w14:paraId="6E560F17" w14:textId="77777777" w:rsidR="003A30C4" w:rsidRDefault="003A30C4" w:rsidP="003A30C4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>
        <w:t>Assertividade em escolhas complexas;</w:t>
      </w:r>
    </w:p>
    <w:p w14:paraId="768DE15C" w14:textId="77777777" w:rsidR="003A30C4" w:rsidRDefault="003A30C4" w:rsidP="003A30C4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>
        <w:t>Maximização da produtividade operacional.</w:t>
      </w:r>
    </w:p>
    <w:p w14:paraId="3C0B77F0" w14:textId="77777777" w:rsidR="003A30C4" w:rsidRDefault="003A30C4" w:rsidP="003A30C4">
      <w:pPr>
        <w:pStyle w:val="NormalWeb"/>
      </w:pPr>
      <w:r>
        <w:t>Adicionalmente, essa mentalidade confere maior resiliência diante de imprevistos, ensinando o indivíduo a processar incertezas de maneira ordenada.</w:t>
      </w:r>
    </w:p>
    <w:p w14:paraId="1F051339" w14:textId="77777777" w:rsidR="003A30C4" w:rsidRDefault="003A30C4" w:rsidP="003A30C4">
      <w:pPr>
        <w:pStyle w:val="Ttulo3"/>
      </w:pPr>
      <w:bookmarkStart w:id="11" w:name="_Toc229757024"/>
      <w:r>
        <w:t>3.3 Obstáculos e Limitações</w:t>
      </w:r>
      <w:bookmarkEnd w:id="11"/>
    </w:p>
    <w:p w14:paraId="20BF2DCD" w14:textId="77777777" w:rsidR="003A30C4" w:rsidRDefault="003A30C4" w:rsidP="003A30C4">
      <w:pPr>
        <w:pStyle w:val="NormalWeb"/>
      </w:pPr>
      <w:r>
        <w:t>Embora vantajoso, a implementação do pensamento computacional enfrenta barreiras significativas.</w:t>
      </w:r>
    </w:p>
    <w:p w14:paraId="614CDEDF" w14:textId="77777777" w:rsidR="003A30C4" w:rsidRDefault="003A30C4" w:rsidP="003A30C4">
      <w:pPr>
        <w:pStyle w:val="NormalWeb"/>
      </w:pPr>
      <w:r>
        <w:t>A principal delas reside na barreira cognitiva inicial; muitos encontram resistência ao tentar migrar para um modelo mental estritamente lógico se nunca foram estimulados a isso. Há também o entrave institucional em sistemas de ensino que ainda priorizam a retenção mecânica de conteúdo em detrimento do desenvolvimento analítico.</w:t>
      </w:r>
    </w:p>
    <w:p w14:paraId="5D0F0333" w14:textId="77777777" w:rsidR="003A30C4" w:rsidRDefault="003A30C4" w:rsidP="003A30C4">
      <w:pPr>
        <w:pStyle w:val="NormalWeb"/>
      </w:pPr>
      <w:r>
        <w:lastRenderedPageBreak/>
        <w:t>É fundamental reconhecer, contudo, que a lógica não é soberana em todos os cenários. Dilemas que envolvem nuances emocionais, preceitos éticos e sensibilidade social demandam uma abordagem que vai além das sequências exatas. Portanto, o pensamento computacional deve ser encarado como um instrumento de suporte valioso, mas não como a única lente para interpretar a complexidade humana.</w:t>
      </w:r>
    </w:p>
    <w:p w14:paraId="02F2110F" w14:textId="77777777" w:rsidR="00DD7654" w:rsidRPr="00DD7654" w:rsidRDefault="00DD7654" w:rsidP="00DD7654"/>
    <w:p w14:paraId="6F841B67" w14:textId="77777777" w:rsidR="009E242B" w:rsidRPr="009E242B" w:rsidRDefault="009E242B" w:rsidP="009E242B"/>
    <w:p w14:paraId="1BD2BADA" w14:textId="77777777" w:rsidR="009E242B" w:rsidRDefault="009E242B" w:rsidP="00D84E7C"/>
    <w:p w14:paraId="6290CA28" w14:textId="77777777" w:rsidR="00DD7654" w:rsidRDefault="00DD7654" w:rsidP="00D84E7C"/>
    <w:p w14:paraId="3CCB5510" w14:textId="77777777" w:rsidR="00DD7654" w:rsidRDefault="00DD7654" w:rsidP="00D84E7C"/>
    <w:p w14:paraId="760088E4" w14:textId="77777777" w:rsidR="00DD7654" w:rsidRDefault="00DD7654" w:rsidP="00D84E7C"/>
    <w:p w14:paraId="7CE43CFB" w14:textId="77777777" w:rsidR="00DD7654" w:rsidRDefault="00DD7654" w:rsidP="00D84E7C"/>
    <w:p w14:paraId="30B7C551" w14:textId="77777777" w:rsidR="00DD7654" w:rsidRDefault="00DD7654" w:rsidP="00D84E7C"/>
    <w:p w14:paraId="460E6039" w14:textId="77777777" w:rsidR="003A30C4" w:rsidRDefault="003A30C4" w:rsidP="003A30C4">
      <w:pPr>
        <w:pStyle w:val="Ttulo2"/>
        <w:rPr>
          <w:sz w:val="36"/>
        </w:rPr>
      </w:pPr>
      <w:bookmarkStart w:id="12" w:name="_Toc229757025"/>
      <w:r>
        <w:t>4. Sinergia dos Pilares</w:t>
      </w:r>
      <w:bookmarkEnd w:id="12"/>
    </w:p>
    <w:p w14:paraId="308E32DD" w14:textId="77777777" w:rsidR="003A30C4" w:rsidRDefault="003A30C4" w:rsidP="003A30C4">
      <w:pPr>
        <w:pStyle w:val="NormalWeb"/>
      </w:pPr>
      <w:r>
        <w:t>Os fundamentos do pensamento computacional não operam de maneira estanque. Na verdade, eles se interconectam para consolidar um fluxo integral de resolução de problemas.</w:t>
      </w:r>
    </w:p>
    <w:p w14:paraId="5A421F0D" w14:textId="77777777" w:rsidR="003A30C4" w:rsidRDefault="003A30C4" w:rsidP="003A30C4">
      <w:pPr>
        <w:pStyle w:val="NormalWeb"/>
      </w:pPr>
      <w:r>
        <w:t xml:space="preserve">A dinâmica ocorre da seguinte forma: inicialmente, a </w:t>
      </w:r>
      <w:r>
        <w:rPr>
          <w:b/>
          <w:bCs/>
        </w:rPr>
        <w:t>decomposição</w:t>
      </w:r>
      <w:r>
        <w:t xml:space="preserve"> fragmenta o obstáculo em unidades menores. Na sequência, o </w:t>
      </w:r>
      <w:r>
        <w:rPr>
          <w:b/>
          <w:bCs/>
        </w:rPr>
        <w:t>reconhecimento de padrões</w:t>
      </w:r>
      <w:r>
        <w:t xml:space="preserve"> auxilia na identificação de soluções análogas já testadas. Posteriormente, a </w:t>
      </w:r>
      <w:r>
        <w:rPr>
          <w:b/>
          <w:bCs/>
        </w:rPr>
        <w:t>abstração</w:t>
      </w:r>
      <w:r>
        <w:t xml:space="preserve"> depura o cenário, retendo apenas as variáveis cruciais. Por fim, os </w:t>
      </w:r>
      <w:r>
        <w:rPr>
          <w:b/>
          <w:bCs/>
        </w:rPr>
        <w:t>algoritmos</w:t>
      </w:r>
      <w:r>
        <w:t xml:space="preserve"> estruturam o roteiro sequencial para a execução da solução.</w:t>
      </w:r>
    </w:p>
    <w:p w14:paraId="35AE1C9A" w14:textId="77777777" w:rsidR="003A30C4" w:rsidRDefault="003A30C4" w:rsidP="003A30C4">
      <w:pPr>
        <w:pStyle w:val="Ttulo3"/>
      </w:pPr>
      <w:bookmarkStart w:id="13" w:name="_Toc229757026"/>
      <w:r>
        <w:t>4.1 Casos Práticos</w:t>
      </w:r>
      <w:bookmarkEnd w:id="13"/>
    </w:p>
    <w:p w14:paraId="738C027B" w14:textId="77777777" w:rsidR="003A30C4" w:rsidRDefault="003A30C4" w:rsidP="003A30C4">
      <w:pPr>
        <w:pStyle w:val="NormalWeb"/>
      </w:pPr>
      <w:r>
        <w:t>Abaixo, observamos como essa engrenagem funciona em contextos cotidianos:</w:t>
      </w:r>
    </w:p>
    <w:p w14:paraId="5D480DE9" w14:textId="77777777" w:rsidR="003A30C4" w:rsidRDefault="003A30C4" w:rsidP="003A30C4">
      <w:pPr>
        <w:pStyle w:val="NormalWeb"/>
      </w:pPr>
      <w:r>
        <w:rPr>
          <w:b/>
          <w:bCs/>
        </w:rPr>
        <w:t>Preparação Acadêmica (Estudo para Provas):</w:t>
      </w:r>
    </w:p>
    <w:p w14:paraId="304A8CC5" w14:textId="77777777" w:rsidR="003A30C4" w:rsidRDefault="003A30C4" w:rsidP="003A30C4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r>
        <w:rPr>
          <w:b/>
          <w:bCs/>
        </w:rPr>
        <w:t>Decomposição:</w:t>
      </w:r>
      <w:r>
        <w:t xml:space="preserve"> Segmentar a grade curricular e os tópicos específicos;</w:t>
      </w:r>
    </w:p>
    <w:p w14:paraId="37073556" w14:textId="77777777" w:rsidR="003A30C4" w:rsidRDefault="003A30C4" w:rsidP="003A30C4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r>
        <w:rPr>
          <w:b/>
          <w:bCs/>
        </w:rPr>
        <w:t>Reconhecimento de Padrões:</w:t>
      </w:r>
      <w:r>
        <w:t xml:space="preserve"> Notar quais temas são recorrentes em avaliações anteriores;</w:t>
      </w:r>
    </w:p>
    <w:p w14:paraId="2A9600EE" w14:textId="77777777" w:rsidR="003A30C4" w:rsidRDefault="003A30C4" w:rsidP="003A30C4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r>
        <w:rPr>
          <w:b/>
          <w:bCs/>
        </w:rPr>
        <w:t>Abstração:</w:t>
      </w:r>
      <w:r>
        <w:t xml:space="preserve"> Concentrar esforços nos conceitos de maior peso e relevância;</w:t>
      </w:r>
    </w:p>
    <w:p w14:paraId="57AE7863" w14:textId="77777777" w:rsidR="003A30C4" w:rsidRDefault="003A30C4" w:rsidP="003A30C4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r>
        <w:rPr>
          <w:b/>
          <w:bCs/>
        </w:rPr>
        <w:t>Algoritmo:</w:t>
      </w:r>
      <w:r>
        <w:t xml:space="preserve"> Elaborar um cronograma de estudos tático.</w:t>
      </w:r>
    </w:p>
    <w:p w14:paraId="5B4D4435" w14:textId="77777777" w:rsidR="003A30C4" w:rsidRDefault="003A30C4" w:rsidP="003A30C4">
      <w:pPr>
        <w:pStyle w:val="NormalWeb"/>
      </w:pPr>
      <w:r>
        <w:rPr>
          <w:b/>
          <w:bCs/>
        </w:rPr>
        <w:t>Gestão da Rotina Diária:</w:t>
      </w:r>
    </w:p>
    <w:p w14:paraId="3E3E81B7" w14:textId="77777777" w:rsidR="003A30C4" w:rsidRDefault="003A30C4" w:rsidP="003A30C4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r>
        <w:rPr>
          <w:b/>
          <w:bCs/>
        </w:rPr>
        <w:t>Decomposição:</w:t>
      </w:r>
      <w:r>
        <w:t xml:space="preserve"> Listar e separar as responsabilidades por categorias;</w:t>
      </w:r>
    </w:p>
    <w:p w14:paraId="7F0328DC" w14:textId="77777777" w:rsidR="003A30C4" w:rsidRDefault="003A30C4" w:rsidP="003A30C4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r>
        <w:rPr>
          <w:b/>
          <w:bCs/>
        </w:rPr>
        <w:lastRenderedPageBreak/>
        <w:t>Reconhecimento de Padrões:</w:t>
      </w:r>
      <w:r>
        <w:t xml:space="preserve"> Mapear os períodos de maior pico de produtividade pessoal;</w:t>
      </w:r>
    </w:p>
    <w:p w14:paraId="374388E4" w14:textId="77777777" w:rsidR="003A30C4" w:rsidRDefault="003A30C4" w:rsidP="003A30C4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r>
        <w:rPr>
          <w:b/>
          <w:bCs/>
        </w:rPr>
        <w:t>Abstração:</w:t>
      </w:r>
      <w:r>
        <w:t xml:space="preserve"> Elencar prioridades, ignorando distrações secundárias;</w:t>
      </w:r>
    </w:p>
    <w:p w14:paraId="34E76E2B" w14:textId="77777777" w:rsidR="003A30C4" w:rsidRDefault="003A30C4" w:rsidP="003A30C4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r>
        <w:rPr>
          <w:b/>
          <w:bCs/>
        </w:rPr>
        <w:t>Algoritmo:</w:t>
      </w:r>
      <w:r>
        <w:t xml:space="preserve"> Instituir um protocolo de hábitos e horários.</w:t>
      </w:r>
    </w:p>
    <w:p w14:paraId="2D7A2B35" w14:textId="77777777" w:rsidR="003A30C4" w:rsidRDefault="003A30C4" w:rsidP="003A30C4">
      <w:pPr>
        <w:pStyle w:val="NormalWeb"/>
      </w:pPr>
      <w:r>
        <w:rPr>
          <w:b/>
          <w:bCs/>
        </w:rPr>
        <w:t>Gestão de Crise (Atraso em prazos):</w:t>
      </w:r>
    </w:p>
    <w:p w14:paraId="42D863F3" w14:textId="77777777" w:rsidR="003A30C4" w:rsidRDefault="003A30C4" w:rsidP="003A30C4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r>
        <w:rPr>
          <w:b/>
          <w:bCs/>
        </w:rPr>
        <w:t>Decomposição:</w:t>
      </w:r>
      <w:r>
        <w:t xml:space="preserve"> Diagnosticar os fatores que geraram o gargalo;</w:t>
      </w:r>
    </w:p>
    <w:p w14:paraId="027F3700" w14:textId="77777777" w:rsidR="003A30C4" w:rsidRDefault="003A30C4" w:rsidP="003A30C4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r>
        <w:rPr>
          <w:b/>
          <w:bCs/>
        </w:rPr>
        <w:t>Reconhecimento de Padrões:</w:t>
      </w:r>
      <w:r>
        <w:t xml:space="preserve"> Rememorar estratégias eficazes utilizadas em contingências passadas;</w:t>
      </w:r>
    </w:p>
    <w:p w14:paraId="656DA6AE" w14:textId="77777777" w:rsidR="003A30C4" w:rsidRDefault="003A30C4" w:rsidP="003A30C4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r>
        <w:rPr>
          <w:b/>
          <w:bCs/>
        </w:rPr>
        <w:t>Abstração:</w:t>
      </w:r>
      <w:r>
        <w:t xml:space="preserve"> Isolar as causas e focar estritamente na resolução imediata;</w:t>
      </w:r>
    </w:p>
    <w:p w14:paraId="3AA05D72" w14:textId="77777777" w:rsidR="003A30C4" w:rsidRDefault="003A30C4" w:rsidP="003A30C4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r>
        <w:rPr>
          <w:b/>
          <w:bCs/>
        </w:rPr>
        <w:t>Algoritmo:</w:t>
      </w:r>
      <w:r>
        <w:t xml:space="preserve"> Executar um plano de ação emergencial com etapas definidas.</w:t>
      </w:r>
    </w:p>
    <w:p w14:paraId="352DAF0A" w14:textId="77777777" w:rsidR="003A30C4" w:rsidRDefault="003A30C4" w:rsidP="003A30C4">
      <w:pPr>
        <w:pStyle w:val="NormalWeb"/>
      </w:pPr>
      <w:r>
        <w:t>Dessa maneira, a integração desses eixos transmuta dilemas intricados em tarefas perfeitamente ordenadas e simplificadas.</w:t>
      </w:r>
    </w:p>
    <w:p w14:paraId="34A0D731" w14:textId="77777777" w:rsidR="003A30C4" w:rsidRDefault="003A30C4" w:rsidP="003A30C4">
      <w:pPr>
        <w:pStyle w:val="Ttulo3"/>
      </w:pPr>
      <w:bookmarkStart w:id="14" w:name="_Toc229757027"/>
      <w:r>
        <w:t>4.2 Aprimoramento da Habilidade</w:t>
      </w:r>
      <w:bookmarkEnd w:id="14"/>
    </w:p>
    <w:p w14:paraId="196C545C" w14:textId="77777777" w:rsidR="003A30C4" w:rsidRDefault="003A30C4" w:rsidP="003A30C4">
      <w:pPr>
        <w:pStyle w:val="NormalWeb"/>
      </w:pPr>
      <w:r>
        <w:t>O domínio do pensamento computacional exige exercício e persistência. Longe de ser um talento nato, trata-se de uma competência cognitiva lapidada através da experiência contínua.</w:t>
      </w:r>
    </w:p>
    <w:p w14:paraId="6BED13ED" w14:textId="77777777" w:rsidR="003A30C4" w:rsidRDefault="003A30C4" w:rsidP="003A30C4">
      <w:pPr>
        <w:pStyle w:val="NormalWeb"/>
      </w:pPr>
      <w:r>
        <w:t>Para fomentar essa mentalidade, recomendam-se práticas como:</w:t>
      </w:r>
    </w:p>
    <w:p w14:paraId="01226862" w14:textId="77777777" w:rsidR="003A30C4" w:rsidRDefault="003A30C4" w:rsidP="003A30C4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t>Enfrentamento de enigmas e desafios lógicos;</w:t>
      </w:r>
    </w:p>
    <w:p w14:paraId="200B1FB1" w14:textId="77777777" w:rsidR="003A30C4" w:rsidRDefault="003A30C4" w:rsidP="003A30C4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t>Iniciação à lógica de programação básica;</w:t>
      </w:r>
    </w:p>
    <w:p w14:paraId="65CB8398" w14:textId="77777777" w:rsidR="003A30C4" w:rsidRDefault="003A30C4" w:rsidP="003A30C4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t>Engajamento em jogos que demandem raciocínio estratégico;</w:t>
      </w:r>
    </w:p>
    <w:p w14:paraId="4B844FB3" w14:textId="77777777" w:rsidR="003A30C4" w:rsidRDefault="003A30C4" w:rsidP="003A30C4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t>Sistematização metódica das obrigações diárias;</w:t>
      </w:r>
    </w:p>
    <w:p w14:paraId="2DF2505C" w14:textId="77777777" w:rsidR="003A30C4" w:rsidRDefault="003A30C4" w:rsidP="003A30C4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t>Modelagem de fluxos de trabalho para tarefas triviais.</w:t>
      </w:r>
    </w:p>
    <w:p w14:paraId="7D3BF058" w14:textId="77777777" w:rsidR="00DD7654" w:rsidRPr="00DD7654" w:rsidRDefault="00DD7654" w:rsidP="00DD7654"/>
    <w:p w14:paraId="69C3C47A" w14:textId="77777777" w:rsidR="00DD7654" w:rsidRPr="00DD7654" w:rsidRDefault="00DD7654" w:rsidP="00DD7654"/>
    <w:p w14:paraId="78C6770A" w14:textId="77777777" w:rsidR="00DD7654" w:rsidRPr="00DD7654" w:rsidRDefault="00DD7654" w:rsidP="00DD7654"/>
    <w:p w14:paraId="084B78DA" w14:textId="77777777" w:rsidR="00D84E7C" w:rsidRDefault="00D84E7C" w:rsidP="00D84E7C"/>
    <w:p w14:paraId="7901BB11" w14:textId="77777777" w:rsidR="00D84E7C" w:rsidRDefault="00D84E7C" w:rsidP="00D84E7C"/>
    <w:p w14:paraId="00462EA9" w14:textId="77777777" w:rsidR="009E242B" w:rsidRDefault="009E242B" w:rsidP="00D84E7C"/>
    <w:p w14:paraId="7420DDA2" w14:textId="77777777" w:rsidR="009E242B" w:rsidRDefault="009E242B" w:rsidP="00D84E7C"/>
    <w:p w14:paraId="3DCB01F0" w14:textId="77777777" w:rsidR="009E242B" w:rsidRDefault="009E242B" w:rsidP="00D84E7C"/>
    <w:p w14:paraId="1F0816D3" w14:textId="77777777" w:rsidR="009E242B" w:rsidRDefault="009E242B" w:rsidP="00D84E7C"/>
    <w:p w14:paraId="60A3B2CF" w14:textId="77777777" w:rsidR="009E242B" w:rsidRDefault="009E242B" w:rsidP="00D84E7C"/>
    <w:p w14:paraId="4E38AFC0" w14:textId="77777777" w:rsidR="009E242B" w:rsidRDefault="009E242B" w:rsidP="00D84E7C"/>
    <w:p w14:paraId="1FC82F13" w14:textId="77777777" w:rsidR="009E242B" w:rsidRDefault="009E242B" w:rsidP="00D84E7C"/>
    <w:p w14:paraId="21ABA4E9" w14:textId="77777777" w:rsidR="009E242B" w:rsidRDefault="009E242B" w:rsidP="00D84E7C"/>
    <w:p w14:paraId="5AB79191" w14:textId="77777777" w:rsidR="009E242B" w:rsidRDefault="009E242B" w:rsidP="00D84E7C"/>
    <w:p w14:paraId="77DE54B5" w14:textId="77777777" w:rsidR="009E242B" w:rsidRDefault="009E242B" w:rsidP="00D84E7C"/>
    <w:p w14:paraId="6A6E486B" w14:textId="77777777" w:rsidR="009E242B" w:rsidRDefault="009E242B" w:rsidP="00D84E7C"/>
    <w:p w14:paraId="34A79678" w14:textId="77777777" w:rsidR="009E242B" w:rsidRDefault="009E242B" w:rsidP="00D84E7C"/>
    <w:p w14:paraId="60F27212" w14:textId="77777777" w:rsidR="009E242B" w:rsidRDefault="009E242B" w:rsidP="00D84E7C"/>
    <w:p w14:paraId="4023B68D" w14:textId="77777777" w:rsidR="009E242B" w:rsidRDefault="009E242B" w:rsidP="00D84E7C"/>
    <w:p w14:paraId="6E15619D" w14:textId="77777777" w:rsidR="009E242B" w:rsidRDefault="009E242B" w:rsidP="00D84E7C"/>
    <w:p w14:paraId="6A66A213" w14:textId="77777777" w:rsidR="009E242B" w:rsidRDefault="009E242B" w:rsidP="00D84E7C"/>
    <w:p w14:paraId="1ABA14DF" w14:textId="77777777" w:rsidR="009E242B" w:rsidRDefault="009E242B" w:rsidP="00D84E7C"/>
    <w:p w14:paraId="6632D6B2" w14:textId="77777777" w:rsidR="009E242B" w:rsidRPr="00D84E7C" w:rsidRDefault="009E242B" w:rsidP="00D84E7C"/>
    <w:p w14:paraId="70E32DC8" w14:textId="54EAD3D5" w:rsidR="006C5C1E" w:rsidRDefault="00D84E7C" w:rsidP="00D84E7C">
      <w:pPr>
        <w:pStyle w:val="Ttulo1"/>
        <w:ind w:firstLine="0"/>
      </w:pPr>
      <w:r>
        <w:t xml:space="preserve"> </w:t>
      </w:r>
      <w:bookmarkStart w:id="15" w:name="_Toc229757028"/>
      <w:r w:rsidR="00640D98">
        <w:t xml:space="preserve">5. </w:t>
      </w:r>
      <w:r>
        <w:t>conclusão</w:t>
      </w:r>
      <w:bookmarkEnd w:id="15"/>
    </w:p>
    <w:p w14:paraId="52533B4B" w14:textId="77777777" w:rsidR="00401F2D" w:rsidRPr="00401F2D" w:rsidRDefault="00401F2D" w:rsidP="00401F2D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Em suma, o pensamento computacional revela-se muito mais do que um conjunto de diretrizes técnicas voltadas à computação; ele é uma </w:t>
      </w:r>
      <w:r w:rsidRPr="00401F2D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metodologia intelectual transformadora</w:t>
      </w:r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. Ao transpor as barreiras do código e integrar-se ao cotidiano, essa abordagem oferece uma estrutura sólida para navegar em um mundo saturado de informações e desafios multifacetados.</w:t>
      </w:r>
    </w:p>
    <w:p w14:paraId="5E169512" w14:textId="77777777" w:rsidR="00401F2D" w:rsidRPr="00401F2D" w:rsidRDefault="00401F2D" w:rsidP="00401F2D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Através da aplicação integrada de seus quatro pilares — </w:t>
      </w:r>
      <w:r w:rsidRPr="00401F2D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fragmentação, identificação de regularidades, síntese abstrata e estruturação algorítmica</w:t>
      </w:r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— o indivíduo deixa de ser um espectador passivo dos problemas para se tornar um arquiteto de soluções. Embora não substitua a sensibilidade humana e o julgamento ético, essa competência atua como um catalisador de eficiência, clareza e inovação.</w:t>
      </w:r>
    </w:p>
    <w:p w14:paraId="2361B1CD" w14:textId="77777777" w:rsidR="00401F2D" w:rsidRPr="00401F2D" w:rsidRDefault="00401F2D" w:rsidP="00401F2D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401F2D">
        <w:rPr>
          <w:rFonts w:eastAsia="Times New Roman" w:cs="Times New Roman"/>
          <w:kern w:val="0"/>
          <w:szCs w:val="24"/>
          <w:lang w:eastAsia="pt-BR"/>
          <w14:ligatures w14:val="none"/>
        </w:rPr>
        <w:t>Portanto, fomentar o desenvolvimento do pensamento computacional é investir na autonomia cognitiva. Seja no ambiente acadêmico, no mercado de trabalho ou na gestão da vida pessoal, dominar essa linguagem do raciocínio lógico é assegurar uma participação mais consciente, crítica e resiliente na sociedade do conhecimento.</w:t>
      </w:r>
    </w:p>
    <w:p w14:paraId="634D749C" w14:textId="77777777" w:rsidR="00FE2978" w:rsidRPr="00FE2978" w:rsidRDefault="00FE2978" w:rsidP="00FE2978"/>
    <w:p w14:paraId="17CBFC83" w14:textId="77777777" w:rsidR="00D84E7C" w:rsidRPr="00D84E7C" w:rsidRDefault="00D84E7C" w:rsidP="00D84E7C"/>
    <w:p w14:paraId="0CE18B16" w14:textId="77777777" w:rsidR="00D84E7C" w:rsidRPr="00D84E7C" w:rsidRDefault="00D84E7C" w:rsidP="00D84E7C"/>
    <w:p w14:paraId="4753E0B4" w14:textId="77777777" w:rsidR="006C5C1E" w:rsidRDefault="006C5C1E" w:rsidP="005B409A">
      <w:pPr>
        <w:pStyle w:val="Ttulo1"/>
        <w:ind w:firstLine="0"/>
      </w:pPr>
    </w:p>
    <w:p w14:paraId="657E1129" w14:textId="559D4AE5" w:rsidR="00C6515D" w:rsidRDefault="00C6515D" w:rsidP="005B409A">
      <w:pPr>
        <w:pStyle w:val="Ttulo1"/>
        <w:ind w:firstLine="0"/>
      </w:pPr>
    </w:p>
    <w:p w14:paraId="3D3A536C" w14:textId="0449D0F6" w:rsidR="005B409A" w:rsidRDefault="005B409A" w:rsidP="005B409A"/>
    <w:p w14:paraId="1EE215FB" w14:textId="7F4786AC" w:rsidR="005B409A" w:rsidRDefault="005B409A" w:rsidP="005B409A"/>
    <w:p w14:paraId="69448664" w14:textId="77777777" w:rsidR="00FE2978" w:rsidRDefault="00FE2978" w:rsidP="005B409A">
      <w:pPr>
        <w:pStyle w:val="Ttulo1"/>
        <w:ind w:firstLine="0"/>
      </w:pPr>
    </w:p>
    <w:p w14:paraId="77828E9D" w14:textId="77777777" w:rsidR="00FE2978" w:rsidRPr="00FE2978" w:rsidRDefault="00FE2978" w:rsidP="00FE2978"/>
    <w:p w14:paraId="42A6F0E6" w14:textId="77777777" w:rsidR="00640D98" w:rsidRPr="00640D98" w:rsidRDefault="00640D98" w:rsidP="00640D98"/>
    <w:p w14:paraId="5B16FCB6" w14:textId="77777777" w:rsidR="00640D98" w:rsidRDefault="00640D98" w:rsidP="005B409A">
      <w:pPr>
        <w:pStyle w:val="Ttulo1"/>
        <w:ind w:firstLine="0"/>
      </w:pPr>
    </w:p>
    <w:p w14:paraId="251EF6AB" w14:textId="77777777" w:rsidR="00640D98" w:rsidRPr="00640D98" w:rsidRDefault="00640D98" w:rsidP="00640D98"/>
    <w:p w14:paraId="42574F26" w14:textId="45BF6874" w:rsidR="005B409A" w:rsidRDefault="005B409A" w:rsidP="005B409A">
      <w:pPr>
        <w:pStyle w:val="Ttulo1"/>
        <w:ind w:firstLine="0"/>
      </w:pPr>
      <w:bookmarkStart w:id="16" w:name="_Toc229757029"/>
      <w:r>
        <w:t>referências</w:t>
      </w:r>
      <w:bookmarkEnd w:id="16"/>
    </w:p>
    <w:p w14:paraId="077F4348" w14:textId="5E12ECE7" w:rsidR="00B4035F" w:rsidRDefault="00640D98" w:rsidP="00B4035F">
      <w:pPr>
        <w:spacing w:line="240" w:lineRule="auto"/>
        <w:ind w:firstLine="0"/>
        <w:jc w:val="left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640D98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MAKERS, Mind. Conheça os 4 pilares do pensamento computacional. </w:t>
      </w:r>
      <w:r w:rsidRPr="00640D98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 xml:space="preserve">Mind </w:t>
      </w:r>
      <w:proofErr w:type="spellStart"/>
      <w:r w:rsidRPr="00640D98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Makers</w:t>
      </w:r>
      <w:proofErr w:type="spellEnd"/>
      <w:r w:rsidRPr="00640D98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,</w:t>
      </w:r>
      <w:r w:rsidRPr="00640D98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2025. Disponível em: https://blog.mindmakers.com.br/pilares-do-pensamento-computacional/. Acesso em: 31 mar. 2026. </w:t>
      </w:r>
      <w:r w:rsidR="00B4035F" w:rsidRPr="00B4035F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</w:t>
      </w:r>
    </w:p>
    <w:p w14:paraId="2EA2304C" w14:textId="77777777" w:rsidR="00B4035F" w:rsidRPr="00B4035F" w:rsidRDefault="00B4035F" w:rsidP="00B4035F">
      <w:pPr>
        <w:spacing w:line="240" w:lineRule="auto"/>
        <w:ind w:firstLine="0"/>
        <w:jc w:val="left"/>
        <w:rPr>
          <w:rFonts w:eastAsia="Times New Roman" w:cs="Times New Roman"/>
          <w:kern w:val="0"/>
          <w:szCs w:val="24"/>
          <w:lang w:eastAsia="pt-BR"/>
          <w14:ligatures w14:val="none"/>
        </w:rPr>
      </w:pPr>
    </w:p>
    <w:p w14:paraId="0746650F" w14:textId="77777777" w:rsidR="00E86735" w:rsidRPr="00E86735" w:rsidRDefault="00E86735" w:rsidP="00E86735">
      <w:pPr>
        <w:spacing w:line="240" w:lineRule="auto"/>
        <w:ind w:firstLine="0"/>
        <w:jc w:val="left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E86735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MEYRELLE, Monalisa. Pensamento Computacional: o que é, benefícios e ferramentas. </w:t>
      </w:r>
      <w:proofErr w:type="spellStart"/>
      <w:r w:rsidRPr="00E86735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Alura</w:t>
      </w:r>
      <w:proofErr w:type="spellEnd"/>
      <w:r w:rsidRPr="00E86735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,</w:t>
      </w:r>
      <w:r w:rsidRPr="00E86735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2026. Disponível em: https://www.alura.com.br/artigos/pensamento-computacional?srsltid=AfmBOorDGhwssUXUC1Cx8TE7riZ5OPj3VYn1p6Bsx5VCkrDfT_vnM1Yy. Acesso em: 31 mar. 2026. </w:t>
      </w:r>
    </w:p>
    <w:p w14:paraId="0DB88A00" w14:textId="77777777" w:rsidR="00B4035F" w:rsidRDefault="00B4035F" w:rsidP="00B4035F">
      <w:pPr>
        <w:spacing w:line="240" w:lineRule="auto"/>
        <w:ind w:firstLine="0"/>
        <w:jc w:val="left"/>
        <w:rPr>
          <w:rFonts w:eastAsia="Times New Roman" w:cs="Times New Roman"/>
          <w:kern w:val="0"/>
          <w:szCs w:val="24"/>
          <w:lang w:eastAsia="pt-BR"/>
          <w14:ligatures w14:val="none"/>
        </w:rPr>
      </w:pPr>
    </w:p>
    <w:p w14:paraId="271F45CA" w14:textId="7F6A6DD6" w:rsidR="00B4035F" w:rsidRPr="004F12D1" w:rsidRDefault="00E86735" w:rsidP="004F12D1">
      <w:pPr>
        <w:spacing w:line="240" w:lineRule="auto"/>
        <w:ind w:firstLine="0"/>
        <w:jc w:val="left"/>
        <w:rPr>
          <w:rFonts w:eastAsia="Times New Roman" w:cs="Times New Roman"/>
          <w:kern w:val="0"/>
          <w:szCs w:val="24"/>
          <w:lang w:eastAsia="pt-BR"/>
          <w14:ligatures w14:val="none"/>
        </w:rPr>
      </w:pPr>
      <w:r w:rsidRPr="00E86735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OLIVEIRA, Adriele. Pensamento computacional: o que é e como aplicá-lo na </w:t>
      </w:r>
      <w:proofErr w:type="gramStart"/>
      <w:r w:rsidRPr="00E86735">
        <w:rPr>
          <w:rFonts w:eastAsia="Times New Roman" w:cs="Times New Roman"/>
          <w:kern w:val="0"/>
          <w:szCs w:val="24"/>
          <w:lang w:eastAsia="pt-BR"/>
          <w14:ligatures w14:val="none"/>
        </w:rPr>
        <w:t>escola?:</w:t>
      </w:r>
      <w:proofErr w:type="gramEnd"/>
      <w:r w:rsidRPr="00E86735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Entenda como essa habilidade essencial transforma o aprendizado e prepara os alunos para o futuro digital. </w:t>
      </w:r>
      <w:r w:rsidRPr="00E86735"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  <w:t>Educa Mais Brasil,</w:t>
      </w:r>
      <w:r w:rsidRPr="00E86735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2025. Disponível em: https://www.educamaisbrasil.com.br/educacao/escolas/pensamento-computacional-o-que-e-e-como-aplicalo-na-escola. Acesso em: 31 mar. 2026. </w:t>
      </w:r>
    </w:p>
    <w:sectPr w:rsidR="00B4035F" w:rsidRPr="004F12D1" w:rsidSect="00EF42FA">
      <w:headerReference w:type="default" r:id="rId9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56BE47" w14:textId="77777777" w:rsidR="00270EA7" w:rsidRDefault="00270EA7" w:rsidP="00EB07E6">
      <w:pPr>
        <w:spacing w:line="240" w:lineRule="auto"/>
      </w:pPr>
      <w:r>
        <w:separator/>
      </w:r>
    </w:p>
  </w:endnote>
  <w:endnote w:type="continuationSeparator" w:id="0">
    <w:p w14:paraId="764C3324" w14:textId="77777777" w:rsidR="00270EA7" w:rsidRDefault="00270EA7" w:rsidP="00EB0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4FB068" w14:textId="77777777" w:rsidR="00270EA7" w:rsidRDefault="00270EA7" w:rsidP="00EB07E6">
      <w:pPr>
        <w:spacing w:line="240" w:lineRule="auto"/>
      </w:pPr>
      <w:r>
        <w:separator/>
      </w:r>
    </w:p>
  </w:footnote>
  <w:footnote w:type="continuationSeparator" w:id="0">
    <w:p w14:paraId="6226606A" w14:textId="77777777" w:rsidR="00270EA7" w:rsidRDefault="00270EA7" w:rsidP="00EB07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06B92C" w14:textId="406FDD7E" w:rsidR="00A15BE3" w:rsidRDefault="00A15BE3">
    <w:pPr>
      <w:pStyle w:val="Cabealho"/>
      <w:jc w:val="right"/>
    </w:pPr>
  </w:p>
  <w:p w14:paraId="7016A5F0" w14:textId="77777777" w:rsidR="00A15BE3" w:rsidRDefault="00A15BE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55151744"/>
      <w:docPartObj>
        <w:docPartGallery w:val="Page Numbers (Top of Page)"/>
        <w:docPartUnique/>
      </w:docPartObj>
    </w:sdtPr>
    <w:sdtEndPr/>
    <w:sdtContent>
      <w:p w14:paraId="23514851" w14:textId="5C1F2607" w:rsidR="00C6515D" w:rsidRDefault="00C6515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7042">
          <w:rPr>
            <w:noProof/>
          </w:rPr>
          <w:t>15</w:t>
        </w:r>
        <w:r>
          <w:fldChar w:fldCharType="end"/>
        </w:r>
      </w:p>
    </w:sdtContent>
  </w:sdt>
  <w:p w14:paraId="00500739" w14:textId="77777777" w:rsidR="00C6515D" w:rsidRDefault="00C6515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D65EA"/>
    <w:multiLevelType w:val="hybridMultilevel"/>
    <w:tmpl w:val="261A2D6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431D01"/>
    <w:multiLevelType w:val="multilevel"/>
    <w:tmpl w:val="DBAA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E729E"/>
    <w:multiLevelType w:val="multilevel"/>
    <w:tmpl w:val="CC02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20E45"/>
    <w:multiLevelType w:val="multilevel"/>
    <w:tmpl w:val="5782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C7922"/>
    <w:multiLevelType w:val="multilevel"/>
    <w:tmpl w:val="C33E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43E80"/>
    <w:multiLevelType w:val="multilevel"/>
    <w:tmpl w:val="F8F0C9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5DE76D3"/>
    <w:multiLevelType w:val="multilevel"/>
    <w:tmpl w:val="976CAE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3D9B1C08"/>
    <w:multiLevelType w:val="multilevel"/>
    <w:tmpl w:val="4CC8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9045C"/>
    <w:multiLevelType w:val="multilevel"/>
    <w:tmpl w:val="F372FA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431D7505"/>
    <w:multiLevelType w:val="hybridMultilevel"/>
    <w:tmpl w:val="3FD096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4131543"/>
    <w:multiLevelType w:val="multilevel"/>
    <w:tmpl w:val="E542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20FAB"/>
    <w:multiLevelType w:val="multilevel"/>
    <w:tmpl w:val="7F7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A117C"/>
    <w:multiLevelType w:val="hybridMultilevel"/>
    <w:tmpl w:val="5A60A63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DA670D8"/>
    <w:multiLevelType w:val="multilevel"/>
    <w:tmpl w:val="B086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E11CD"/>
    <w:multiLevelType w:val="multilevel"/>
    <w:tmpl w:val="456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B647D"/>
    <w:multiLevelType w:val="multilevel"/>
    <w:tmpl w:val="CE7C0F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3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12" w:hanging="1800"/>
      </w:pPr>
      <w:rPr>
        <w:rFonts w:hint="default"/>
      </w:rPr>
    </w:lvl>
  </w:abstractNum>
  <w:abstractNum w:abstractNumId="16" w15:restartNumberingAfterBreak="0">
    <w:nsid w:val="721F4F1F"/>
    <w:multiLevelType w:val="multilevel"/>
    <w:tmpl w:val="3718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35A35"/>
    <w:multiLevelType w:val="hybridMultilevel"/>
    <w:tmpl w:val="E5F69CE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EF2C1D"/>
    <w:multiLevelType w:val="multilevel"/>
    <w:tmpl w:val="3FFE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526271"/>
    <w:multiLevelType w:val="multilevel"/>
    <w:tmpl w:val="C158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57ADC"/>
    <w:multiLevelType w:val="hybridMultilevel"/>
    <w:tmpl w:val="305CA4E2"/>
    <w:lvl w:ilvl="0" w:tplc="0416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1" w15:restartNumberingAfterBreak="0">
    <w:nsid w:val="7C692678"/>
    <w:multiLevelType w:val="multilevel"/>
    <w:tmpl w:val="197284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2" w15:restartNumberingAfterBreak="0">
    <w:nsid w:val="7E26429F"/>
    <w:multiLevelType w:val="hybridMultilevel"/>
    <w:tmpl w:val="7B44813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5"/>
  </w:num>
  <w:num w:numId="3">
    <w:abstractNumId w:val="13"/>
  </w:num>
  <w:num w:numId="4">
    <w:abstractNumId w:val="2"/>
  </w:num>
  <w:num w:numId="5">
    <w:abstractNumId w:val="15"/>
  </w:num>
  <w:num w:numId="6">
    <w:abstractNumId w:val="8"/>
  </w:num>
  <w:num w:numId="7">
    <w:abstractNumId w:val="6"/>
  </w:num>
  <w:num w:numId="8">
    <w:abstractNumId w:val="20"/>
  </w:num>
  <w:num w:numId="9">
    <w:abstractNumId w:val="0"/>
  </w:num>
  <w:num w:numId="10">
    <w:abstractNumId w:val="19"/>
  </w:num>
  <w:num w:numId="11">
    <w:abstractNumId w:val="17"/>
  </w:num>
  <w:num w:numId="12">
    <w:abstractNumId w:val="11"/>
  </w:num>
  <w:num w:numId="13">
    <w:abstractNumId w:val="9"/>
  </w:num>
  <w:num w:numId="14">
    <w:abstractNumId w:val="4"/>
  </w:num>
  <w:num w:numId="15">
    <w:abstractNumId w:val="12"/>
  </w:num>
  <w:num w:numId="16">
    <w:abstractNumId w:val="22"/>
  </w:num>
  <w:num w:numId="17">
    <w:abstractNumId w:val="18"/>
  </w:num>
  <w:num w:numId="18">
    <w:abstractNumId w:val="16"/>
  </w:num>
  <w:num w:numId="19">
    <w:abstractNumId w:val="3"/>
  </w:num>
  <w:num w:numId="20">
    <w:abstractNumId w:val="10"/>
  </w:num>
  <w:num w:numId="21">
    <w:abstractNumId w:val="7"/>
  </w:num>
  <w:num w:numId="22">
    <w:abstractNumId w:val="14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2FA"/>
    <w:rsid w:val="000174F1"/>
    <w:rsid w:val="00041A19"/>
    <w:rsid w:val="00046358"/>
    <w:rsid w:val="000764DF"/>
    <w:rsid w:val="000811FF"/>
    <w:rsid w:val="0009446D"/>
    <w:rsid w:val="000B4A1A"/>
    <w:rsid w:val="000F5F59"/>
    <w:rsid w:val="00160EB5"/>
    <w:rsid w:val="00193CB9"/>
    <w:rsid w:val="001A0853"/>
    <w:rsid w:val="00264C38"/>
    <w:rsid w:val="00270EA7"/>
    <w:rsid w:val="002975D2"/>
    <w:rsid w:val="002B158D"/>
    <w:rsid w:val="002D6F5F"/>
    <w:rsid w:val="002E0391"/>
    <w:rsid w:val="00305DE2"/>
    <w:rsid w:val="00390EE0"/>
    <w:rsid w:val="003A30C4"/>
    <w:rsid w:val="003B0245"/>
    <w:rsid w:val="003E6798"/>
    <w:rsid w:val="00401F2D"/>
    <w:rsid w:val="004C753F"/>
    <w:rsid w:val="004F12D1"/>
    <w:rsid w:val="00511A14"/>
    <w:rsid w:val="005141D0"/>
    <w:rsid w:val="0055547A"/>
    <w:rsid w:val="00570ED8"/>
    <w:rsid w:val="005817A2"/>
    <w:rsid w:val="005B409A"/>
    <w:rsid w:val="00640D98"/>
    <w:rsid w:val="00683EC1"/>
    <w:rsid w:val="006C5C1E"/>
    <w:rsid w:val="006F2657"/>
    <w:rsid w:val="007446E3"/>
    <w:rsid w:val="00747CD9"/>
    <w:rsid w:val="008E079F"/>
    <w:rsid w:val="009043E3"/>
    <w:rsid w:val="009129A4"/>
    <w:rsid w:val="00975428"/>
    <w:rsid w:val="009B2AA9"/>
    <w:rsid w:val="009E242B"/>
    <w:rsid w:val="009F3F3A"/>
    <w:rsid w:val="00A15BE3"/>
    <w:rsid w:val="00AA11A8"/>
    <w:rsid w:val="00B4035F"/>
    <w:rsid w:val="00B953BF"/>
    <w:rsid w:val="00BE613B"/>
    <w:rsid w:val="00BF4775"/>
    <w:rsid w:val="00C6515D"/>
    <w:rsid w:val="00C92CDF"/>
    <w:rsid w:val="00CD56CE"/>
    <w:rsid w:val="00D232D9"/>
    <w:rsid w:val="00D84E7C"/>
    <w:rsid w:val="00DB7C94"/>
    <w:rsid w:val="00DD7654"/>
    <w:rsid w:val="00DF7042"/>
    <w:rsid w:val="00E213D5"/>
    <w:rsid w:val="00E3327F"/>
    <w:rsid w:val="00E86735"/>
    <w:rsid w:val="00EB07E6"/>
    <w:rsid w:val="00EF42FA"/>
    <w:rsid w:val="00F12EB8"/>
    <w:rsid w:val="00F6160E"/>
    <w:rsid w:val="00F66B5F"/>
    <w:rsid w:val="00FE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0CD8C5"/>
  <w15:chartTrackingRefBased/>
  <w15:docId w15:val="{537F3903-AA0A-4BBA-90AC-7FD386D73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7E6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15BE3"/>
    <w:pPr>
      <w:keepNext/>
      <w:keepLines/>
      <w:spacing w:before="240" w:after="240"/>
      <w:outlineLvl w:val="0"/>
    </w:pPr>
    <w:rPr>
      <w:rFonts w:eastAsiaTheme="majorEastAsia" w:cstheme="majorBidi"/>
      <w:b/>
      <w:caps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B7C94"/>
    <w:pPr>
      <w:keepNext/>
      <w:keepLines/>
      <w:spacing w:before="240" w:after="12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30C4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4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4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42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42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42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42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5BE3"/>
    <w:rPr>
      <w:rFonts w:ascii="Times New Roman" w:eastAsiaTheme="majorEastAsia" w:hAnsi="Times New Roman" w:cstheme="majorBidi"/>
      <w:b/>
      <w:caps/>
      <w:sz w:val="2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B7C94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30C4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42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42F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42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42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42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42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4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4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07E6"/>
    <w:pPr>
      <w:numPr>
        <w:ilvl w:val="1"/>
      </w:numPr>
      <w:spacing w:before="240" w:after="120"/>
      <w:ind w:firstLine="709"/>
    </w:pPr>
    <w:rPr>
      <w:rFonts w:eastAsiaTheme="majorEastAsia" w:cstheme="majorBidi"/>
      <w:i/>
      <w:spacing w:val="15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07E6"/>
    <w:rPr>
      <w:rFonts w:ascii="Times New Roman" w:eastAsiaTheme="majorEastAsia" w:hAnsi="Times New Roman" w:cstheme="majorBidi"/>
      <w:i/>
      <w:spacing w:val="15"/>
      <w:sz w:val="24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4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42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42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42F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4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42F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42F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B07E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07E6"/>
    <w:rPr>
      <w:rFonts w:ascii="Times New Roman" w:hAnsi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EB07E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07E6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F12EB8"/>
    <w:rPr>
      <w:rFonts w:cs="Times New Roman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F12EB8"/>
    <w:pPr>
      <w:spacing w:after="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A15BE3"/>
    <w:pPr>
      <w:tabs>
        <w:tab w:val="right" w:leader="dot" w:pos="9061"/>
      </w:tabs>
      <w:spacing w:after="100"/>
      <w:jc w:val="center"/>
    </w:pPr>
  </w:style>
  <w:style w:type="paragraph" w:styleId="Sumrio2">
    <w:name w:val="toc 2"/>
    <w:basedOn w:val="Normal"/>
    <w:next w:val="Normal"/>
    <w:autoRedefine/>
    <w:uiPriority w:val="39"/>
    <w:unhideWhenUsed/>
    <w:rsid w:val="00F12EB8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F12EB8"/>
    <w:rPr>
      <w:color w:val="0563C1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F12EB8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kern w:val="0"/>
      <w:sz w:val="22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70ED8"/>
    <w:rPr>
      <w:b/>
      <w:bCs/>
    </w:rPr>
  </w:style>
  <w:style w:type="character" w:styleId="nfase">
    <w:name w:val="Emphasis"/>
    <w:basedOn w:val="Fontepargpadro"/>
    <w:uiPriority w:val="20"/>
    <w:qFormat/>
    <w:rsid w:val="00570ED8"/>
    <w:rPr>
      <w:i/>
      <w:iCs/>
    </w:rPr>
  </w:style>
  <w:style w:type="character" w:customStyle="1" w:styleId="vkekvd">
    <w:name w:val="vkekvd"/>
    <w:basedOn w:val="Fontepargpadro"/>
    <w:rsid w:val="003E6798"/>
  </w:style>
  <w:style w:type="character" w:customStyle="1" w:styleId="t286pc">
    <w:name w:val="t286pc"/>
    <w:basedOn w:val="Fontepargpadro"/>
    <w:rsid w:val="003E6798"/>
  </w:style>
  <w:style w:type="paragraph" w:customStyle="1" w:styleId="paragraph">
    <w:name w:val="paragraph"/>
    <w:basedOn w:val="Normal"/>
    <w:rsid w:val="000F5F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eastAsia="pt-BR"/>
      <w14:ligatures w14:val="none"/>
    </w:rPr>
  </w:style>
  <w:style w:type="character" w:customStyle="1" w:styleId="normaltextrun">
    <w:name w:val="normaltextrun"/>
    <w:basedOn w:val="Fontepargpadro"/>
    <w:rsid w:val="000F5F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7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5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BAC65-118E-449F-ABB5-458857895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14</Pages>
  <Words>2844</Words>
  <Characters>15359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CARDOSO E GUIMARÃES ADVOCACIA</dc:creator>
  <cp:keywords/>
  <dc:description/>
  <cp:lastModifiedBy>Usuario</cp:lastModifiedBy>
  <cp:revision>21</cp:revision>
  <cp:lastPrinted>2026-05-11T11:01:00Z</cp:lastPrinted>
  <dcterms:created xsi:type="dcterms:W3CDTF">2026-04-28T23:46:00Z</dcterms:created>
  <dcterms:modified xsi:type="dcterms:W3CDTF">2026-05-15T20:26:00Z</dcterms:modified>
</cp:coreProperties>
</file>