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my_function import calculate_spectral_variability, plot_violin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Charger les données et les caractéristiques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samples = 'results/data/sample/Sample_BD_foret_T31TCJ.shp'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ndvi_images = 'results/data/img_pretraitees/Serie_temp_S2_ndvi.tif'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Variabilité spectrale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variability = calculate_spectral_variability(samples, ndvi_images)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Diagramme en bâton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plt.bar(variability['class'], variability['mean_distance'])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plt.xlabel('Classe')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plt.ylabel('Distance moyenne au centroïde')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plt.savefig('results/figure/diag_baton_dist_centroide_classe.png')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Violin plot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plot_violin(variability, 'results/figure/violin_plot_dist_centroide_by_poly_by_class.png')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