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423" w14:textId="77777777" w:rsidR="007D4EA6" w:rsidRDefault="00DB4EDE"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05DFDD76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2761">
    <w:abstractNumId w:val="8"/>
  </w:num>
  <w:num w:numId="2" w16cid:durableId="919101907">
    <w:abstractNumId w:val="4"/>
  </w:num>
  <w:num w:numId="3" w16cid:durableId="1484394923">
    <w:abstractNumId w:val="0"/>
  </w:num>
  <w:num w:numId="4" w16cid:durableId="1207638308">
    <w:abstractNumId w:val="5"/>
  </w:num>
  <w:num w:numId="5" w16cid:durableId="1100026892">
    <w:abstractNumId w:val="7"/>
  </w:num>
  <w:num w:numId="6" w16cid:durableId="2106265700">
    <w:abstractNumId w:val="3"/>
  </w:num>
  <w:num w:numId="7" w16cid:durableId="1337463342">
    <w:abstractNumId w:val="10"/>
  </w:num>
  <w:num w:numId="8" w16cid:durableId="404685377">
    <w:abstractNumId w:val="6"/>
  </w:num>
  <w:num w:numId="9" w16cid:durableId="1115640553">
    <w:abstractNumId w:val="9"/>
  </w:num>
  <w:num w:numId="10" w16cid:durableId="255133157">
    <w:abstractNumId w:val="1"/>
  </w:num>
  <w:num w:numId="11" w16cid:durableId="122039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85F29"/>
    <w:rsid w:val="000D4E35"/>
    <w:rsid w:val="000F17B0"/>
    <w:rsid w:val="00105157"/>
    <w:rsid w:val="001D2B02"/>
    <w:rsid w:val="0021718E"/>
    <w:rsid w:val="00226D67"/>
    <w:rsid w:val="00273198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D66F77"/>
    <w:rsid w:val="00D676BF"/>
    <w:rsid w:val="00DB15A7"/>
    <w:rsid w:val="00DB4EDE"/>
    <w:rsid w:val="00E060DC"/>
    <w:rsid w:val="00E12EAA"/>
    <w:rsid w:val="00E378C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Gabriel Joshua Calixto Naves dos Santos</cp:lastModifiedBy>
  <cp:revision>38</cp:revision>
  <cp:lastPrinted>2014-06-30T03:31:00Z</cp:lastPrinted>
  <dcterms:created xsi:type="dcterms:W3CDTF">2010-06-13T17:10:00Z</dcterms:created>
  <dcterms:modified xsi:type="dcterms:W3CDTF">2023-03-17T02:10:00Z</dcterms:modified>
</cp:coreProperties>
</file>