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IFMT – CAMPUS RONDONÓPOLIS  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Aline Gonçalves Lopes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Jardim Machado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Lucas Eduardo Paniago O. dos Santos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 Gustavo Rocha Ferreira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DOS ATORES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pacing w:after="40" w:before="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Administrador: </w:t>
      </w:r>
      <w:r w:rsidDel="00000000" w:rsidR="00000000" w:rsidRPr="00000000">
        <w:rPr>
          <w:sz w:val="24"/>
          <w:szCs w:val="24"/>
          <w:rtl w:val="0"/>
        </w:rPr>
        <w:t xml:space="preserve">Inicialmente serão os desenvolvedores do projeto (integrantes do grupo). Pessoas de nível administrativo, que irão realizar  o cadastro e gerenciamento dos eventos e estabelecimentos. Serão os responsáveis pela postagem, alteração e exclusão das informações colocadas nas publicações. Além de poderem realizar as funções do usuário.</w:t>
      </w:r>
    </w:p>
    <w:p w:rsidR="00000000" w:rsidDel="00000000" w:rsidP="00000000" w:rsidRDefault="00000000" w:rsidRPr="00000000" w14:paraId="00000015">
      <w:pPr>
        <w:keepNext w:val="1"/>
        <w:keepLines w:val="1"/>
        <w:spacing w:after="40" w:before="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after="40" w:before="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Usuário: </w:t>
      </w:r>
      <w:r w:rsidDel="00000000" w:rsidR="00000000" w:rsidRPr="00000000">
        <w:rPr>
          <w:sz w:val="24"/>
          <w:szCs w:val="24"/>
          <w:rtl w:val="0"/>
        </w:rPr>
        <w:t xml:space="preserve">Qualquer pessoa que reside em Rondonópolis ou deseja visitar a cidade. Utilizará o sistema para acesso das funções não gerenciais, que serão direcionadas ao 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eque de opções para escolherem quais eventos e locais julgarem mais interessantes para conhecer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after="240" w:before="240" w:line="360" w:lineRule="auto"/>
      <w:jc w:val="center"/>
      <w:rPr/>
    </w:pPr>
    <w:r w:rsidDel="00000000" w:rsidR="00000000" w:rsidRPr="00000000">
      <w:rPr>
        <w:sz w:val="24"/>
        <w:szCs w:val="24"/>
        <w:rtl w:val="0"/>
      </w:rPr>
      <w:t xml:space="preserve">Rondonópolis, MT-2022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after="240" w:before="240" w:line="360" w:lineRule="auto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after="240" w:before="240" w:line="360" w:lineRule="auto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after="240" w:before="240" w:line="360" w:lineRule="auto"/>
      <w:jc w:val="center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3433763" cy="79613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33763" cy="7961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