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6CF" w:rsidRDefault="00C36612" w:rsidP="00A10BA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Agrégation</w:t>
      </w:r>
      <w:r w:rsidR="006166CF">
        <w:rPr>
          <w:b/>
          <w:sz w:val="28"/>
          <w:szCs w:val="28"/>
        </w:rPr>
        <w:t xml:space="preserve"> </w:t>
      </w:r>
      <w:r w:rsidR="000B7A0B">
        <w:rPr>
          <w:b/>
          <w:sz w:val="28"/>
          <w:szCs w:val="28"/>
        </w:rPr>
        <w:t>202</w:t>
      </w:r>
      <w:r w:rsidR="00890652">
        <w:rPr>
          <w:b/>
          <w:sz w:val="28"/>
          <w:szCs w:val="28"/>
        </w:rPr>
        <w:t>3</w:t>
      </w:r>
      <w:r w:rsidR="006166CF">
        <w:rPr>
          <w:b/>
          <w:sz w:val="28"/>
          <w:szCs w:val="28"/>
        </w:rPr>
        <w:t xml:space="preserve"> - TP chimie</w:t>
      </w:r>
      <w:r>
        <w:rPr>
          <w:b/>
          <w:sz w:val="28"/>
          <w:szCs w:val="28"/>
        </w:rPr>
        <w:t xml:space="preserve"> et couleur</w:t>
      </w:r>
    </w:p>
    <w:p w:rsidR="006166CF" w:rsidRDefault="006166CF" w:rsidP="00A10BAE">
      <w:pPr>
        <w:spacing w:after="0"/>
      </w:pPr>
    </w:p>
    <w:p w:rsidR="006166CF" w:rsidRPr="008D4B13" w:rsidRDefault="006166CF" w:rsidP="00B65528">
      <w:pPr>
        <w:spacing w:after="0"/>
        <w:jc w:val="both"/>
        <w:rPr>
          <w:b/>
        </w:rPr>
      </w:pPr>
      <w:r w:rsidRPr="008D4B13">
        <w:rPr>
          <w:b/>
        </w:rPr>
        <w:t xml:space="preserve">Compétences expérimentales relatives au thème </w:t>
      </w:r>
      <w:proofErr w:type="gramStart"/>
      <w:r w:rsidR="00AC3B85">
        <w:rPr>
          <w:b/>
        </w:rPr>
        <w:t>de la couleur</w:t>
      </w:r>
      <w:r w:rsidRPr="008D4B13">
        <w:rPr>
          <w:b/>
        </w:rPr>
        <w:t xml:space="preserve"> relevées</w:t>
      </w:r>
      <w:proofErr w:type="gramEnd"/>
      <w:r w:rsidRPr="008D4B13">
        <w:rPr>
          <w:b/>
        </w:rPr>
        <w:t xml:space="preserve"> dans les programmes du secondaire :</w:t>
      </w:r>
    </w:p>
    <w:p w:rsidR="006166CF" w:rsidRPr="008D4B13" w:rsidRDefault="006166CF" w:rsidP="00B65528">
      <w:pPr>
        <w:spacing w:after="0"/>
        <w:jc w:val="both"/>
      </w:pPr>
      <w:r w:rsidRPr="008D4B13">
        <w:t>Colorants</w:t>
      </w:r>
      <w:r w:rsidR="00AC3B85">
        <w:t> : application en spectroscopie UV-Visible et IR</w:t>
      </w:r>
      <w:r w:rsidR="00890652">
        <w:t>, CCM</w:t>
      </w:r>
    </w:p>
    <w:p w:rsidR="006166CF" w:rsidRPr="008D4B13" w:rsidRDefault="006166CF" w:rsidP="00B65528">
      <w:pPr>
        <w:spacing w:after="0"/>
        <w:jc w:val="both"/>
      </w:pPr>
      <w:r w:rsidRPr="008D4B13">
        <w:t xml:space="preserve">Pratiquer une démarche expérimentale pour déterminer la concentration d’une espèce colorée en utilisant la loi de </w:t>
      </w:r>
      <w:proofErr w:type="spellStart"/>
      <w:r w:rsidRPr="008D4B13">
        <w:t>Beer</w:t>
      </w:r>
      <w:proofErr w:type="spellEnd"/>
      <w:r w:rsidRPr="008D4B13">
        <w:t>-</w:t>
      </w:r>
      <w:r w:rsidR="00AC3B85">
        <w:t>Lambert</w:t>
      </w:r>
      <w:r w:rsidRPr="008D4B13">
        <w:t>.</w:t>
      </w:r>
    </w:p>
    <w:p w:rsidR="006166CF" w:rsidRPr="008D4B13" w:rsidRDefault="006166CF" w:rsidP="00B65528">
      <w:pPr>
        <w:spacing w:after="0"/>
        <w:jc w:val="both"/>
      </w:pPr>
      <w:r w:rsidRPr="008D4B13">
        <w:t>Molécules organiques colorées : repérer expérimentalement des paramètres influençant la couleur d’une s</w:t>
      </w:r>
      <w:r w:rsidR="00AC3B85">
        <w:t>ubstance (pH, solvant, …etc…)</w:t>
      </w:r>
      <w:r w:rsidRPr="008D4B13">
        <w:t>.</w:t>
      </w:r>
    </w:p>
    <w:p w:rsidR="006166CF" w:rsidRPr="008D4B13" w:rsidRDefault="006166CF" w:rsidP="00B65528">
      <w:pPr>
        <w:spacing w:after="0"/>
        <w:jc w:val="both"/>
      </w:pPr>
      <w:r w:rsidRPr="008D4B13">
        <w:t>Dosages spectrophotométriques par étalonna</w:t>
      </w:r>
      <w:r w:rsidR="00AC3B85">
        <w:t>ge et titrages avec IC</w:t>
      </w:r>
      <w:r w:rsidRPr="008D4B13">
        <w:t>.</w:t>
      </w:r>
    </w:p>
    <w:p w:rsidR="006166CF" w:rsidRPr="008D4B13" w:rsidRDefault="006166CF" w:rsidP="00863851">
      <w:pPr>
        <w:spacing w:after="0"/>
      </w:pPr>
    </w:p>
    <w:p w:rsidR="006166CF" w:rsidRPr="008D4B13" w:rsidRDefault="006166CF" w:rsidP="00863851">
      <w:pPr>
        <w:spacing w:after="0"/>
        <w:rPr>
          <w:b/>
        </w:rPr>
      </w:pPr>
      <w:r w:rsidRPr="008D4B13">
        <w:rPr>
          <w:b/>
        </w:rPr>
        <w:t xml:space="preserve">Biblio : </w:t>
      </w:r>
    </w:p>
    <w:p w:rsidR="006166CF" w:rsidRPr="008D4B13" w:rsidRDefault="006166CF" w:rsidP="00863851">
      <w:pPr>
        <w:spacing w:after="0"/>
        <w:rPr>
          <w:i/>
        </w:rPr>
      </w:pPr>
      <w:r w:rsidRPr="008D4B13">
        <w:rPr>
          <w:i/>
        </w:rPr>
        <w:t>Ouvrages du secondaire :</w:t>
      </w:r>
    </w:p>
    <w:p w:rsidR="006166CF" w:rsidRPr="008D4B13" w:rsidRDefault="006166CF" w:rsidP="00863851">
      <w:pPr>
        <w:numPr>
          <w:ilvl w:val="0"/>
          <w:numId w:val="1"/>
        </w:numPr>
        <w:spacing w:after="0" w:line="240" w:lineRule="auto"/>
      </w:pPr>
      <w:r w:rsidRPr="008D4B13">
        <w:t>1</w:t>
      </w:r>
      <w:r w:rsidRPr="008D4B13">
        <w:rPr>
          <w:vertAlign w:val="superscript"/>
        </w:rPr>
        <w:t>ère</w:t>
      </w:r>
      <w:r w:rsidRPr="008D4B13">
        <w:t xml:space="preserve"> S programme 2011</w:t>
      </w:r>
    </w:p>
    <w:p w:rsidR="006166CF" w:rsidRPr="008D4B13" w:rsidRDefault="006166CF" w:rsidP="00863851">
      <w:pPr>
        <w:numPr>
          <w:ilvl w:val="0"/>
          <w:numId w:val="1"/>
        </w:numPr>
        <w:spacing w:after="0" w:line="240" w:lineRule="auto"/>
      </w:pPr>
      <w:r w:rsidRPr="008D4B13">
        <w:t>Hachette TS spécialité 200</w:t>
      </w:r>
      <w:r w:rsidR="00B65528">
        <w:t>2</w:t>
      </w:r>
      <w:r w:rsidRPr="008D4B13">
        <w:t>.</w:t>
      </w:r>
    </w:p>
    <w:p w:rsidR="00AC3B85" w:rsidRPr="00AC3B85" w:rsidRDefault="006166CF" w:rsidP="00556CBE">
      <w:pPr>
        <w:numPr>
          <w:ilvl w:val="0"/>
          <w:numId w:val="1"/>
        </w:numPr>
        <w:spacing w:after="0" w:line="240" w:lineRule="auto"/>
        <w:rPr>
          <w:i/>
        </w:rPr>
      </w:pPr>
      <w:r w:rsidRPr="008D4B13">
        <w:t xml:space="preserve">Hachette ou Nathan </w:t>
      </w:r>
      <w:r w:rsidRPr="00AC3B85">
        <w:rPr>
          <w:b/>
        </w:rPr>
        <w:t>1</w:t>
      </w:r>
      <w:r w:rsidRPr="00AC3B85">
        <w:rPr>
          <w:b/>
          <w:vertAlign w:val="superscript"/>
        </w:rPr>
        <w:t>ère</w:t>
      </w:r>
      <w:r w:rsidRPr="00AC3B85">
        <w:rPr>
          <w:b/>
        </w:rPr>
        <w:t xml:space="preserve"> S option sciences expérimentales, programme 1992</w:t>
      </w:r>
      <w:r w:rsidRPr="008D4B13">
        <w:t xml:space="preserve">. </w:t>
      </w:r>
    </w:p>
    <w:p w:rsidR="006166CF" w:rsidRPr="00AC3B85" w:rsidRDefault="006166CF" w:rsidP="00AC3B85">
      <w:pPr>
        <w:spacing w:after="0" w:line="240" w:lineRule="auto"/>
        <w:rPr>
          <w:i/>
        </w:rPr>
      </w:pPr>
      <w:r w:rsidRPr="00AC3B85">
        <w:rPr>
          <w:i/>
        </w:rPr>
        <w:t>Ouvrages du supérieur :</w:t>
      </w:r>
    </w:p>
    <w:p w:rsidR="006166CF" w:rsidRPr="008D4B13" w:rsidRDefault="006166CF" w:rsidP="00863851">
      <w:pPr>
        <w:numPr>
          <w:ilvl w:val="0"/>
          <w:numId w:val="2"/>
        </w:numPr>
        <w:spacing w:after="0" w:line="240" w:lineRule="auto"/>
      </w:pPr>
      <w:r w:rsidRPr="008D4B13">
        <w:t>Chimie des odeurs et des couleurs, éditions Culture et Techniques</w:t>
      </w:r>
    </w:p>
    <w:p w:rsidR="006166CF" w:rsidRPr="008D4B13" w:rsidRDefault="006166CF" w:rsidP="00863851">
      <w:pPr>
        <w:numPr>
          <w:ilvl w:val="0"/>
          <w:numId w:val="2"/>
        </w:numPr>
        <w:spacing w:after="0" w:line="240" w:lineRule="auto"/>
      </w:pPr>
      <w:r w:rsidRPr="008D4B13">
        <w:t>Chimie expérimentale T1 et 2 JF Le Maréchal</w:t>
      </w:r>
    </w:p>
    <w:p w:rsidR="006166CF" w:rsidRPr="008D4B13" w:rsidRDefault="006166CF" w:rsidP="00863851">
      <w:pPr>
        <w:numPr>
          <w:ilvl w:val="0"/>
          <w:numId w:val="2"/>
        </w:numPr>
        <w:spacing w:after="0" w:line="240" w:lineRule="auto"/>
      </w:pPr>
      <w:r w:rsidRPr="008D4B13">
        <w:t xml:space="preserve">Expériences de la famille acide-base et expériences de la famille </w:t>
      </w:r>
      <w:proofErr w:type="spellStart"/>
      <w:r w:rsidRPr="008D4B13">
        <w:t>rédox</w:t>
      </w:r>
      <w:proofErr w:type="spellEnd"/>
    </w:p>
    <w:p w:rsidR="006166CF" w:rsidRPr="008D4B13" w:rsidRDefault="00B65528" w:rsidP="00863851">
      <w:pPr>
        <w:numPr>
          <w:ilvl w:val="0"/>
          <w:numId w:val="2"/>
        </w:numPr>
        <w:spacing w:after="0" w:line="240" w:lineRule="auto"/>
      </w:pPr>
      <w:r>
        <w:t xml:space="preserve">L’épreuve orale de chimie au capes, Florence </w:t>
      </w:r>
      <w:proofErr w:type="spellStart"/>
      <w:r>
        <w:t>Porteu</w:t>
      </w:r>
      <w:proofErr w:type="spellEnd"/>
      <w:r>
        <w:t xml:space="preserve">, éd </w:t>
      </w:r>
      <w:proofErr w:type="spellStart"/>
      <w:r>
        <w:t>Dunod</w:t>
      </w:r>
      <w:proofErr w:type="spellEnd"/>
      <w:r>
        <w:t>.</w:t>
      </w:r>
    </w:p>
    <w:p w:rsidR="00283110" w:rsidRDefault="00283110" w:rsidP="00283110">
      <w:pPr>
        <w:spacing w:after="0"/>
        <w:jc w:val="both"/>
        <w:rPr>
          <w:b/>
        </w:rPr>
      </w:pPr>
    </w:p>
    <w:p w:rsidR="006166CF" w:rsidRDefault="006166CF" w:rsidP="00863851">
      <w:pPr>
        <w:spacing w:after="0"/>
        <w:jc w:val="both"/>
        <w:rPr>
          <w:b/>
        </w:rPr>
      </w:pPr>
      <w:r>
        <w:rPr>
          <w:b/>
        </w:rPr>
        <w:t>I – L’origine de la couleur en chimie</w:t>
      </w:r>
    </w:p>
    <w:p w:rsidR="006166CF" w:rsidRDefault="006166CF" w:rsidP="001966B0">
      <w:pPr>
        <w:spacing w:before="120" w:after="0"/>
        <w:ind w:left="709"/>
        <w:jc w:val="both"/>
        <w:rPr>
          <w:b/>
        </w:rPr>
      </w:pPr>
      <w:r>
        <w:rPr>
          <w:b/>
        </w:rPr>
        <w:t>1) Doubles liaisons conjuguées</w:t>
      </w:r>
    </w:p>
    <w:p w:rsidR="00C36612" w:rsidRDefault="006E5C54" w:rsidP="008F0B58">
      <w:pPr>
        <w:spacing w:after="0"/>
        <w:ind w:left="708"/>
        <w:jc w:val="both"/>
        <w:rPr>
          <w:i/>
        </w:rPr>
      </w:pPr>
      <w:proofErr w:type="spellStart"/>
      <w:r>
        <w:t>Aldolisation</w:t>
      </w:r>
      <w:proofErr w:type="spellEnd"/>
      <w:r>
        <w:t xml:space="preserve"> croisée </w:t>
      </w:r>
    </w:p>
    <w:p w:rsidR="0024196C" w:rsidRPr="00222BD6" w:rsidRDefault="0024196C" w:rsidP="0024196C">
      <w:pPr>
        <w:pStyle w:val="Sous-titre"/>
        <w:jc w:val="both"/>
        <w:rPr>
          <w:rFonts w:ascii="Times New Roman" w:hAnsi="Times New Roman"/>
          <w:b w:val="0"/>
          <w:i/>
          <w:sz w:val="22"/>
          <w:szCs w:val="22"/>
          <w:u w:val="none"/>
        </w:rPr>
      </w:pPr>
      <w:proofErr w:type="spellStart"/>
      <w:r w:rsidRPr="00222BD6">
        <w:rPr>
          <w:rFonts w:ascii="Times New Roman" w:hAnsi="Times New Roman"/>
          <w:b w:val="0"/>
          <w:i/>
          <w:sz w:val="22"/>
          <w:szCs w:val="22"/>
          <w:u w:val="none"/>
        </w:rPr>
        <w:t>Ref</w:t>
      </w:r>
      <w:proofErr w:type="spellEnd"/>
      <w:r w:rsidRPr="00222BD6">
        <w:rPr>
          <w:rFonts w:ascii="Times New Roman" w:hAnsi="Times New Roman"/>
          <w:b w:val="0"/>
          <w:i/>
          <w:sz w:val="22"/>
          <w:szCs w:val="22"/>
          <w:u w:val="none"/>
        </w:rPr>
        <w:t xml:space="preserve"> : chimie organique expérimentale (Blanchard </w:t>
      </w:r>
      <w:proofErr w:type="spellStart"/>
      <w:r w:rsidRPr="00222BD6">
        <w:rPr>
          <w:rFonts w:ascii="Times New Roman" w:hAnsi="Times New Roman"/>
          <w:b w:val="0"/>
          <w:i/>
          <w:sz w:val="22"/>
          <w:szCs w:val="22"/>
          <w:u w:val="none"/>
        </w:rPr>
        <w:t>Desce</w:t>
      </w:r>
      <w:proofErr w:type="spellEnd"/>
      <w:r w:rsidRPr="00222BD6">
        <w:rPr>
          <w:rFonts w:ascii="Times New Roman" w:hAnsi="Times New Roman"/>
          <w:b w:val="0"/>
          <w:i/>
          <w:sz w:val="22"/>
          <w:szCs w:val="22"/>
          <w:u w:val="none"/>
        </w:rPr>
        <w:t>)</w:t>
      </w:r>
    </w:p>
    <w:p w:rsidR="0024196C" w:rsidRPr="00222BD6" w:rsidRDefault="0024196C" w:rsidP="0024196C">
      <w:pPr>
        <w:pStyle w:val="Sous-titre"/>
        <w:jc w:val="both"/>
        <w:rPr>
          <w:rFonts w:ascii="Times New Roman" w:hAnsi="Times New Roman"/>
          <w:b w:val="0"/>
          <w:sz w:val="22"/>
          <w:szCs w:val="22"/>
          <w:u w:val="none"/>
        </w:rPr>
      </w:pPr>
      <w:r w:rsidRPr="00222BD6">
        <w:rPr>
          <w:rFonts w:ascii="Times New Roman" w:hAnsi="Times New Roman"/>
          <w:b w:val="0"/>
          <w:sz w:val="22"/>
          <w:szCs w:val="22"/>
          <w:u w:val="none"/>
        </w:rPr>
        <w:t>Il s’agit d’une réaction d’</w:t>
      </w:r>
      <w:proofErr w:type="spellStart"/>
      <w:r w:rsidRPr="00222BD6">
        <w:rPr>
          <w:rFonts w:ascii="Times New Roman" w:hAnsi="Times New Roman"/>
          <w:b w:val="0"/>
          <w:sz w:val="22"/>
          <w:szCs w:val="22"/>
          <w:u w:val="none"/>
        </w:rPr>
        <w:t>aldolisation</w:t>
      </w:r>
      <w:proofErr w:type="spellEnd"/>
      <w:r w:rsidRPr="00222BD6">
        <w:rPr>
          <w:rFonts w:ascii="Times New Roman" w:hAnsi="Times New Roman"/>
          <w:b w:val="0"/>
          <w:sz w:val="22"/>
          <w:szCs w:val="22"/>
          <w:u w:val="none"/>
        </w:rPr>
        <w:t xml:space="preserve"> croisée entre la propanone et le </w:t>
      </w:r>
      <w:proofErr w:type="spellStart"/>
      <w:r w:rsidRPr="00222BD6">
        <w:rPr>
          <w:rFonts w:ascii="Times New Roman" w:hAnsi="Times New Roman"/>
          <w:b w:val="0"/>
          <w:sz w:val="22"/>
          <w:szCs w:val="22"/>
          <w:u w:val="none"/>
        </w:rPr>
        <w:t>cinnamaldéhyde</w:t>
      </w:r>
      <w:proofErr w:type="spellEnd"/>
      <w:r w:rsidRPr="00222BD6">
        <w:rPr>
          <w:rFonts w:ascii="Times New Roman" w:hAnsi="Times New Roman"/>
          <w:b w:val="0"/>
          <w:sz w:val="22"/>
          <w:szCs w:val="22"/>
          <w:u w:val="none"/>
        </w:rPr>
        <w:t xml:space="preserve"> suivie de déshydratation.</w:t>
      </w:r>
    </w:p>
    <w:p w:rsidR="0024196C" w:rsidRPr="00222BD6" w:rsidRDefault="0024196C" w:rsidP="0024196C">
      <w:r w:rsidRPr="00222BD6">
        <w:rPr>
          <w:noProof/>
          <w:lang w:eastAsia="fr-FR"/>
        </w:rPr>
        <w:drawing>
          <wp:inline distT="0" distB="0" distL="0" distR="0" wp14:anchorId="64547314" wp14:editId="16CFAA56">
            <wp:extent cx="4676775" cy="733425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6C" w:rsidRPr="00222BD6" w:rsidRDefault="0024196C" w:rsidP="0024196C">
      <w:pPr>
        <w:pStyle w:val="Sous-titre"/>
        <w:jc w:val="both"/>
        <w:rPr>
          <w:rFonts w:ascii="Times New Roman" w:hAnsi="Times New Roman"/>
          <w:b w:val="0"/>
          <w:sz w:val="22"/>
          <w:szCs w:val="22"/>
          <w:u w:val="none"/>
        </w:rPr>
      </w:pPr>
      <w:r w:rsidRPr="00222BD6">
        <w:rPr>
          <w:rFonts w:ascii="Times New Roman" w:hAnsi="Times New Roman"/>
          <w:b w:val="0"/>
          <w:sz w:val="22"/>
          <w:szCs w:val="22"/>
          <w:u w:val="none"/>
        </w:rPr>
        <w:t xml:space="preserve">Introduire dans un erlenmeyer 25 </w:t>
      </w:r>
      <w:proofErr w:type="spellStart"/>
      <w:r w:rsidRPr="00222BD6">
        <w:rPr>
          <w:rFonts w:ascii="Times New Roman" w:hAnsi="Times New Roman"/>
          <w:b w:val="0"/>
          <w:sz w:val="22"/>
          <w:szCs w:val="22"/>
          <w:u w:val="none"/>
        </w:rPr>
        <w:t>mL</w:t>
      </w:r>
      <w:proofErr w:type="spellEnd"/>
      <w:r w:rsidRPr="00222BD6">
        <w:rPr>
          <w:rFonts w:ascii="Times New Roman" w:hAnsi="Times New Roman"/>
          <w:b w:val="0"/>
          <w:sz w:val="22"/>
          <w:szCs w:val="22"/>
          <w:u w:val="none"/>
        </w:rPr>
        <w:t xml:space="preserve"> d’éthanol puis ajouter 4 </w:t>
      </w:r>
      <w:proofErr w:type="spellStart"/>
      <w:r w:rsidRPr="00222BD6">
        <w:rPr>
          <w:rFonts w:ascii="Times New Roman" w:hAnsi="Times New Roman"/>
          <w:b w:val="0"/>
          <w:sz w:val="22"/>
          <w:szCs w:val="22"/>
          <w:u w:val="none"/>
        </w:rPr>
        <w:t>mL</w:t>
      </w:r>
      <w:proofErr w:type="spellEnd"/>
      <w:r w:rsidRPr="00222BD6">
        <w:rPr>
          <w:rFonts w:ascii="Times New Roman" w:hAnsi="Times New Roman"/>
          <w:b w:val="0"/>
          <w:sz w:val="22"/>
          <w:szCs w:val="22"/>
          <w:u w:val="none"/>
        </w:rPr>
        <w:t xml:space="preserve"> de </w:t>
      </w:r>
      <w:proofErr w:type="spellStart"/>
      <w:r w:rsidRPr="00222BD6">
        <w:rPr>
          <w:rFonts w:ascii="Times New Roman" w:hAnsi="Times New Roman"/>
          <w:b w:val="0"/>
          <w:sz w:val="22"/>
          <w:szCs w:val="22"/>
          <w:u w:val="none"/>
        </w:rPr>
        <w:t>cinnamaldéhyde</w:t>
      </w:r>
      <w:proofErr w:type="spellEnd"/>
      <w:r w:rsidRPr="00222BD6">
        <w:rPr>
          <w:rFonts w:ascii="Times New Roman" w:hAnsi="Times New Roman"/>
          <w:b w:val="0"/>
          <w:sz w:val="22"/>
          <w:szCs w:val="22"/>
          <w:u w:val="none"/>
        </w:rPr>
        <w:t xml:space="preserve"> (</w:t>
      </w:r>
      <w:r w:rsidRPr="00222BD6">
        <w:rPr>
          <w:rFonts w:ascii="Times New Roman" w:hAnsi="Times New Roman"/>
          <w:b w:val="0"/>
          <w:sz w:val="22"/>
          <w:szCs w:val="22"/>
          <w:u w:val="none"/>
        </w:rPr>
        <w:sym w:font="Webdings" w:char="F0EA"/>
      </w:r>
      <w:r w:rsidRPr="00222BD6">
        <w:rPr>
          <w:rFonts w:ascii="Times New Roman" w:hAnsi="Times New Roman"/>
          <w:b w:val="0"/>
          <w:sz w:val="22"/>
          <w:szCs w:val="22"/>
          <w:u w:val="none"/>
        </w:rPr>
        <w:t xml:space="preserve">irritant). Agiter de façon à obtenir une solution homogène puis ajouter 15 </w:t>
      </w:r>
      <w:proofErr w:type="spellStart"/>
      <w:r w:rsidRPr="00222BD6">
        <w:rPr>
          <w:rFonts w:ascii="Times New Roman" w:hAnsi="Times New Roman"/>
          <w:b w:val="0"/>
          <w:sz w:val="22"/>
          <w:szCs w:val="22"/>
          <w:u w:val="none"/>
        </w:rPr>
        <w:t>mL</w:t>
      </w:r>
      <w:proofErr w:type="spellEnd"/>
      <w:r w:rsidRPr="00222BD6">
        <w:rPr>
          <w:rFonts w:ascii="Times New Roman" w:hAnsi="Times New Roman"/>
          <w:b w:val="0"/>
          <w:sz w:val="22"/>
          <w:szCs w:val="22"/>
          <w:u w:val="none"/>
        </w:rPr>
        <w:t xml:space="preserve"> de soude aqueuse 2M. Tout en agitant additionner 1 </w:t>
      </w:r>
      <w:proofErr w:type="spellStart"/>
      <w:r w:rsidRPr="00222BD6">
        <w:rPr>
          <w:rFonts w:ascii="Times New Roman" w:hAnsi="Times New Roman"/>
          <w:b w:val="0"/>
          <w:sz w:val="22"/>
          <w:szCs w:val="22"/>
          <w:u w:val="none"/>
        </w:rPr>
        <w:t>mL</w:t>
      </w:r>
      <w:proofErr w:type="spellEnd"/>
      <w:r w:rsidRPr="00222BD6">
        <w:rPr>
          <w:rFonts w:ascii="Times New Roman" w:hAnsi="Times New Roman"/>
          <w:b w:val="0"/>
          <w:sz w:val="22"/>
          <w:szCs w:val="22"/>
          <w:u w:val="none"/>
        </w:rPr>
        <w:t xml:space="preserve"> de propanone. Un léger trouble apparaît dans la solution initialement homogène. Après 15 min d’agitation les cristaux de </w:t>
      </w:r>
      <w:proofErr w:type="spellStart"/>
      <w:r w:rsidRPr="00222BD6">
        <w:rPr>
          <w:rFonts w:ascii="Times New Roman" w:hAnsi="Times New Roman"/>
          <w:b w:val="0"/>
          <w:sz w:val="22"/>
          <w:szCs w:val="22"/>
          <w:u w:val="none"/>
        </w:rPr>
        <w:t>dicinnamalcétone</w:t>
      </w:r>
      <w:proofErr w:type="spellEnd"/>
      <w:r w:rsidRPr="00222BD6">
        <w:rPr>
          <w:rFonts w:ascii="Times New Roman" w:hAnsi="Times New Roman"/>
          <w:b w:val="0"/>
          <w:sz w:val="22"/>
          <w:szCs w:val="22"/>
          <w:u w:val="none"/>
        </w:rPr>
        <w:t xml:space="preserve"> qui se sont formés sont recueillis par filtration sur fritté. Laver avec un peu d’éthanol. Calculer le rendement. Déterminer le point de fusion (T</w:t>
      </w:r>
      <w:r w:rsidRPr="00222BD6">
        <w:rPr>
          <w:rFonts w:ascii="Times New Roman" w:hAnsi="Times New Roman"/>
          <w:b w:val="0"/>
          <w:sz w:val="22"/>
          <w:szCs w:val="22"/>
          <w:u w:val="none"/>
          <w:vertAlign w:val="subscript"/>
        </w:rPr>
        <w:t>f</w:t>
      </w:r>
      <w:r w:rsidRPr="00222BD6">
        <w:rPr>
          <w:rFonts w:ascii="Times New Roman" w:hAnsi="Times New Roman"/>
          <w:b w:val="0"/>
          <w:sz w:val="22"/>
          <w:szCs w:val="22"/>
          <w:u w:val="none"/>
        </w:rPr>
        <w:t xml:space="preserve"> = 140 °C).</w:t>
      </w:r>
    </w:p>
    <w:p w:rsidR="0024196C" w:rsidRDefault="0024196C" w:rsidP="0024196C">
      <w:pPr>
        <w:pStyle w:val="Sous-titre"/>
        <w:jc w:val="both"/>
        <w:rPr>
          <w:rFonts w:ascii="Times New Roman" w:hAnsi="Times New Roman"/>
          <w:b w:val="0"/>
          <w:sz w:val="22"/>
          <w:szCs w:val="22"/>
          <w:u w:val="none"/>
        </w:rPr>
      </w:pPr>
      <w:r w:rsidRPr="00222BD6">
        <w:rPr>
          <w:rFonts w:ascii="Times New Roman" w:hAnsi="Times New Roman"/>
          <w:b w:val="0"/>
          <w:sz w:val="22"/>
          <w:szCs w:val="22"/>
          <w:u w:val="none"/>
        </w:rPr>
        <w:t xml:space="preserve">Enregistrer les spectres UV-visible du benzaldéhyde, du </w:t>
      </w:r>
      <w:proofErr w:type="spellStart"/>
      <w:r w:rsidRPr="00222BD6">
        <w:rPr>
          <w:rFonts w:ascii="Times New Roman" w:hAnsi="Times New Roman"/>
          <w:b w:val="0"/>
          <w:sz w:val="22"/>
          <w:szCs w:val="22"/>
          <w:u w:val="none"/>
        </w:rPr>
        <w:t>cinnamaldéhyde</w:t>
      </w:r>
      <w:proofErr w:type="spellEnd"/>
      <w:r w:rsidRPr="00222BD6">
        <w:rPr>
          <w:rFonts w:ascii="Times New Roman" w:hAnsi="Times New Roman"/>
          <w:b w:val="0"/>
          <w:sz w:val="22"/>
          <w:szCs w:val="22"/>
          <w:u w:val="none"/>
        </w:rPr>
        <w:t xml:space="preserve"> et de la </w:t>
      </w:r>
      <w:proofErr w:type="spellStart"/>
      <w:r w:rsidRPr="00222BD6">
        <w:rPr>
          <w:rFonts w:ascii="Times New Roman" w:hAnsi="Times New Roman"/>
          <w:b w:val="0"/>
          <w:sz w:val="22"/>
          <w:szCs w:val="22"/>
          <w:u w:val="none"/>
        </w:rPr>
        <w:t>dicinnamalcétone</w:t>
      </w:r>
      <w:proofErr w:type="spellEnd"/>
      <w:r w:rsidRPr="00222BD6">
        <w:rPr>
          <w:rFonts w:ascii="Times New Roman" w:hAnsi="Times New Roman"/>
          <w:b w:val="0"/>
          <w:sz w:val="22"/>
          <w:szCs w:val="22"/>
          <w:u w:val="none"/>
        </w:rPr>
        <w:t>. Interpréter.</w:t>
      </w:r>
    </w:p>
    <w:p w:rsidR="006166CF" w:rsidRPr="00682DA4" w:rsidRDefault="006166CF" w:rsidP="001966B0">
      <w:pPr>
        <w:spacing w:before="120" w:after="0"/>
        <w:ind w:left="709"/>
        <w:jc w:val="both"/>
        <w:rPr>
          <w:b/>
        </w:rPr>
      </w:pPr>
      <w:r>
        <w:rPr>
          <w:b/>
        </w:rPr>
        <w:t>2</w:t>
      </w:r>
      <w:r w:rsidRPr="00682DA4">
        <w:rPr>
          <w:b/>
        </w:rPr>
        <w:t>) Les complexes colorés</w:t>
      </w:r>
      <w:r w:rsidR="000043CF">
        <w:rPr>
          <w:b/>
        </w:rPr>
        <w:t xml:space="preserve"> des métaux de transition</w:t>
      </w:r>
    </w:p>
    <w:p w:rsidR="006166CF" w:rsidRDefault="000043CF" w:rsidP="00482318">
      <w:pPr>
        <w:spacing w:after="0" w:line="240" w:lineRule="auto"/>
        <w:ind w:left="708"/>
        <w:jc w:val="both"/>
        <w:rPr>
          <w:i/>
        </w:rPr>
      </w:pPr>
      <w:r>
        <w:t>Mise en évidence</w:t>
      </w:r>
      <w:r w:rsidR="006166CF" w:rsidRPr="00EE33A3">
        <w:t xml:space="preserve"> de différents complexes</w:t>
      </w:r>
      <w:r w:rsidR="006166CF">
        <w:t xml:space="preserve"> avec Cu(II) et</w:t>
      </w:r>
      <w:r w:rsidR="00F94B9E">
        <w:t>/ou</w:t>
      </w:r>
      <w:r w:rsidR="006166CF">
        <w:t xml:space="preserve"> Co(II) </w:t>
      </w:r>
      <w:r w:rsidR="006166CF">
        <w:rPr>
          <w:i/>
        </w:rPr>
        <w:t>Le Maréchal T1</w:t>
      </w:r>
      <w:r w:rsidR="00F94B9E">
        <w:rPr>
          <w:i/>
        </w:rPr>
        <w:t xml:space="preserve"> ou </w:t>
      </w:r>
      <w:r w:rsidR="00F94B9E" w:rsidRPr="00693CFB">
        <w:rPr>
          <w:i/>
        </w:rPr>
        <w:t xml:space="preserve">F </w:t>
      </w:r>
      <w:proofErr w:type="spellStart"/>
      <w:r w:rsidR="00F94B9E" w:rsidRPr="00693CFB">
        <w:rPr>
          <w:i/>
        </w:rPr>
        <w:t>Porteu</w:t>
      </w:r>
      <w:proofErr w:type="spellEnd"/>
      <w:r w:rsidR="00F94B9E">
        <w:rPr>
          <w:i/>
        </w:rPr>
        <w:t xml:space="preserve"> </w:t>
      </w:r>
      <w:r w:rsidR="002264F6">
        <w:rPr>
          <w:i/>
        </w:rPr>
        <w:t>2</w:t>
      </w:r>
      <w:r w:rsidR="002264F6" w:rsidRPr="002264F6">
        <w:rPr>
          <w:i/>
          <w:vertAlign w:val="superscript"/>
        </w:rPr>
        <w:t>ème</w:t>
      </w:r>
      <w:r w:rsidR="002264F6">
        <w:rPr>
          <w:i/>
        </w:rPr>
        <w:t xml:space="preserve"> ou </w:t>
      </w:r>
      <w:r w:rsidR="00F94B9E">
        <w:rPr>
          <w:i/>
        </w:rPr>
        <w:t>3</w:t>
      </w:r>
      <w:r w:rsidR="00F94B9E" w:rsidRPr="009D2742">
        <w:rPr>
          <w:i/>
          <w:vertAlign w:val="superscript"/>
        </w:rPr>
        <w:t>ème</w:t>
      </w:r>
      <w:r w:rsidR="00F94B9E">
        <w:rPr>
          <w:i/>
        </w:rPr>
        <w:t xml:space="preserve"> édition</w:t>
      </w:r>
    </w:p>
    <w:p w:rsidR="002264F6" w:rsidRDefault="002264F6" w:rsidP="008F0B58">
      <w:pPr>
        <w:spacing w:after="0"/>
        <w:jc w:val="center"/>
      </w:pPr>
    </w:p>
    <w:p w:rsidR="006166CF" w:rsidRPr="003E01AE" w:rsidRDefault="000B7A0B" w:rsidP="003E01AE">
      <w:pPr>
        <w:spacing w:after="0"/>
        <w:jc w:val="both"/>
        <w:rPr>
          <w:b/>
        </w:rPr>
      </w:pPr>
      <w:r>
        <w:rPr>
          <w:b/>
        </w:rPr>
        <w:t>I</w:t>
      </w:r>
      <w:r w:rsidR="00AC3B85">
        <w:rPr>
          <w:b/>
        </w:rPr>
        <w:t>I</w:t>
      </w:r>
      <w:r w:rsidR="006166CF" w:rsidRPr="003E01AE">
        <w:rPr>
          <w:b/>
        </w:rPr>
        <w:t xml:space="preserve"> - Synthèse d’un colorant ou d’un pigment</w:t>
      </w:r>
      <w:r w:rsidR="006166CF">
        <w:rPr>
          <w:b/>
        </w:rPr>
        <w:t>, d’un complexe coloré</w:t>
      </w:r>
    </w:p>
    <w:p w:rsidR="006166CF" w:rsidRPr="00682DA4" w:rsidRDefault="006166CF" w:rsidP="00FA1CCC">
      <w:pPr>
        <w:spacing w:before="120" w:after="0"/>
        <w:ind w:left="709" w:hanging="709"/>
        <w:jc w:val="both"/>
        <w:rPr>
          <w:b/>
        </w:rPr>
      </w:pPr>
      <w:r w:rsidRPr="00682DA4">
        <w:rPr>
          <w:b/>
        </w:rPr>
        <w:t>1) Synthèse d’un colorant naturel</w:t>
      </w:r>
      <w:r w:rsidR="00FA1CCC">
        <w:rPr>
          <w:b/>
        </w:rPr>
        <w:t> : l’indigo</w:t>
      </w:r>
    </w:p>
    <w:p w:rsidR="006166CF" w:rsidRDefault="006166CF" w:rsidP="00FA1CCC">
      <w:pPr>
        <w:spacing w:after="0" w:line="240" w:lineRule="auto"/>
        <w:jc w:val="both"/>
        <w:rPr>
          <w:i/>
        </w:rPr>
      </w:pPr>
      <w:r w:rsidRPr="00091DE5">
        <w:rPr>
          <w:i/>
        </w:rPr>
        <w:t>Hachette 1</w:t>
      </w:r>
      <w:r w:rsidRPr="00091DE5">
        <w:rPr>
          <w:i/>
          <w:vertAlign w:val="superscript"/>
        </w:rPr>
        <w:t>ère</w:t>
      </w:r>
      <w:r w:rsidRPr="00091DE5">
        <w:rPr>
          <w:i/>
        </w:rPr>
        <w:t xml:space="preserve"> S </w:t>
      </w:r>
      <w:r w:rsidR="00B547E8">
        <w:rPr>
          <w:i/>
        </w:rPr>
        <w:t xml:space="preserve">2012 </w:t>
      </w:r>
      <w:r>
        <w:rPr>
          <w:i/>
        </w:rPr>
        <w:t>ou Le Maréchal T2 (prévoir d’agiter, éviter le tube à essais) ou Chimie des couleurs et des odeurs</w:t>
      </w:r>
      <w:r w:rsidR="00B547E8">
        <w:rPr>
          <w:i/>
        </w:rPr>
        <w:t>.</w:t>
      </w:r>
    </w:p>
    <w:p w:rsidR="00FA1CCC" w:rsidRDefault="00FA1CCC" w:rsidP="00FA1CCC">
      <w:pPr>
        <w:spacing w:after="0" w:line="240" w:lineRule="auto"/>
        <w:jc w:val="both"/>
      </w:pPr>
    </w:p>
    <w:p w:rsidR="00FA1CCC" w:rsidRPr="00F94B9E" w:rsidRDefault="00FA1CCC" w:rsidP="00FA1CCC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b/>
        </w:rPr>
      </w:pPr>
      <w:r w:rsidRPr="00F94B9E">
        <w:rPr>
          <w:b/>
        </w:rPr>
        <w:t>Synthèse</w:t>
      </w:r>
    </w:p>
    <w:p w:rsidR="00FA1CCC" w:rsidRPr="00FA1CCC" w:rsidRDefault="00FA1CCC" w:rsidP="00FA1CCC">
      <w:pPr>
        <w:spacing w:after="0" w:line="240" w:lineRule="auto"/>
        <w:jc w:val="both"/>
        <w:rPr>
          <w:rFonts w:asciiTheme="minorHAnsi" w:hAnsiTheme="minorHAnsi"/>
        </w:rPr>
      </w:pPr>
      <w:r w:rsidRPr="00FA1CCC">
        <w:rPr>
          <w:rFonts w:asciiTheme="minorHAnsi" w:hAnsiTheme="minorHAnsi"/>
        </w:rPr>
        <w:lastRenderedPageBreak/>
        <w:t xml:space="preserve">Dans un erlenmeyer de 100 </w:t>
      </w:r>
      <w:proofErr w:type="spellStart"/>
      <w:r w:rsidRPr="00FA1CCC">
        <w:rPr>
          <w:rFonts w:asciiTheme="minorHAnsi" w:hAnsiTheme="minorHAnsi"/>
        </w:rPr>
        <w:t>mL</w:t>
      </w:r>
      <w:proofErr w:type="spellEnd"/>
      <w:r w:rsidRPr="00FA1CCC">
        <w:rPr>
          <w:rFonts w:asciiTheme="minorHAnsi" w:hAnsiTheme="minorHAnsi"/>
        </w:rPr>
        <w:t xml:space="preserve"> (plutôt qu’un tube à essais), introduire 0,5 g de 2-nitrobenzaldéhyde (3,3 </w:t>
      </w:r>
      <w:proofErr w:type="spellStart"/>
      <w:r w:rsidRPr="00FA1CCC">
        <w:rPr>
          <w:rFonts w:asciiTheme="minorHAnsi" w:hAnsiTheme="minorHAnsi"/>
        </w:rPr>
        <w:t>mmol</w:t>
      </w:r>
      <w:proofErr w:type="spellEnd"/>
      <w:r w:rsidRPr="00FA1CCC">
        <w:rPr>
          <w:rFonts w:asciiTheme="minorHAnsi" w:hAnsiTheme="minorHAnsi"/>
        </w:rPr>
        <w:t xml:space="preserve">) et le dissoudre partiellement dans 5 </w:t>
      </w:r>
      <w:proofErr w:type="spellStart"/>
      <w:r w:rsidRPr="00FA1CCC">
        <w:rPr>
          <w:rFonts w:asciiTheme="minorHAnsi" w:hAnsiTheme="minorHAnsi"/>
        </w:rPr>
        <w:t>mL</w:t>
      </w:r>
      <w:proofErr w:type="spellEnd"/>
      <w:r w:rsidRPr="00FA1CCC">
        <w:rPr>
          <w:rFonts w:asciiTheme="minorHAnsi" w:hAnsiTheme="minorHAnsi"/>
        </w:rPr>
        <w:t xml:space="preserve"> d’acétone. Ajouter goutte à goutte 2,5 </w:t>
      </w:r>
      <w:proofErr w:type="spellStart"/>
      <w:r w:rsidRPr="00FA1CCC">
        <w:rPr>
          <w:rFonts w:asciiTheme="minorHAnsi" w:hAnsiTheme="minorHAnsi"/>
        </w:rPr>
        <w:t>mL</w:t>
      </w:r>
      <w:proofErr w:type="spellEnd"/>
      <w:r w:rsidRPr="00FA1CCC">
        <w:rPr>
          <w:rFonts w:asciiTheme="minorHAnsi" w:hAnsiTheme="minorHAnsi"/>
        </w:rPr>
        <w:t xml:space="preserve"> de solution de soude à </w:t>
      </w:r>
      <w:proofErr w:type="gramStart"/>
      <w:r w:rsidRPr="00FA1CCC">
        <w:rPr>
          <w:rFonts w:asciiTheme="minorHAnsi" w:hAnsiTheme="minorHAnsi"/>
        </w:rPr>
        <w:t>1  mol</w:t>
      </w:r>
      <w:proofErr w:type="gramEnd"/>
      <w:r w:rsidRPr="00FA1CCC">
        <w:rPr>
          <w:rFonts w:asciiTheme="minorHAnsi" w:hAnsiTheme="minorHAnsi"/>
        </w:rPr>
        <w:t>.L</w:t>
      </w:r>
      <w:r w:rsidRPr="00FA1CCC">
        <w:rPr>
          <w:rFonts w:asciiTheme="minorHAnsi" w:hAnsiTheme="minorHAnsi"/>
          <w:vertAlign w:val="superscript"/>
        </w:rPr>
        <w:t>-1</w:t>
      </w:r>
      <w:r w:rsidRPr="00FA1CCC">
        <w:rPr>
          <w:rFonts w:asciiTheme="minorHAnsi" w:hAnsiTheme="minorHAnsi"/>
        </w:rPr>
        <w:t xml:space="preserve"> et laisser réagir 5 min. Refroidir la solution dans la glace.</w:t>
      </w:r>
    </w:p>
    <w:p w:rsidR="00FA1CCC" w:rsidRPr="00FA1CCC" w:rsidRDefault="00FA1CCC" w:rsidP="00FA1CCC">
      <w:pPr>
        <w:pStyle w:val="Corpsdetexte3"/>
        <w:rPr>
          <w:rFonts w:asciiTheme="minorHAnsi" w:hAnsiTheme="minorHAnsi"/>
          <w:szCs w:val="20"/>
        </w:rPr>
      </w:pPr>
      <w:r w:rsidRPr="00FA1CCC">
        <w:rPr>
          <w:rFonts w:asciiTheme="minorHAnsi" w:hAnsiTheme="minorHAnsi"/>
          <w:szCs w:val="20"/>
        </w:rPr>
        <w:t xml:space="preserve">Filtrer sur </w:t>
      </w:r>
      <w:proofErr w:type="spellStart"/>
      <w:r w:rsidRPr="00FA1CCC">
        <w:rPr>
          <w:rFonts w:asciiTheme="minorHAnsi" w:hAnsiTheme="minorHAnsi"/>
          <w:szCs w:val="20"/>
        </w:rPr>
        <w:t>büchner</w:t>
      </w:r>
      <w:proofErr w:type="spellEnd"/>
      <w:r w:rsidRPr="00FA1CCC">
        <w:rPr>
          <w:rFonts w:asciiTheme="minorHAnsi" w:hAnsiTheme="minorHAnsi"/>
          <w:szCs w:val="20"/>
        </w:rPr>
        <w:t xml:space="preserve">, rincer avec 10 </w:t>
      </w:r>
      <w:proofErr w:type="spellStart"/>
      <w:r w:rsidRPr="00FA1CCC">
        <w:rPr>
          <w:rFonts w:asciiTheme="minorHAnsi" w:hAnsiTheme="minorHAnsi"/>
          <w:szCs w:val="20"/>
        </w:rPr>
        <w:t>mL</w:t>
      </w:r>
      <w:proofErr w:type="spellEnd"/>
      <w:r w:rsidRPr="00FA1CCC">
        <w:rPr>
          <w:rFonts w:asciiTheme="minorHAnsi" w:hAnsiTheme="minorHAnsi"/>
          <w:szCs w:val="20"/>
        </w:rPr>
        <w:t xml:space="preserve"> d’eau puis 10 </w:t>
      </w:r>
      <w:proofErr w:type="spellStart"/>
      <w:r w:rsidRPr="00FA1CCC">
        <w:rPr>
          <w:rFonts w:asciiTheme="minorHAnsi" w:hAnsiTheme="minorHAnsi"/>
          <w:szCs w:val="20"/>
        </w:rPr>
        <w:t>mL</w:t>
      </w:r>
      <w:proofErr w:type="spellEnd"/>
      <w:r w:rsidRPr="00FA1CCC">
        <w:rPr>
          <w:rFonts w:asciiTheme="minorHAnsi" w:hAnsiTheme="minorHAnsi"/>
          <w:szCs w:val="20"/>
        </w:rPr>
        <w:t xml:space="preserve"> d’'alcool à 95°. Sécher à l'étuve et peser.</w:t>
      </w:r>
    </w:p>
    <w:p w:rsidR="00FA1CCC" w:rsidRPr="00FA1CCC" w:rsidRDefault="00FA1CCC" w:rsidP="00FA1CCC">
      <w:pPr>
        <w:pStyle w:val="Corpsdetexte3"/>
        <w:rPr>
          <w:rFonts w:asciiTheme="minorHAnsi" w:hAnsiTheme="minorHAnsi"/>
          <w:szCs w:val="20"/>
        </w:rPr>
      </w:pPr>
    </w:p>
    <w:p w:rsidR="00FA1CCC" w:rsidRPr="00FA1CCC" w:rsidRDefault="00FA1CCC" w:rsidP="00FA1CCC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b/>
        </w:rPr>
      </w:pPr>
      <w:r w:rsidRPr="00FA1CCC">
        <w:rPr>
          <w:rFonts w:asciiTheme="minorHAnsi" w:hAnsiTheme="minorHAnsi"/>
          <w:b/>
          <w:bCs/>
          <w:szCs w:val="20"/>
        </w:rPr>
        <w:t xml:space="preserve">Teinture d’un tissu de coton </w:t>
      </w:r>
      <w:r w:rsidRPr="00FA1CCC">
        <w:rPr>
          <w:rFonts w:asciiTheme="minorHAnsi" w:hAnsiTheme="minorHAnsi"/>
          <w:b/>
        </w:rPr>
        <w:t>(Le Maréchal T2 p 138)</w:t>
      </w:r>
    </w:p>
    <w:p w:rsidR="00FA1CCC" w:rsidRPr="00FA1CCC" w:rsidRDefault="00FA1CCC" w:rsidP="00FA1CCC">
      <w:pPr>
        <w:pStyle w:val="Corpsdetexte3"/>
        <w:rPr>
          <w:rFonts w:asciiTheme="minorHAnsi" w:hAnsiTheme="minorHAnsi"/>
        </w:rPr>
      </w:pPr>
      <w:r w:rsidRPr="00FA1CCC">
        <w:rPr>
          <w:rFonts w:asciiTheme="minorHAnsi" w:hAnsiTheme="minorHAnsi"/>
        </w:rPr>
        <w:t xml:space="preserve">Introduire 0,5 g de </w:t>
      </w:r>
      <w:proofErr w:type="spellStart"/>
      <w:r w:rsidRPr="00FA1CCC">
        <w:rPr>
          <w:rFonts w:asciiTheme="minorHAnsi" w:hAnsiTheme="minorHAnsi"/>
        </w:rPr>
        <w:t>dithionite</w:t>
      </w:r>
      <w:proofErr w:type="spellEnd"/>
      <w:r w:rsidRPr="00FA1CCC">
        <w:rPr>
          <w:rFonts w:asciiTheme="minorHAnsi" w:hAnsiTheme="minorHAnsi"/>
        </w:rPr>
        <w:t xml:space="preserve"> de sodium Na</w:t>
      </w:r>
      <w:r w:rsidRPr="00FA1CCC">
        <w:rPr>
          <w:rFonts w:asciiTheme="minorHAnsi" w:hAnsiTheme="minorHAnsi"/>
          <w:vertAlign w:val="subscript"/>
        </w:rPr>
        <w:t>2</w:t>
      </w:r>
      <w:r w:rsidRPr="00FA1CCC">
        <w:rPr>
          <w:rFonts w:asciiTheme="minorHAnsi" w:hAnsiTheme="minorHAnsi"/>
        </w:rPr>
        <w:t>S</w:t>
      </w:r>
      <w:r w:rsidRPr="00FA1CCC">
        <w:rPr>
          <w:rFonts w:asciiTheme="minorHAnsi" w:hAnsiTheme="minorHAnsi"/>
          <w:vertAlign w:val="subscript"/>
        </w:rPr>
        <w:t>2</w:t>
      </w:r>
      <w:r w:rsidRPr="00FA1CCC">
        <w:rPr>
          <w:rFonts w:asciiTheme="minorHAnsi" w:hAnsiTheme="minorHAnsi"/>
        </w:rPr>
        <w:t>O</w:t>
      </w:r>
      <w:r w:rsidRPr="00FA1CCC">
        <w:rPr>
          <w:rFonts w:asciiTheme="minorHAnsi" w:hAnsiTheme="minorHAnsi"/>
          <w:vertAlign w:val="subscript"/>
        </w:rPr>
        <w:t>4</w:t>
      </w:r>
      <w:r w:rsidRPr="00FA1CCC">
        <w:rPr>
          <w:rFonts w:asciiTheme="minorHAnsi" w:hAnsiTheme="minorHAnsi"/>
        </w:rPr>
        <w:t xml:space="preserve"> dans un erlenmeyer de 100 </w:t>
      </w:r>
      <w:proofErr w:type="spellStart"/>
      <w:r w:rsidRPr="00FA1CCC">
        <w:rPr>
          <w:rFonts w:asciiTheme="minorHAnsi" w:hAnsiTheme="minorHAnsi"/>
        </w:rPr>
        <w:t>mL</w:t>
      </w:r>
      <w:proofErr w:type="spellEnd"/>
      <w:r w:rsidRPr="00FA1CCC">
        <w:rPr>
          <w:rFonts w:asciiTheme="minorHAnsi" w:hAnsiTheme="minorHAnsi"/>
        </w:rPr>
        <w:t xml:space="preserve">, ajouter 40 </w:t>
      </w:r>
      <w:proofErr w:type="spellStart"/>
      <w:r w:rsidRPr="00FA1CCC">
        <w:rPr>
          <w:rFonts w:asciiTheme="minorHAnsi" w:hAnsiTheme="minorHAnsi"/>
        </w:rPr>
        <w:t>mL</w:t>
      </w:r>
      <w:proofErr w:type="spellEnd"/>
      <w:r w:rsidRPr="00FA1CCC">
        <w:rPr>
          <w:rFonts w:asciiTheme="minorHAnsi" w:hAnsiTheme="minorHAnsi"/>
        </w:rPr>
        <w:t xml:space="preserve"> d’eau, 1 pastille de soude et 1 grain de pierre ponce.</w:t>
      </w:r>
    </w:p>
    <w:p w:rsidR="00FA1CCC" w:rsidRPr="00FA1CCC" w:rsidRDefault="00FA1CCC" w:rsidP="00FA1CCC">
      <w:pPr>
        <w:pStyle w:val="Corpsdetexte3"/>
        <w:rPr>
          <w:rFonts w:asciiTheme="minorHAnsi" w:hAnsiTheme="minorHAnsi"/>
        </w:rPr>
      </w:pPr>
      <w:r w:rsidRPr="00FA1CCC">
        <w:rPr>
          <w:rFonts w:asciiTheme="minorHAnsi" w:hAnsiTheme="minorHAnsi"/>
        </w:rPr>
        <w:t>Chauffer jusqu’à ébullition</w:t>
      </w:r>
      <w:r w:rsidR="00F94B9E">
        <w:rPr>
          <w:rFonts w:asciiTheme="minorHAnsi" w:hAnsiTheme="minorHAnsi"/>
        </w:rPr>
        <w:t>, retirer de la plaque chauffante,</w:t>
      </w:r>
      <w:r w:rsidRPr="00FA1CCC">
        <w:rPr>
          <w:rFonts w:asciiTheme="minorHAnsi" w:hAnsiTheme="minorHAnsi"/>
        </w:rPr>
        <w:t xml:space="preserve"> ajouter 0,1 g d’indigo et boucher l’erlenmeyer.</w:t>
      </w:r>
      <w:r>
        <w:rPr>
          <w:rFonts w:asciiTheme="minorHAnsi" w:hAnsiTheme="minorHAnsi"/>
        </w:rPr>
        <w:t xml:space="preserve"> </w:t>
      </w:r>
      <w:r w:rsidRPr="00FA1CCC">
        <w:rPr>
          <w:rFonts w:asciiTheme="minorHAnsi" w:hAnsiTheme="minorHAnsi"/>
        </w:rPr>
        <w:t>Si l’indigo n’est pas totalement dissous en une solution verdâtre, ouvrir, ajouter un peu de Na</w:t>
      </w:r>
      <w:r w:rsidRPr="00FA1CCC">
        <w:rPr>
          <w:rFonts w:asciiTheme="minorHAnsi" w:hAnsiTheme="minorHAnsi"/>
          <w:vertAlign w:val="subscript"/>
        </w:rPr>
        <w:t>2</w:t>
      </w:r>
      <w:r w:rsidRPr="00FA1CCC">
        <w:rPr>
          <w:rFonts w:asciiTheme="minorHAnsi" w:hAnsiTheme="minorHAnsi"/>
        </w:rPr>
        <w:t>S</w:t>
      </w:r>
      <w:r w:rsidRPr="00FA1CCC">
        <w:rPr>
          <w:rFonts w:asciiTheme="minorHAnsi" w:hAnsiTheme="minorHAnsi"/>
          <w:vertAlign w:val="subscript"/>
        </w:rPr>
        <w:t>2</w:t>
      </w:r>
      <w:r w:rsidRPr="00FA1CCC">
        <w:rPr>
          <w:rFonts w:asciiTheme="minorHAnsi" w:hAnsiTheme="minorHAnsi"/>
        </w:rPr>
        <w:t>O</w:t>
      </w:r>
      <w:r w:rsidRPr="00FA1CCC">
        <w:rPr>
          <w:rFonts w:asciiTheme="minorHAnsi" w:hAnsiTheme="minorHAnsi"/>
          <w:vertAlign w:val="subscript"/>
        </w:rPr>
        <w:t>4</w:t>
      </w:r>
      <w:r w:rsidRPr="00FA1CCC">
        <w:rPr>
          <w:rFonts w:asciiTheme="minorHAnsi" w:hAnsiTheme="minorHAnsi"/>
        </w:rPr>
        <w:t xml:space="preserve"> et chauffer à nouveau. </w:t>
      </w:r>
    </w:p>
    <w:p w:rsidR="00FA1CCC" w:rsidRDefault="00FA1CCC" w:rsidP="00FA1CCC">
      <w:pPr>
        <w:pStyle w:val="Corpsdetexte3"/>
        <w:rPr>
          <w:rFonts w:asciiTheme="minorHAnsi" w:hAnsiTheme="minorHAnsi"/>
        </w:rPr>
      </w:pPr>
      <w:r w:rsidRPr="00FA1CCC">
        <w:rPr>
          <w:rFonts w:asciiTheme="minorHAnsi" w:hAnsiTheme="minorHAnsi"/>
        </w:rPr>
        <w:t>Immerger un carré de coton, reboucher, agiter. Au bout de 30 s, retirer le tissu et le laisser à l’air.</w:t>
      </w:r>
      <w:r>
        <w:rPr>
          <w:rFonts w:asciiTheme="minorHAnsi" w:hAnsiTheme="minorHAnsi"/>
        </w:rPr>
        <w:t xml:space="preserve"> </w:t>
      </w:r>
    </w:p>
    <w:p w:rsidR="00FA1CCC" w:rsidRDefault="00FA1CCC" w:rsidP="00FA1CCC">
      <w:pPr>
        <w:pStyle w:val="Corpsdetexte3"/>
        <w:rPr>
          <w:rFonts w:asciiTheme="minorHAnsi" w:hAnsiTheme="minorHAnsi"/>
        </w:rPr>
      </w:pPr>
      <w:r w:rsidRPr="00FA1CCC">
        <w:rPr>
          <w:rFonts w:asciiTheme="minorHAnsi" w:hAnsiTheme="minorHAnsi"/>
        </w:rPr>
        <w:t>Rincer le tissu.</w:t>
      </w:r>
    </w:p>
    <w:p w:rsidR="00FA1CCC" w:rsidRPr="00FA1CCC" w:rsidRDefault="00FA1CCC" w:rsidP="00FA1CCC">
      <w:pPr>
        <w:pStyle w:val="Corpsdetexte3"/>
        <w:rPr>
          <w:rFonts w:asciiTheme="minorHAnsi" w:hAnsiTheme="minorHAnsi"/>
          <w:bCs/>
          <w:szCs w:val="20"/>
        </w:rPr>
      </w:pPr>
    </w:p>
    <w:p w:rsidR="00FA1CCC" w:rsidRDefault="00FA1CCC" w:rsidP="00FA1CCC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Questions </w:t>
      </w:r>
    </w:p>
    <w:p w:rsidR="00FA1CCC" w:rsidRDefault="00FA1CCC" w:rsidP="00A40810">
      <w:pPr>
        <w:numPr>
          <w:ilvl w:val="0"/>
          <w:numId w:val="15"/>
        </w:numPr>
        <w:tabs>
          <w:tab w:val="clear" w:pos="360"/>
          <w:tab w:val="num" w:pos="1776"/>
        </w:tabs>
        <w:spacing w:after="0" w:line="240" w:lineRule="auto"/>
        <w:jc w:val="both"/>
      </w:pPr>
      <w:r>
        <w:t>Calculer le rendement de la synthèse (</w:t>
      </w:r>
      <w:proofErr w:type="spellStart"/>
      <w:r>
        <w:t>M</w:t>
      </w:r>
      <w:r w:rsidRPr="00144E0A">
        <w:rPr>
          <w:vertAlign w:val="subscript"/>
        </w:rPr>
        <w:t>indigo</w:t>
      </w:r>
      <w:proofErr w:type="spellEnd"/>
      <w:r>
        <w:t xml:space="preserve"> = 263,3 g/mol).</w:t>
      </w:r>
    </w:p>
    <w:p w:rsidR="00FA1CCC" w:rsidRDefault="00FA1CCC" w:rsidP="00A40810">
      <w:pPr>
        <w:numPr>
          <w:ilvl w:val="0"/>
          <w:numId w:val="15"/>
        </w:numPr>
        <w:tabs>
          <w:tab w:val="clear" w:pos="360"/>
          <w:tab w:val="num" w:pos="1776"/>
        </w:tabs>
        <w:spacing w:after="0" w:line="240" w:lineRule="auto"/>
        <w:jc w:val="both"/>
      </w:pPr>
      <w:r>
        <w:t>Pourquoi parle-t-on de pigment et non de colorant ?</w:t>
      </w:r>
    </w:p>
    <w:p w:rsidR="00FA1CCC" w:rsidRDefault="00FA1CCC" w:rsidP="00A40810">
      <w:pPr>
        <w:numPr>
          <w:ilvl w:val="0"/>
          <w:numId w:val="15"/>
        </w:numPr>
        <w:tabs>
          <w:tab w:val="clear" w:pos="360"/>
          <w:tab w:val="num" w:pos="1776"/>
        </w:tabs>
        <w:spacing w:after="0" w:line="240" w:lineRule="auto"/>
        <w:jc w:val="both"/>
      </w:pPr>
      <w:r>
        <w:t>L’indigo est-il toujours fabriqué à partir de plantes ?</w:t>
      </w:r>
    </w:p>
    <w:p w:rsidR="00FA1CCC" w:rsidRDefault="00FA1CCC" w:rsidP="00A40810">
      <w:pPr>
        <w:numPr>
          <w:ilvl w:val="0"/>
          <w:numId w:val="15"/>
        </w:numPr>
        <w:tabs>
          <w:tab w:val="clear" w:pos="360"/>
          <w:tab w:val="num" w:pos="1776"/>
        </w:tabs>
        <w:spacing w:after="0" w:line="240" w:lineRule="auto"/>
        <w:jc w:val="both"/>
      </w:pPr>
      <w:r>
        <w:t xml:space="preserve">Quel est le rôle du </w:t>
      </w:r>
      <w:proofErr w:type="spellStart"/>
      <w:r>
        <w:t>dithionite</w:t>
      </w:r>
      <w:proofErr w:type="spellEnd"/>
      <w:r>
        <w:t> ?</w:t>
      </w:r>
    </w:p>
    <w:p w:rsidR="00FA1CCC" w:rsidRPr="00B547E8" w:rsidRDefault="00FA1CCC" w:rsidP="00FA1CCC">
      <w:pPr>
        <w:spacing w:after="0" w:line="240" w:lineRule="auto"/>
        <w:ind w:left="708"/>
        <w:jc w:val="both"/>
      </w:pPr>
    </w:p>
    <w:p w:rsidR="006166CF" w:rsidRDefault="006166CF" w:rsidP="00FA1CCC">
      <w:pPr>
        <w:spacing w:before="120" w:after="0"/>
        <w:ind w:left="709" w:hanging="709"/>
        <w:jc w:val="both"/>
        <w:rPr>
          <w:b/>
        </w:rPr>
      </w:pPr>
      <w:r w:rsidRPr="00682DA4">
        <w:rPr>
          <w:b/>
        </w:rPr>
        <w:t>2) Synthèse d’un colorant azoïque</w:t>
      </w:r>
      <w:r w:rsidR="00FA1CCC">
        <w:rPr>
          <w:b/>
        </w:rPr>
        <w:t> : l’hélianthine</w:t>
      </w:r>
    </w:p>
    <w:p w:rsidR="0024225A" w:rsidRDefault="0024225A" w:rsidP="00FA1CCC">
      <w:pPr>
        <w:spacing w:after="0" w:line="240" w:lineRule="auto"/>
        <w:jc w:val="both"/>
        <w:rPr>
          <w:i/>
        </w:rPr>
      </w:pPr>
      <w:r w:rsidRPr="00B67AD6">
        <w:rPr>
          <w:i/>
        </w:rPr>
        <w:t xml:space="preserve">Hachette </w:t>
      </w:r>
      <w:proofErr w:type="spellStart"/>
      <w:r w:rsidRPr="00B67AD6">
        <w:rPr>
          <w:i/>
        </w:rPr>
        <w:t>Term</w:t>
      </w:r>
      <w:proofErr w:type="spellEnd"/>
      <w:r w:rsidRPr="00B67AD6">
        <w:rPr>
          <w:i/>
        </w:rPr>
        <w:t xml:space="preserve"> S spécialité </w:t>
      </w:r>
      <w:r w:rsidR="00F94B9E">
        <w:rPr>
          <w:i/>
        </w:rPr>
        <w:t xml:space="preserve">2002 </w:t>
      </w:r>
      <w:r w:rsidR="00FA1CCC">
        <w:rPr>
          <w:i/>
        </w:rPr>
        <w:t xml:space="preserve">(aussi </w:t>
      </w:r>
      <w:r w:rsidRPr="00B67AD6">
        <w:rPr>
          <w:i/>
        </w:rPr>
        <w:t>JF Maréchal Chimie expérimentale T2</w:t>
      </w:r>
      <w:r w:rsidR="00F94B9E">
        <w:rPr>
          <w:i/>
        </w:rPr>
        <w:t xml:space="preserve">, mais </w:t>
      </w:r>
      <w:r w:rsidR="00F94B9E" w:rsidRPr="005A1391">
        <w:rPr>
          <w:i/>
          <w:u w:val="single"/>
        </w:rPr>
        <w:t>sans ajouter de glace dans le milieu réactionnel</w:t>
      </w:r>
      <w:r w:rsidRPr="00B67AD6">
        <w:rPr>
          <w:i/>
        </w:rPr>
        <w:t>)</w:t>
      </w:r>
    </w:p>
    <w:p w:rsidR="00FA1CCC" w:rsidRPr="00FA1CCC" w:rsidRDefault="00FA1CCC" w:rsidP="00FA1CCC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b/>
        </w:rPr>
      </w:pPr>
      <w:r w:rsidRPr="00FA1CCC">
        <w:rPr>
          <w:b/>
        </w:rPr>
        <w:t>Synthèse</w:t>
      </w:r>
      <w:r w:rsidR="00B65528">
        <w:rPr>
          <w:b/>
        </w:rPr>
        <w:t xml:space="preserve"> </w:t>
      </w:r>
      <w:r w:rsidR="00B65528" w:rsidRPr="00B65528">
        <w:rPr>
          <w:i/>
        </w:rPr>
        <w:t>(protocole du Hachette)</w:t>
      </w:r>
    </w:p>
    <w:p w:rsidR="00283110" w:rsidRPr="00FA1CCC" w:rsidRDefault="00283110" w:rsidP="00FA1CCC">
      <w:pPr>
        <w:spacing w:after="0" w:line="240" w:lineRule="auto"/>
        <w:jc w:val="both"/>
        <w:rPr>
          <w:rFonts w:asciiTheme="minorHAnsi" w:hAnsiTheme="minorHAnsi"/>
        </w:rPr>
      </w:pPr>
      <w:r w:rsidRPr="00FA1CCC">
        <w:rPr>
          <w:rFonts w:asciiTheme="minorHAnsi" w:hAnsiTheme="minorHAnsi"/>
        </w:rPr>
        <w:t xml:space="preserve">Dans un erlenmeyer de 100 </w:t>
      </w:r>
      <w:proofErr w:type="spellStart"/>
      <w:r w:rsidRPr="00FA1CCC">
        <w:rPr>
          <w:rFonts w:asciiTheme="minorHAnsi" w:hAnsiTheme="minorHAnsi"/>
        </w:rPr>
        <w:t>mL</w:t>
      </w:r>
      <w:proofErr w:type="spellEnd"/>
      <w:r w:rsidRPr="00FA1CCC">
        <w:rPr>
          <w:rFonts w:asciiTheme="minorHAnsi" w:hAnsiTheme="minorHAnsi"/>
        </w:rPr>
        <w:t xml:space="preserve">, introduire 20 </w:t>
      </w:r>
      <w:proofErr w:type="spellStart"/>
      <w:r w:rsidRPr="00FA1CCC">
        <w:rPr>
          <w:rFonts w:asciiTheme="minorHAnsi" w:hAnsiTheme="minorHAnsi"/>
        </w:rPr>
        <w:t>mL</w:t>
      </w:r>
      <w:proofErr w:type="spellEnd"/>
      <w:r w:rsidRPr="00FA1CCC">
        <w:rPr>
          <w:rFonts w:asciiTheme="minorHAnsi" w:hAnsiTheme="minorHAnsi"/>
        </w:rPr>
        <w:t xml:space="preserve"> d'une solution de carbonate de sodium à 0,2 </w:t>
      </w:r>
      <w:proofErr w:type="gramStart"/>
      <w:r w:rsidRPr="00FA1CCC">
        <w:rPr>
          <w:rFonts w:asciiTheme="minorHAnsi" w:hAnsiTheme="minorHAnsi"/>
        </w:rPr>
        <w:t>mol.L</w:t>
      </w:r>
      <w:proofErr w:type="gramEnd"/>
      <w:r w:rsidRPr="00FA1CCC">
        <w:rPr>
          <w:rFonts w:asciiTheme="minorHAnsi" w:hAnsiTheme="minorHAnsi"/>
          <w:vertAlign w:val="superscript"/>
        </w:rPr>
        <w:t>-1</w:t>
      </w:r>
      <w:r w:rsidRPr="00FA1CCC">
        <w:rPr>
          <w:rFonts w:asciiTheme="minorHAnsi" w:hAnsiTheme="minorHAnsi"/>
        </w:rPr>
        <w:t xml:space="preserve"> et y dissoudre 1 g d'acide </w:t>
      </w:r>
      <w:proofErr w:type="spellStart"/>
      <w:r w:rsidRPr="00FA1CCC">
        <w:rPr>
          <w:rFonts w:asciiTheme="minorHAnsi" w:hAnsiTheme="minorHAnsi"/>
        </w:rPr>
        <w:t>sulfanili</w:t>
      </w:r>
      <w:r w:rsidR="00FA1CCC">
        <w:rPr>
          <w:rFonts w:asciiTheme="minorHAnsi" w:hAnsiTheme="minorHAnsi"/>
        </w:rPr>
        <w:t>que</w:t>
      </w:r>
      <w:proofErr w:type="spellEnd"/>
      <w:r w:rsidR="00FA1CCC">
        <w:rPr>
          <w:rFonts w:asciiTheme="minorHAnsi" w:hAnsiTheme="minorHAnsi"/>
        </w:rPr>
        <w:t xml:space="preserve"> ou acide </w:t>
      </w:r>
      <w:proofErr w:type="spellStart"/>
      <w:r w:rsidR="00FA1CCC">
        <w:rPr>
          <w:rFonts w:asciiTheme="minorHAnsi" w:hAnsiTheme="minorHAnsi"/>
        </w:rPr>
        <w:t>paraminosulfonique</w:t>
      </w:r>
      <w:proofErr w:type="spellEnd"/>
      <w:r w:rsidRPr="00FA1CCC">
        <w:rPr>
          <w:rFonts w:asciiTheme="minorHAnsi" w:hAnsiTheme="minorHAnsi"/>
        </w:rPr>
        <w:t>. Refroidir la solution dans la glace.</w:t>
      </w:r>
    </w:p>
    <w:p w:rsidR="00283110" w:rsidRPr="00FA1CCC" w:rsidRDefault="00283110" w:rsidP="00FA1CCC">
      <w:pPr>
        <w:spacing w:after="0" w:line="240" w:lineRule="auto"/>
        <w:jc w:val="both"/>
        <w:rPr>
          <w:rFonts w:asciiTheme="minorHAnsi" w:hAnsiTheme="minorHAnsi"/>
        </w:rPr>
      </w:pPr>
      <w:r w:rsidRPr="00FA1CCC">
        <w:rPr>
          <w:rFonts w:asciiTheme="minorHAnsi" w:hAnsiTheme="minorHAnsi"/>
        </w:rPr>
        <w:t xml:space="preserve">Ajouter 4 </w:t>
      </w:r>
      <w:proofErr w:type="spellStart"/>
      <w:r w:rsidRPr="00FA1CCC">
        <w:rPr>
          <w:rFonts w:asciiTheme="minorHAnsi" w:hAnsiTheme="minorHAnsi"/>
        </w:rPr>
        <w:t>mL</w:t>
      </w:r>
      <w:proofErr w:type="spellEnd"/>
      <w:r w:rsidRPr="00FA1CCC">
        <w:rPr>
          <w:rFonts w:asciiTheme="minorHAnsi" w:hAnsiTheme="minorHAnsi"/>
        </w:rPr>
        <w:t xml:space="preserve"> de solution de nitrite de </w:t>
      </w:r>
      <w:proofErr w:type="gramStart"/>
      <w:r w:rsidRPr="00FA1CCC">
        <w:rPr>
          <w:rFonts w:asciiTheme="minorHAnsi" w:hAnsiTheme="minorHAnsi"/>
        </w:rPr>
        <w:t>sodium  à</w:t>
      </w:r>
      <w:proofErr w:type="gramEnd"/>
      <w:r w:rsidRPr="00FA1CCC">
        <w:rPr>
          <w:rFonts w:asciiTheme="minorHAnsi" w:hAnsiTheme="minorHAnsi"/>
        </w:rPr>
        <w:t xml:space="preserve"> 2 mol.L</w:t>
      </w:r>
      <w:r w:rsidRPr="00FA1CCC">
        <w:rPr>
          <w:rFonts w:asciiTheme="minorHAnsi" w:hAnsiTheme="minorHAnsi"/>
          <w:vertAlign w:val="superscript"/>
        </w:rPr>
        <w:t>-1</w:t>
      </w:r>
      <w:r w:rsidRPr="00FA1CCC">
        <w:rPr>
          <w:rFonts w:asciiTheme="minorHAnsi" w:hAnsiTheme="minorHAnsi"/>
        </w:rPr>
        <w:t xml:space="preserve">, puis verser très lentement dans la solution, maintenue dans la glace, 10 </w:t>
      </w:r>
      <w:proofErr w:type="spellStart"/>
      <w:r w:rsidRPr="00FA1CCC">
        <w:rPr>
          <w:rFonts w:asciiTheme="minorHAnsi" w:hAnsiTheme="minorHAnsi"/>
        </w:rPr>
        <w:t>mL</w:t>
      </w:r>
      <w:proofErr w:type="spellEnd"/>
      <w:r w:rsidRPr="00FA1CCC">
        <w:rPr>
          <w:rFonts w:asciiTheme="minorHAnsi" w:hAnsiTheme="minorHAnsi"/>
        </w:rPr>
        <w:t xml:space="preserve"> d'acide chlorhydrique à 2 mol.L</w:t>
      </w:r>
      <w:r w:rsidRPr="00FA1CCC">
        <w:rPr>
          <w:rFonts w:asciiTheme="minorHAnsi" w:hAnsiTheme="minorHAnsi"/>
          <w:vertAlign w:val="superscript"/>
        </w:rPr>
        <w:t>-1</w:t>
      </w:r>
      <w:r w:rsidRPr="00FA1CCC">
        <w:rPr>
          <w:rFonts w:asciiTheme="minorHAnsi" w:hAnsiTheme="minorHAnsi"/>
        </w:rPr>
        <w:t>. On obtient la solution S.</w:t>
      </w:r>
    </w:p>
    <w:p w:rsidR="00283110" w:rsidRPr="00FA1CCC" w:rsidRDefault="00283110" w:rsidP="00FA1CCC">
      <w:pPr>
        <w:spacing w:after="0" w:line="240" w:lineRule="auto"/>
        <w:jc w:val="both"/>
        <w:rPr>
          <w:rFonts w:asciiTheme="minorHAnsi" w:hAnsiTheme="minorHAnsi"/>
        </w:rPr>
      </w:pPr>
      <w:r w:rsidRPr="00FA1CCC">
        <w:rPr>
          <w:rFonts w:asciiTheme="minorHAnsi" w:hAnsiTheme="minorHAnsi"/>
        </w:rPr>
        <w:t xml:space="preserve">Dissoudre 1 </w:t>
      </w:r>
      <w:proofErr w:type="spellStart"/>
      <w:r w:rsidRPr="00FA1CCC">
        <w:rPr>
          <w:rFonts w:asciiTheme="minorHAnsi" w:hAnsiTheme="minorHAnsi"/>
        </w:rPr>
        <w:t>mL</w:t>
      </w:r>
      <w:proofErr w:type="spellEnd"/>
      <w:r w:rsidRPr="00FA1CCC">
        <w:rPr>
          <w:rFonts w:asciiTheme="minorHAnsi" w:hAnsiTheme="minorHAnsi"/>
        </w:rPr>
        <w:t xml:space="preserve"> de </w:t>
      </w:r>
      <w:proofErr w:type="gramStart"/>
      <w:r w:rsidRPr="00FA1CCC">
        <w:rPr>
          <w:rFonts w:asciiTheme="minorHAnsi" w:hAnsiTheme="minorHAnsi"/>
        </w:rPr>
        <w:t>N,N</w:t>
      </w:r>
      <w:proofErr w:type="gramEnd"/>
      <w:r w:rsidRPr="00FA1CCC">
        <w:rPr>
          <w:rFonts w:asciiTheme="minorHAnsi" w:hAnsiTheme="minorHAnsi"/>
        </w:rPr>
        <w:t>-</w:t>
      </w:r>
      <w:proofErr w:type="spellStart"/>
      <w:r w:rsidRPr="00FA1CCC">
        <w:rPr>
          <w:rFonts w:asciiTheme="minorHAnsi" w:hAnsiTheme="minorHAnsi"/>
        </w:rPr>
        <w:t>diméthylaniline</w:t>
      </w:r>
      <w:proofErr w:type="spellEnd"/>
      <w:r w:rsidRPr="00FA1CCC">
        <w:rPr>
          <w:rFonts w:asciiTheme="minorHAnsi" w:hAnsiTheme="minorHAnsi"/>
        </w:rPr>
        <w:t xml:space="preserve"> dans 10 </w:t>
      </w:r>
      <w:proofErr w:type="spellStart"/>
      <w:r w:rsidRPr="00FA1CCC">
        <w:rPr>
          <w:rFonts w:asciiTheme="minorHAnsi" w:hAnsiTheme="minorHAnsi"/>
        </w:rPr>
        <w:t>mL</w:t>
      </w:r>
      <w:proofErr w:type="spellEnd"/>
      <w:r w:rsidRPr="00FA1CCC">
        <w:rPr>
          <w:rFonts w:asciiTheme="minorHAnsi" w:hAnsiTheme="minorHAnsi"/>
        </w:rPr>
        <w:t xml:space="preserve"> d'acide chlorhydrique à 2 mol.L</w:t>
      </w:r>
      <w:r w:rsidRPr="00FA1CCC">
        <w:rPr>
          <w:rFonts w:asciiTheme="minorHAnsi" w:hAnsiTheme="minorHAnsi"/>
          <w:vertAlign w:val="superscript"/>
        </w:rPr>
        <w:t>-1</w:t>
      </w:r>
      <w:r w:rsidR="00F94B9E">
        <w:rPr>
          <w:rFonts w:asciiTheme="minorHAnsi" w:hAnsiTheme="minorHAnsi"/>
        </w:rPr>
        <w:t xml:space="preserve">. Refroidir la solution </w:t>
      </w:r>
      <w:proofErr w:type="gramStart"/>
      <w:r w:rsidR="00F94B9E">
        <w:rPr>
          <w:rFonts w:asciiTheme="minorHAnsi" w:hAnsiTheme="minorHAnsi"/>
        </w:rPr>
        <w:t xml:space="preserve">S' </w:t>
      </w:r>
      <w:r w:rsidRPr="00FA1CCC">
        <w:rPr>
          <w:rFonts w:asciiTheme="minorHAnsi" w:hAnsiTheme="minorHAnsi"/>
        </w:rPr>
        <w:t>obtenue</w:t>
      </w:r>
      <w:proofErr w:type="gramEnd"/>
      <w:r w:rsidRPr="00FA1CCC">
        <w:rPr>
          <w:rFonts w:asciiTheme="minorHAnsi" w:hAnsiTheme="minorHAnsi"/>
        </w:rPr>
        <w:t>.</w:t>
      </w:r>
    </w:p>
    <w:p w:rsidR="00283110" w:rsidRPr="00FA1CCC" w:rsidRDefault="00283110" w:rsidP="00FA1CCC">
      <w:pPr>
        <w:spacing w:after="0" w:line="240" w:lineRule="auto"/>
        <w:jc w:val="both"/>
        <w:rPr>
          <w:rFonts w:asciiTheme="minorHAnsi" w:hAnsiTheme="minorHAnsi"/>
        </w:rPr>
      </w:pPr>
      <w:r w:rsidRPr="00FA1CCC">
        <w:rPr>
          <w:rFonts w:asciiTheme="minorHAnsi" w:hAnsiTheme="minorHAnsi"/>
        </w:rPr>
        <w:t xml:space="preserve">En agitant constamment, verser </w:t>
      </w:r>
      <w:proofErr w:type="gramStart"/>
      <w:r w:rsidRPr="00FA1CCC">
        <w:rPr>
          <w:rFonts w:asciiTheme="minorHAnsi" w:hAnsiTheme="minorHAnsi"/>
        </w:rPr>
        <w:t>S' dans</w:t>
      </w:r>
      <w:proofErr w:type="gramEnd"/>
      <w:r w:rsidRPr="00FA1CCC">
        <w:rPr>
          <w:rFonts w:asciiTheme="minorHAnsi" w:hAnsiTheme="minorHAnsi"/>
        </w:rPr>
        <w:t xml:space="preserve"> S: la solution finale est orangée. Laisser reposer quelques minutes. Ajouter alors 10 </w:t>
      </w:r>
      <w:proofErr w:type="spellStart"/>
      <w:r w:rsidRPr="00FA1CCC">
        <w:rPr>
          <w:rFonts w:asciiTheme="minorHAnsi" w:hAnsiTheme="minorHAnsi"/>
        </w:rPr>
        <w:t>mL</w:t>
      </w:r>
      <w:proofErr w:type="spellEnd"/>
      <w:r w:rsidRPr="00FA1CCC">
        <w:rPr>
          <w:rFonts w:asciiTheme="minorHAnsi" w:hAnsiTheme="minorHAnsi"/>
        </w:rPr>
        <w:t xml:space="preserve"> de solution de soude à 2 </w:t>
      </w:r>
      <w:proofErr w:type="gramStart"/>
      <w:r w:rsidRPr="00FA1CCC">
        <w:rPr>
          <w:rFonts w:asciiTheme="minorHAnsi" w:hAnsiTheme="minorHAnsi"/>
        </w:rPr>
        <w:t>mol.L</w:t>
      </w:r>
      <w:proofErr w:type="gramEnd"/>
      <w:r w:rsidRPr="00FA1CCC">
        <w:rPr>
          <w:rFonts w:asciiTheme="minorHAnsi" w:hAnsiTheme="minorHAnsi"/>
          <w:vertAlign w:val="superscript"/>
        </w:rPr>
        <w:t>-1</w:t>
      </w:r>
      <w:r w:rsidRPr="00FA1CCC">
        <w:rPr>
          <w:rFonts w:asciiTheme="minorHAnsi" w:hAnsiTheme="minorHAnsi"/>
        </w:rPr>
        <w:t>, puis 2 ou 3 spatules de chlorure de sodium.</w:t>
      </w:r>
    </w:p>
    <w:p w:rsidR="00283110" w:rsidRPr="00FA1CCC" w:rsidRDefault="00283110" w:rsidP="00FA1CCC">
      <w:pPr>
        <w:spacing w:after="0" w:line="240" w:lineRule="auto"/>
        <w:jc w:val="both"/>
        <w:rPr>
          <w:rFonts w:asciiTheme="minorHAnsi" w:hAnsiTheme="minorHAnsi"/>
        </w:rPr>
      </w:pPr>
      <w:r w:rsidRPr="00FA1CCC">
        <w:rPr>
          <w:rFonts w:asciiTheme="minorHAnsi" w:hAnsiTheme="minorHAnsi"/>
        </w:rPr>
        <w:t>Chauffer l'ensemble au voisinage de l'ébullition tout en agitant, puis le laisser refroidir et le placer dans la glace. Le colorant précipite.</w:t>
      </w:r>
    </w:p>
    <w:p w:rsidR="00283110" w:rsidRPr="00FA1CCC" w:rsidRDefault="00283110" w:rsidP="00FA1CCC">
      <w:pPr>
        <w:pStyle w:val="Corpsdetexte3"/>
        <w:rPr>
          <w:rFonts w:asciiTheme="minorHAnsi" w:hAnsiTheme="minorHAnsi"/>
          <w:szCs w:val="20"/>
        </w:rPr>
      </w:pPr>
      <w:r w:rsidRPr="00FA1CCC">
        <w:rPr>
          <w:rFonts w:asciiTheme="minorHAnsi" w:hAnsiTheme="minorHAnsi"/>
          <w:szCs w:val="20"/>
        </w:rPr>
        <w:t xml:space="preserve">Filtrer sur </w:t>
      </w:r>
      <w:proofErr w:type="spellStart"/>
      <w:r w:rsidRPr="00FA1CCC">
        <w:rPr>
          <w:rFonts w:asciiTheme="minorHAnsi" w:hAnsiTheme="minorHAnsi"/>
          <w:szCs w:val="20"/>
        </w:rPr>
        <w:t>büchner</w:t>
      </w:r>
      <w:proofErr w:type="spellEnd"/>
      <w:r w:rsidRPr="00FA1CCC">
        <w:rPr>
          <w:rFonts w:asciiTheme="minorHAnsi" w:hAnsiTheme="minorHAnsi"/>
          <w:szCs w:val="20"/>
        </w:rPr>
        <w:t>, rinc</w:t>
      </w:r>
      <w:r w:rsidR="0056350D">
        <w:rPr>
          <w:rFonts w:asciiTheme="minorHAnsi" w:hAnsiTheme="minorHAnsi"/>
          <w:szCs w:val="20"/>
        </w:rPr>
        <w:t>er à l'alcool à 95°. Sécher à l</w:t>
      </w:r>
      <w:r w:rsidRPr="00FA1CCC">
        <w:rPr>
          <w:rFonts w:asciiTheme="minorHAnsi" w:hAnsiTheme="minorHAnsi"/>
          <w:szCs w:val="20"/>
        </w:rPr>
        <w:t>'étuve et peser.</w:t>
      </w:r>
    </w:p>
    <w:p w:rsidR="00283110" w:rsidRPr="00FA1CCC" w:rsidRDefault="00283110" w:rsidP="00FA1CCC">
      <w:pPr>
        <w:pStyle w:val="Corpsdetexte3"/>
        <w:rPr>
          <w:rFonts w:asciiTheme="minorHAnsi" w:hAnsiTheme="minorHAnsi"/>
          <w:szCs w:val="20"/>
        </w:rPr>
      </w:pPr>
      <w:r w:rsidRPr="00FA1CCC">
        <w:rPr>
          <w:rFonts w:asciiTheme="minorHAnsi" w:hAnsiTheme="minorHAnsi"/>
          <w:szCs w:val="20"/>
        </w:rPr>
        <w:t>Tester l'hélianthine dans différents pH.</w:t>
      </w:r>
    </w:p>
    <w:p w:rsidR="00283110" w:rsidRDefault="00283110" w:rsidP="00283110">
      <w:pPr>
        <w:pStyle w:val="Corpsdetexte3"/>
        <w:rPr>
          <w:b/>
          <w:bCs/>
          <w:szCs w:val="20"/>
        </w:rPr>
      </w:pPr>
    </w:p>
    <w:p w:rsidR="00283110" w:rsidRDefault="00283110" w:rsidP="00FA1CCC">
      <w:pPr>
        <w:pStyle w:val="Paragraphedeliste"/>
        <w:numPr>
          <w:ilvl w:val="0"/>
          <w:numId w:val="17"/>
        </w:numPr>
        <w:spacing w:after="0" w:line="240" w:lineRule="auto"/>
        <w:jc w:val="both"/>
      </w:pPr>
      <w:r>
        <w:rPr>
          <w:b/>
          <w:bCs/>
        </w:rPr>
        <w:t xml:space="preserve">Questions </w:t>
      </w:r>
      <w:r>
        <w:t>(voir Le Maréchal T2 p 131)</w:t>
      </w:r>
    </w:p>
    <w:p w:rsidR="00283110" w:rsidRDefault="00283110" w:rsidP="00A40810">
      <w:pPr>
        <w:numPr>
          <w:ilvl w:val="0"/>
          <w:numId w:val="15"/>
        </w:numPr>
        <w:tabs>
          <w:tab w:val="clear" w:pos="360"/>
          <w:tab w:val="num" w:pos="1776"/>
        </w:tabs>
        <w:spacing w:after="0" w:line="240" w:lineRule="auto"/>
        <w:jc w:val="both"/>
      </w:pPr>
      <w:r>
        <w:t>Ecrire les équations des différentes réactions.</w:t>
      </w:r>
    </w:p>
    <w:p w:rsidR="00283110" w:rsidRDefault="00283110" w:rsidP="00A40810">
      <w:pPr>
        <w:numPr>
          <w:ilvl w:val="0"/>
          <w:numId w:val="15"/>
        </w:numPr>
        <w:tabs>
          <w:tab w:val="clear" w:pos="360"/>
          <w:tab w:val="num" w:pos="1776"/>
        </w:tabs>
        <w:spacing w:after="0" w:line="240" w:lineRule="auto"/>
        <w:jc w:val="both"/>
      </w:pPr>
      <w:r>
        <w:t>Déterminer le rendement de la réaction.</w:t>
      </w:r>
    </w:p>
    <w:p w:rsidR="00283110" w:rsidRDefault="00283110" w:rsidP="00A40810">
      <w:pPr>
        <w:numPr>
          <w:ilvl w:val="0"/>
          <w:numId w:val="15"/>
        </w:numPr>
        <w:tabs>
          <w:tab w:val="clear" w:pos="360"/>
          <w:tab w:val="num" w:pos="1776"/>
        </w:tabs>
        <w:spacing w:after="0" w:line="240" w:lineRule="auto"/>
        <w:jc w:val="both"/>
      </w:pPr>
      <w:r>
        <w:t xml:space="preserve">Identifier les 2 formes acide et basique de l'hélianthine. </w:t>
      </w:r>
    </w:p>
    <w:p w:rsidR="000B7A0B" w:rsidRDefault="000B7A0B" w:rsidP="000B7A0B">
      <w:pPr>
        <w:spacing w:after="0" w:line="240" w:lineRule="auto"/>
        <w:ind w:left="360"/>
        <w:jc w:val="both"/>
      </w:pPr>
    </w:p>
    <w:p w:rsidR="00FA1CCC" w:rsidRDefault="000B7A0B" w:rsidP="000B7A0B">
      <w:pPr>
        <w:spacing w:after="0" w:line="240" w:lineRule="auto"/>
        <w:jc w:val="both"/>
        <w:rPr>
          <w:b/>
        </w:rPr>
      </w:pPr>
      <w:r w:rsidRPr="000B7A0B">
        <w:rPr>
          <w:b/>
        </w:rPr>
        <w:t>III- Dosages d’espèces colorées</w:t>
      </w:r>
    </w:p>
    <w:p w:rsidR="000B7A0B" w:rsidRPr="000B7A0B" w:rsidRDefault="000B7A0B" w:rsidP="000B7A0B">
      <w:pPr>
        <w:spacing w:after="0" w:line="240" w:lineRule="auto"/>
        <w:jc w:val="both"/>
        <w:rPr>
          <w:b/>
        </w:rPr>
      </w:pPr>
    </w:p>
    <w:p w:rsidR="006166CF" w:rsidRDefault="006166CF" w:rsidP="00193920">
      <w:pPr>
        <w:spacing w:after="0" w:line="240" w:lineRule="auto"/>
        <w:ind w:left="708" w:hanging="708"/>
        <w:jc w:val="both"/>
        <w:rPr>
          <w:b/>
        </w:rPr>
      </w:pPr>
      <w:r w:rsidRPr="00482318">
        <w:rPr>
          <w:b/>
        </w:rPr>
        <w:t xml:space="preserve">1) Dosage par </w:t>
      </w:r>
      <w:r w:rsidR="001112A1">
        <w:rPr>
          <w:b/>
        </w:rPr>
        <w:t xml:space="preserve">étalonnage au </w:t>
      </w:r>
      <w:r w:rsidRPr="00482318">
        <w:rPr>
          <w:b/>
        </w:rPr>
        <w:t>spectrophotom</w:t>
      </w:r>
      <w:r w:rsidR="001112A1">
        <w:rPr>
          <w:b/>
        </w:rPr>
        <w:t>ètr</w:t>
      </w:r>
      <w:r w:rsidRPr="00482318">
        <w:rPr>
          <w:b/>
        </w:rPr>
        <w:t>e d’espèces colorées</w:t>
      </w:r>
    </w:p>
    <w:p w:rsidR="0045051F" w:rsidRPr="0045051F" w:rsidRDefault="0045051F" w:rsidP="00283110">
      <w:pPr>
        <w:spacing w:after="0" w:line="240" w:lineRule="auto"/>
        <w:ind w:left="708"/>
        <w:jc w:val="both"/>
      </w:pPr>
      <w:r w:rsidRPr="0045051F">
        <w:t>Au choix</w:t>
      </w:r>
    </w:p>
    <w:p w:rsidR="006166CF" w:rsidRDefault="006166CF" w:rsidP="00193920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i/>
        </w:rPr>
      </w:pPr>
      <w:r w:rsidRPr="00B67AD6">
        <w:t xml:space="preserve">Le Dakin </w:t>
      </w:r>
      <w:r w:rsidRPr="000124BE">
        <w:rPr>
          <w:i/>
        </w:rPr>
        <w:t xml:space="preserve">Expériences de la famille </w:t>
      </w:r>
      <w:proofErr w:type="spellStart"/>
      <w:r w:rsidRPr="000124BE">
        <w:rPr>
          <w:i/>
        </w:rPr>
        <w:t>rédox</w:t>
      </w:r>
      <w:proofErr w:type="spellEnd"/>
      <w:r>
        <w:t xml:space="preserve"> p 296 et </w:t>
      </w:r>
      <w:r w:rsidRPr="00B67AD6">
        <w:rPr>
          <w:i/>
        </w:rPr>
        <w:t>Hatier 2011 1</w:t>
      </w:r>
      <w:r w:rsidRPr="00B67AD6">
        <w:rPr>
          <w:i/>
          <w:vertAlign w:val="superscript"/>
        </w:rPr>
        <w:t>ère</w:t>
      </w:r>
      <w:r w:rsidRPr="00B67AD6">
        <w:rPr>
          <w:i/>
        </w:rPr>
        <w:t xml:space="preserve"> S</w:t>
      </w:r>
    </w:p>
    <w:p w:rsidR="00F94B9E" w:rsidRDefault="00F94B9E" w:rsidP="00F94B9E">
      <w:pPr>
        <w:numPr>
          <w:ilvl w:val="0"/>
          <w:numId w:val="5"/>
        </w:numPr>
        <w:spacing w:after="0" w:line="240" w:lineRule="auto"/>
        <w:ind w:left="284" w:hanging="284"/>
        <w:jc w:val="both"/>
      </w:pPr>
      <w:r>
        <w:t>Le bleu brillant E 133 dans une boisson pour sportif (</w:t>
      </w:r>
      <w:r>
        <w:rPr>
          <w:rFonts w:ascii="Times New Roman" w:hAnsi="Times New Roman"/>
        </w:rPr>
        <w:t>"</w:t>
      </w:r>
      <w:proofErr w:type="spellStart"/>
      <w:r>
        <w:t>Powerade</w:t>
      </w:r>
      <w:proofErr w:type="spellEnd"/>
      <w:r>
        <w:t xml:space="preserve"> </w:t>
      </w:r>
      <w:proofErr w:type="spellStart"/>
      <w:r>
        <w:t>Ice</w:t>
      </w:r>
      <w:proofErr w:type="spellEnd"/>
      <w:r>
        <w:t> Storm</w:t>
      </w:r>
      <w:r>
        <w:rPr>
          <w:rFonts w:ascii="Times New Roman" w:hAnsi="Times New Roman"/>
        </w:rPr>
        <w:t>"</w:t>
      </w:r>
      <w:r>
        <w:t xml:space="preserve">) Bordas </w:t>
      </w:r>
      <w:r w:rsidRPr="00B65528">
        <w:rPr>
          <w:b/>
        </w:rPr>
        <w:t>2011</w:t>
      </w:r>
      <w:r>
        <w:t xml:space="preserve"> 1</w:t>
      </w:r>
      <w:r w:rsidRPr="004174F9">
        <w:rPr>
          <w:vertAlign w:val="superscript"/>
        </w:rPr>
        <w:t>ère</w:t>
      </w:r>
      <w:r>
        <w:t xml:space="preserve"> S p 32.</w:t>
      </w:r>
    </w:p>
    <w:p w:rsidR="00193920" w:rsidRPr="00193920" w:rsidRDefault="00193920" w:rsidP="00193920">
      <w:pPr>
        <w:spacing w:after="0" w:line="240" w:lineRule="auto"/>
        <w:jc w:val="both"/>
        <w:rPr>
          <w:i/>
        </w:rPr>
      </w:pPr>
    </w:p>
    <w:p w:rsidR="006166CF" w:rsidRPr="00B67AD6" w:rsidRDefault="006166CF" w:rsidP="00193920">
      <w:pPr>
        <w:spacing w:after="0" w:line="240" w:lineRule="auto"/>
        <w:ind w:left="708" w:hanging="708"/>
        <w:jc w:val="both"/>
        <w:rPr>
          <w:i/>
        </w:rPr>
      </w:pPr>
      <w:r w:rsidRPr="00482318">
        <w:rPr>
          <w:b/>
        </w:rPr>
        <w:t xml:space="preserve">2) Détermination par </w:t>
      </w:r>
      <w:proofErr w:type="spellStart"/>
      <w:r w:rsidRPr="00482318">
        <w:rPr>
          <w:b/>
        </w:rPr>
        <w:t>spectro</w:t>
      </w:r>
      <w:proofErr w:type="spellEnd"/>
      <w:r w:rsidRPr="00482318">
        <w:rPr>
          <w:b/>
        </w:rPr>
        <w:t xml:space="preserve"> du </w:t>
      </w:r>
      <w:proofErr w:type="spellStart"/>
      <w:r w:rsidRPr="00482318">
        <w:rPr>
          <w:b/>
        </w:rPr>
        <w:t>pKa</w:t>
      </w:r>
      <w:proofErr w:type="spellEnd"/>
      <w:r w:rsidRPr="00482318">
        <w:rPr>
          <w:b/>
        </w:rPr>
        <w:t xml:space="preserve"> d’un IC</w:t>
      </w:r>
      <w:r w:rsidRPr="00B67AD6">
        <w:t xml:space="preserve"> </w:t>
      </w:r>
      <w:proofErr w:type="gramStart"/>
      <w:r w:rsidRPr="00B67AD6">
        <w:rPr>
          <w:i/>
        </w:rPr>
        <w:t>( Bleu</w:t>
      </w:r>
      <w:proofErr w:type="gramEnd"/>
      <w:r w:rsidRPr="00B67AD6">
        <w:rPr>
          <w:i/>
        </w:rPr>
        <w:t xml:space="preserve"> de </w:t>
      </w:r>
      <w:proofErr w:type="spellStart"/>
      <w:r w:rsidRPr="00B67AD6">
        <w:rPr>
          <w:i/>
        </w:rPr>
        <w:t>bromothymol</w:t>
      </w:r>
      <w:proofErr w:type="spellEnd"/>
      <w:r w:rsidRPr="00B67AD6">
        <w:rPr>
          <w:i/>
        </w:rPr>
        <w:t xml:space="preserve"> 100 manips T1 ou Hélianthine Chimie expérimentale </w:t>
      </w:r>
      <w:r w:rsidR="00CC4D04">
        <w:rPr>
          <w:i/>
        </w:rPr>
        <w:t xml:space="preserve">JF Le Maréchal </w:t>
      </w:r>
      <w:r w:rsidRPr="00B67AD6">
        <w:rPr>
          <w:i/>
        </w:rPr>
        <w:t>T2</w:t>
      </w:r>
      <w:r w:rsidR="00193920">
        <w:rPr>
          <w:i/>
        </w:rPr>
        <w:t>)</w:t>
      </w:r>
    </w:p>
    <w:p w:rsidR="006166CF" w:rsidRDefault="006166CF" w:rsidP="00482318">
      <w:pPr>
        <w:spacing w:after="0"/>
        <w:ind w:left="708"/>
        <w:jc w:val="both"/>
      </w:pPr>
    </w:p>
    <w:p w:rsidR="006166CF" w:rsidRDefault="000B7A0B" w:rsidP="00193920">
      <w:pPr>
        <w:spacing w:after="0" w:line="240" w:lineRule="auto"/>
        <w:ind w:left="708" w:hanging="708"/>
        <w:jc w:val="both"/>
      </w:pPr>
      <w:r>
        <w:rPr>
          <w:b/>
        </w:rPr>
        <w:t>3</w:t>
      </w:r>
      <w:r w:rsidR="006166CF" w:rsidRPr="00482318">
        <w:rPr>
          <w:b/>
        </w:rPr>
        <w:t>) Titrages avec indicateurs colorés</w:t>
      </w:r>
      <w:r w:rsidR="006166CF" w:rsidRPr="00B67AD6">
        <w:t xml:space="preserve"> ; cas où l’une </w:t>
      </w:r>
      <w:r w:rsidR="00944820">
        <w:t xml:space="preserve">des 2 espèces joue le rôle d’IC </w:t>
      </w:r>
    </w:p>
    <w:p w:rsidR="0015250A" w:rsidRDefault="0015250A" w:rsidP="00193920">
      <w:pPr>
        <w:spacing w:after="0" w:line="240" w:lineRule="auto"/>
        <w:ind w:left="708" w:hanging="708"/>
        <w:jc w:val="both"/>
      </w:pPr>
    </w:p>
    <w:p w:rsidR="0015250A" w:rsidRDefault="0015250A" w:rsidP="0015250A">
      <w:pPr>
        <w:spacing w:after="0" w:line="240" w:lineRule="auto"/>
        <w:jc w:val="both"/>
        <w:rPr>
          <w:b/>
        </w:rPr>
      </w:pPr>
      <w:r>
        <w:rPr>
          <w:b/>
        </w:rPr>
        <w:t xml:space="preserve">IV- Analyse par CCM </w:t>
      </w:r>
    </w:p>
    <w:p w:rsidR="0015250A" w:rsidRDefault="0015250A" w:rsidP="0015250A">
      <w:pPr>
        <w:spacing w:after="0" w:line="240" w:lineRule="auto"/>
        <w:jc w:val="both"/>
      </w:pPr>
      <w:bookmarkStart w:id="0" w:name="_GoBack"/>
      <w:bookmarkEnd w:id="0"/>
      <w:r w:rsidRPr="00187A5D">
        <w:t>Extraction de la chlorophylle des épinards</w:t>
      </w:r>
      <w:r>
        <w:t xml:space="preserve"> : broyer une grosse poignée d’épinards avec de l’éthanol; concentrer la solution à l’évaporateur rotatif ; réaliser une CCM (éluant : éther de pétrole/éther </w:t>
      </w:r>
      <w:proofErr w:type="spellStart"/>
      <w:r>
        <w:t>diéthylique</w:t>
      </w:r>
      <w:proofErr w:type="spellEnd"/>
      <w:r>
        <w:t xml:space="preserve">  40/60). </w:t>
      </w:r>
    </w:p>
    <w:p w:rsidR="0015250A" w:rsidRDefault="0015250A" w:rsidP="0015250A">
      <w:pPr>
        <w:spacing w:after="0" w:line="240" w:lineRule="auto"/>
        <w:jc w:val="both"/>
        <w:rPr>
          <w:b/>
        </w:rPr>
      </w:pPr>
    </w:p>
    <w:p w:rsidR="0015250A" w:rsidRPr="00B67AD6" w:rsidRDefault="0015250A" w:rsidP="00193920">
      <w:pPr>
        <w:spacing w:after="0" w:line="240" w:lineRule="auto"/>
        <w:ind w:left="708" w:hanging="708"/>
        <w:jc w:val="both"/>
      </w:pPr>
    </w:p>
    <w:p w:rsidR="006166CF" w:rsidRDefault="006166CF"/>
    <w:p w:rsidR="000043CF" w:rsidRDefault="000043CF" w:rsidP="000043CF">
      <w:pPr>
        <w:spacing w:after="0" w:line="240" w:lineRule="auto"/>
      </w:pPr>
    </w:p>
    <w:sectPr w:rsidR="000043CF" w:rsidSect="00A10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061A"/>
    <w:multiLevelType w:val="hybridMultilevel"/>
    <w:tmpl w:val="76A29976"/>
    <w:lvl w:ilvl="0" w:tplc="EA543EA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caps w:val="0"/>
        <w:sz w:val="22"/>
        <w:szCs w:val="24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1088F"/>
    <w:multiLevelType w:val="hybridMultilevel"/>
    <w:tmpl w:val="FE36E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E245B"/>
    <w:multiLevelType w:val="hybridMultilevel"/>
    <w:tmpl w:val="58E602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4A21"/>
    <w:multiLevelType w:val="singleLevel"/>
    <w:tmpl w:val="46824AEE"/>
    <w:lvl w:ilvl="0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4" w15:restartNumberingAfterBreak="0">
    <w:nsid w:val="182A3E55"/>
    <w:multiLevelType w:val="hybridMultilevel"/>
    <w:tmpl w:val="2670E9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55C7F"/>
    <w:multiLevelType w:val="hybridMultilevel"/>
    <w:tmpl w:val="01BE336A"/>
    <w:lvl w:ilvl="0" w:tplc="D8DE74B8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B5A6F"/>
    <w:multiLevelType w:val="hybridMultilevel"/>
    <w:tmpl w:val="3FD8CE30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46865A9"/>
    <w:multiLevelType w:val="singleLevel"/>
    <w:tmpl w:val="AC361782"/>
    <w:lvl w:ilvl="0">
      <w:start w:val="1"/>
      <w:numFmt w:val="lowerLetter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8F03BDB"/>
    <w:multiLevelType w:val="hybridMultilevel"/>
    <w:tmpl w:val="DEF60A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E7A89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92C7DAB"/>
    <w:multiLevelType w:val="hybridMultilevel"/>
    <w:tmpl w:val="BAE220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E5355"/>
    <w:multiLevelType w:val="hybridMultilevel"/>
    <w:tmpl w:val="76A29976"/>
    <w:lvl w:ilvl="0" w:tplc="EA543EA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caps w:val="0"/>
        <w:sz w:val="22"/>
        <w:szCs w:val="24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7503C"/>
    <w:multiLevelType w:val="hybridMultilevel"/>
    <w:tmpl w:val="A68CD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A3A4D"/>
    <w:multiLevelType w:val="singleLevel"/>
    <w:tmpl w:val="EA543EA0"/>
    <w:lvl w:ilvl="0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i w:val="0"/>
        <w:caps w:val="0"/>
        <w:sz w:val="22"/>
        <w:szCs w:val="24"/>
        <w:vertAlign w:val="baseline"/>
      </w:rPr>
    </w:lvl>
  </w:abstractNum>
  <w:abstractNum w:abstractNumId="14" w15:restartNumberingAfterBreak="0">
    <w:nsid w:val="6D7A3651"/>
    <w:multiLevelType w:val="hybridMultilevel"/>
    <w:tmpl w:val="12FC90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F01A6"/>
    <w:multiLevelType w:val="hybridMultilevel"/>
    <w:tmpl w:val="25EC1CEE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2388E">
      <w:start w:val="2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446E2"/>
    <w:multiLevelType w:val="hybridMultilevel"/>
    <w:tmpl w:val="14BE41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4"/>
  </w:num>
  <w:num w:numId="5">
    <w:abstractNumId w:val="14"/>
  </w:num>
  <w:num w:numId="6">
    <w:abstractNumId w:val="2"/>
  </w:num>
  <w:num w:numId="7">
    <w:abstractNumId w:val="6"/>
  </w:num>
  <w:num w:numId="8">
    <w:abstractNumId w:val="12"/>
  </w:num>
  <w:num w:numId="9">
    <w:abstractNumId w:val="3"/>
  </w:num>
  <w:num w:numId="10">
    <w:abstractNumId w:val="15"/>
  </w:num>
  <w:num w:numId="11">
    <w:abstractNumId w:val="1"/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AE"/>
    <w:rsid w:val="000043CF"/>
    <w:rsid w:val="000124BE"/>
    <w:rsid w:val="00091DE5"/>
    <w:rsid w:val="000B7A0B"/>
    <w:rsid w:val="000F6511"/>
    <w:rsid w:val="001112A1"/>
    <w:rsid w:val="0015250A"/>
    <w:rsid w:val="00193920"/>
    <w:rsid w:val="001966B0"/>
    <w:rsid w:val="002264F6"/>
    <w:rsid w:val="0024196C"/>
    <w:rsid w:val="0024225A"/>
    <w:rsid w:val="00283110"/>
    <w:rsid w:val="00331539"/>
    <w:rsid w:val="003E01AE"/>
    <w:rsid w:val="0045051F"/>
    <w:rsid w:val="00476DC7"/>
    <w:rsid w:val="004822C6"/>
    <w:rsid w:val="00482318"/>
    <w:rsid w:val="00556549"/>
    <w:rsid w:val="0056350D"/>
    <w:rsid w:val="005A1391"/>
    <w:rsid w:val="005B7012"/>
    <w:rsid w:val="005E717B"/>
    <w:rsid w:val="006166CF"/>
    <w:rsid w:val="00682DA4"/>
    <w:rsid w:val="006A6282"/>
    <w:rsid w:val="006E5C54"/>
    <w:rsid w:val="007252EF"/>
    <w:rsid w:val="007D4815"/>
    <w:rsid w:val="007F1C2C"/>
    <w:rsid w:val="0081619F"/>
    <w:rsid w:val="00863851"/>
    <w:rsid w:val="00890652"/>
    <w:rsid w:val="008A0349"/>
    <w:rsid w:val="008C63A2"/>
    <w:rsid w:val="008D4B13"/>
    <w:rsid w:val="008F0B58"/>
    <w:rsid w:val="00903DAA"/>
    <w:rsid w:val="00944820"/>
    <w:rsid w:val="00972C0A"/>
    <w:rsid w:val="00A10BAE"/>
    <w:rsid w:val="00A40810"/>
    <w:rsid w:val="00AC3B85"/>
    <w:rsid w:val="00B51ADC"/>
    <w:rsid w:val="00B533F6"/>
    <w:rsid w:val="00B547E8"/>
    <w:rsid w:val="00B65528"/>
    <w:rsid w:val="00B67AD6"/>
    <w:rsid w:val="00B75DAE"/>
    <w:rsid w:val="00B765B1"/>
    <w:rsid w:val="00BA3198"/>
    <w:rsid w:val="00BB029E"/>
    <w:rsid w:val="00C36612"/>
    <w:rsid w:val="00CB670B"/>
    <w:rsid w:val="00CC4D04"/>
    <w:rsid w:val="00DC69E4"/>
    <w:rsid w:val="00DC6B72"/>
    <w:rsid w:val="00E668C1"/>
    <w:rsid w:val="00EE33A3"/>
    <w:rsid w:val="00F02E6D"/>
    <w:rsid w:val="00F94B9E"/>
    <w:rsid w:val="00FA1CCC"/>
    <w:rsid w:val="00FD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2B6E7F"/>
  <w15:docId w15:val="{785C94C5-2532-4259-9E38-F247087D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BAE"/>
    <w:pPr>
      <w:spacing w:after="200" w:line="276" w:lineRule="auto"/>
    </w:pPr>
    <w:rPr>
      <w:lang w:eastAsia="en-US"/>
    </w:rPr>
  </w:style>
  <w:style w:type="paragraph" w:styleId="Titre1">
    <w:name w:val="heading 1"/>
    <w:basedOn w:val="Normal"/>
    <w:next w:val="Normal"/>
    <w:link w:val="Titre1Car"/>
    <w:qFormat/>
    <w:locked/>
    <w:rsid w:val="002831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863851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9"/>
    <w:locked/>
    <w:rsid w:val="00863851"/>
    <w:rPr>
      <w:rFonts w:ascii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3E01A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36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612"/>
    <w:rPr>
      <w:rFonts w:ascii="Tahoma" w:hAnsi="Tahoma" w:cs="Tahoma"/>
      <w:sz w:val="16"/>
      <w:szCs w:val="16"/>
      <w:lang w:eastAsia="en-US"/>
    </w:rPr>
  </w:style>
  <w:style w:type="paragraph" w:styleId="Corpsdetexte">
    <w:name w:val="Body Text"/>
    <w:basedOn w:val="Normal"/>
    <w:link w:val="CorpsdetexteCar"/>
    <w:semiHidden/>
    <w:rsid w:val="00C36612"/>
    <w:pPr>
      <w:spacing w:after="0" w:line="240" w:lineRule="auto"/>
    </w:pPr>
    <w:rPr>
      <w:rFonts w:ascii="Times New Roman" w:eastAsia="Times New Roman" w:hAnsi="Times New Roman"/>
      <w:b/>
      <w:sz w:val="20"/>
      <w:szCs w:val="20"/>
      <w:u w:val="single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C36612"/>
    <w:rPr>
      <w:rFonts w:ascii="Times New Roman" w:eastAsia="Times New Roman" w:hAnsi="Times New Roman"/>
      <w:b/>
      <w:sz w:val="20"/>
      <w:szCs w:val="20"/>
      <w:u w:val="single"/>
    </w:rPr>
  </w:style>
  <w:style w:type="paragraph" w:styleId="Corpsdetexte3">
    <w:name w:val="Body Text 3"/>
    <w:basedOn w:val="Normal"/>
    <w:link w:val="Corpsdetexte3Car"/>
    <w:semiHidden/>
    <w:rsid w:val="00C36612"/>
    <w:pPr>
      <w:spacing w:after="0" w:line="240" w:lineRule="auto"/>
      <w:jc w:val="both"/>
    </w:pPr>
    <w:rPr>
      <w:rFonts w:ascii="Times New Roman" w:eastAsia="Times New Roman" w:hAnsi="Times New Roman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C36612"/>
    <w:rPr>
      <w:rFonts w:ascii="Times New Roman" w:eastAsia="Times New Roman" w:hAnsi="Times New Roman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8311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83110"/>
    <w:rPr>
      <w:lang w:eastAsia="en-US"/>
    </w:rPr>
  </w:style>
  <w:style w:type="character" w:customStyle="1" w:styleId="Titre1Car">
    <w:name w:val="Titre 1 Car"/>
    <w:basedOn w:val="Policepardfaut"/>
    <w:link w:val="Titre1"/>
    <w:rsid w:val="00283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Sous-titre">
    <w:name w:val="Subtitle"/>
    <w:basedOn w:val="Normal"/>
    <w:link w:val="Sous-titreCar"/>
    <w:qFormat/>
    <w:locked/>
    <w:rsid w:val="0024196C"/>
    <w:pPr>
      <w:spacing w:after="360" w:line="240" w:lineRule="auto"/>
      <w:jc w:val="center"/>
    </w:pPr>
    <w:rPr>
      <w:rFonts w:ascii="Book Antiqua" w:eastAsia="Times New Roman" w:hAnsi="Book Antiqua"/>
      <w:b/>
      <w:sz w:val="32"/>
      <w:szCs w:val="20"/>
      <w:u w:val="single"/>
      <w:lang w:eastAsia="fr-FR"/>
    </w:rPr>
  </w:style>
  <w:style w:type="character" w:customStyle="1" w:styleId="Sous-titreCar">
    <w:name w:val="Sous-titre Car"/>
    <w:basedOn w:val="Policepardfaut"/>
    <w:link w:val="Sous-titre"/>
    <w:rsid w:val="0024196C"/>
    <w:rPr>
      <w:rFonts w:ascii="Book Antiqua" w:eastAsia="Times New Roman" w:hAnsi="Book Antiqua"/>
      <w:b/>
      <w:sz w:val="32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Mariannick</dc:creator>
  <cp:lastModifiedBy>Pascale Even-Hernandez</cp:lastModifiedBy>
  <cp:revision>3</cp:revision>
  <cp:lastPrinted>2016-01-31T10:07:00Z</cp:lastPrinted>
  <dcterms:created xsi:type="dcterms:W3CDTF">2023-05-12T08:59:00Z</dcterms:created>
  <dcterms:modified xsi:type="dcterms:W3CDTF">2023-05-12T09:14:00Z</dcterms:modified>
</cp:coreProperties>
</file>