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F6E2F7" w14:textId="41F31BA8" w:rsidR="001212B5" w:rsidRPr="003C53B5" w:rsidRDefault="00CB456F" w:rsidP="00CB456F">
      <w:pPr>
        <w:pStyle w:val="Ttulo"/>
        <w:rPr>
          <w:sz w:val="32"/>
          <w:szCs w:val="32"/>
        </w:rPr>
      </w:pPr>
      <w:bookmarkStart w:id="0" w:name="_gjdgxs" w:colFirst="0" w:colLast="0"/>
      <w:bookmarkEnd w:id="0"/>
      <w:r w:rsidRPr="003C53B5">
        <w:rPr>
          <w:sz w:val="32"/>
          <w:szCs w:val="32"/>
        </w:rPr>
        <w:t>Glossário</w:t>
      </w:r>
      <w:bookmarkStart w:id="1" w:name="_GoBack"/>
      <w:bookmarkEnd w:id="1"/>
    </w:p>
    <w:p w14:paraId="2678D353" w14:textId="044FE216" w:rsidR="00CB456F" w:rsidRDefault="00CB456F" w:rsidP="00CB456F"/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6980"/>
      </w:tblGrid>
      <w:tr w:rsidR="00CB456F" w:rsidRPr="003C53B5" w14:paraId="086B8857" w14:textId="77777777" w:rsidTr="00CB456F">
        <w:trPr>
          <w:trHeight w:val="900"/>
        </w:trPr>
        <w:tc>
          <w:tcPr>
            <w:tcW w:w="148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000000" w:fill="FCE5CD"/>
            <w:vAlign w:val="center"/>
            <w:hideMark/>
          </w:tcPr>
          <w:p w14:paraId="387F013B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C53B5">
              <w:rPr>
                <w:rFonts w:eastAsia="Times New Roman"/>
                <w:b/>
                <w:bCs/>
                <w:color w:val="000000"/>
              </w:rPr>
              <w:t>Termo, Conceito ou Abreviação</w:t>
            </w:r>
          </w:p>
        </w:tc>
        <w:tc>
          <w:tcPr>
            <w:tcW w:w="69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CE5CD"/>
            <w:vAlign w:val="center"/>
            <w:hideMark/>
          </w:tcPr>
          <w:p w14:paraId="7B5F0C65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C53B5">
              <w:rPr>
                <w:rFonts w:eastAsia="Times New Roman"/>
                <w:b/>
                <w:bCs/>
                <w:color w:val="000000"/>
              </w:rPr>
              <w:t>Definição</w:t>
            </w:r>
          </w:p>
        </w:tc>
      </w:tr>
      <w:tr w:rsidR="00CB456F" w:rsidRPr="003C53B5" w14:paraId="5BFE8183" w14:textId="77777777" w:rsidTr="00CB456F">
        <w:trPr>
          <w:trHeight w:val="171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205A18A5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API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3B703DC5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API, de </w:t>
            </w:r>
            <w:proofErr w:type="spellStart"/>
            <w:r w:rsidRPr="003C53B5">
              <w:rPr>
                <w:rFonts w:eastAsia="Times New Roman"/>
                <w:color w:val="000000"/>
              </w:rPr>
              <w:t>Application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C53B5">
              <w:rPr>
                <w:rFonts w:eastAsia="Times New Roman"/>
                <w:color w:val="000000"/>
              </w:rPr>
              <w:t>Programming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Interface (em português: Interface de Programação de Aplicativos) é um conjunto de rotinas e padrões estabelecidos por um software para a utilização das suas funcionalidades por aplicativos que não pretendem envolver-se em detalhes da implementação do software, mas apenas usar seus serviços.</w:t>
            </w:r>
          </w:p>
        </w:tc>
      </w:tr>
      <w:tr w:rsidR="00CB456F" w:rsidRPr="003C53B5" w14:paraId="1B0252FB" w14:textId="77777777" w:rsidTr="00CB456F">
        <w:trPr>
          <w:trHeight w:val="342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4DBB5B5A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CSV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27AC6097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Pode significar </w:t>
            </w:r>
            <w:proofErr w:type="spellStart"/>
            <w:r w:rsidRPr="003C53B5">
              <w:rPr>
                <w:rFonts w:eastAsia="Times New Roman"/>
                <w:color w:val="000000"/>
              </w:rPr>
              <w:t>Comma-Separated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C53B5">
              <w:rPr>
                <w:rFonts w:eastAsia="Times New Roman"/>
                <w:color w:val="000000"/>
              </w:rPr>
              <w:t>Values</w:t>
            </w:r>
            <w:proofErr w:type="spellEnd"/>
            <w:r w:rsidRPr="003C53B5">
              <w:rPr>
                <w:rFonts w:eastAsia="Times New Roman"/>
                <w:color w:val="000000"/>
              </w:rPr>
              <w:t> (valores separados por vírgula), ou ainda, </w:t>
            </w:r>
            <w:proofErr w:type="spellStart"/>
            <w:r w:rsidRPr="003C53B5">
              <w:rPr>
                <w:rFonts w:eastAsia="Times New Roman"/>
                <w:color w:val="000000"/>
              </w:rPr>
              <w:t>Character-Separated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C53B5">
              <w:rPr>
                <w:rFonts w:eastAsia="Times New Roman"/>
                <w:color w:val="000000"/>
              </w:rPr>
              <w:t>Values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 (valores separados por caractere). É um formato para armazenamento de dados tabulares em texto. A codificação é muito simples: cada linha do arquivo representa uma linha na tabela, e as colunas são separadas por vírgula. Campos que podem conter vírgula devem ser delimitados por aspas. CSV é recomendado para representação de estrutura de dados mais simples, de natureza tabular, onde não existem </w:t>
            </w:r>
            <w:proofErr w:type="spellStart"/>
            <w:r w:rsidRPr="003C53B5">
              <w:rPr>
                <w:rFonts w:eastAsia="Times New Roman"/>
                <w:color w:val="000000"/>
              </w:rPr>
              <w:t>subpropriedades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ou listas, gerando um arquivo menor e mais leve para processamento. Arquivos CSV são processáveis diretamente por editores de planilhas, como o OpenOffice e o MS Excel.</w:t>
            </w:r>
          </w:p>
        </w:tc>
      </w:tr>
      <w:tr w:rsidR="00CB456F" w:rsidRPr="003C53B5" w14:paraId="7915CC30" w14:textId="77777777" w:rsidTr="00CB456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43361DA8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EGD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0E1C91E6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Estratégia de Governança Digital.</w:t>
            </w:r>
          </w:p>
        </w:tc>
      </w:tr>
      <w:tr w:rsidR="00CB456F" w:rsidRPr="003C53B5" w14:paraId="29DF33B9" w14:textId="77777777" w:rsidTr="00CB456F">
        <w:trPr>
          <w:trHeight w:val="114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54475103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proofErr w:type="spellStart"/>
            <w:r w:rsidRPr="003C53B5">
              <w:rPr>
                <w:rFonts w:eastAsia="Times New Roman"/>
                <w:b/>
                <w:bCs/>
                <w:color w:val="222222"/>
              </w:rPr>
              <w:t>e-MAG</w:t>
            </w:r>
            <w:proofErr w:type="spellEnd"/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4EFBB86E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O Modelo de Acessibilidade em Governo Eletrônico (</w:t>
            </w:r>
            <w:proofErr w:type="spellStart"/>
            <w:r w:rsidRPr="003C53B5">
              <w:rPr>
                <w:rFonts w:eastAsia="Times New Roman"/>
                <w:color w:val="000000"/>
              </w:rPr>
              <w:t>eMAG</w:t>
            </w:r>
            <w:proofErr w:type="spellEnd"/>
            <w:r w:rsidRPr="003C53B5">
              <w:rPr>
                <w:rFonts w:eastAsia="Times New Roman"/>
                <w:color w:val="000000"/>
              </w:rPr>
              <w:t>) consiste em um conjunto de recomendações a ser considerado para que o processo de acessibilidade dos sítios e portais do governo brasileiro seja conduzido de forma padronizada e de fácil implementação.</w:t>
            </w:r>
          </w:p>
        </w:tc>
      </w:tr>
      <w:tr w:rsidR="00CB456F" w:rsidRPr="003C53B5" w14:paraId="63D5089F" w14:textId="77777777" w:rsidTr="00CB456F">
        <w:trPr>
          <w:trHeight w:val="171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72CFF8ED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e-PING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2F8D8932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A arquitetura </w:t>
            </w:r>
            <w:proofErr w:type="spellStart"/>
            <w:r w:rsidRPr="003C53B5">
              <w:rPr>
                <w:rFonts w:eastAsia="Times New Roman"/>
                <w:color w:val="000000"/>
              </w:rPr>
              <w:t>ePING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– Padrões de Interoperabilidade de Governo Eletrônico – define um conjunto mínimo de premissas, políticas e especificações técnicas que regulamentam a utilização da Tecnologia de Informação e Comunicação (TIC) no governo federal, estabelecendo as condições de interação com os demais Poderes e esferas de governo e com a sociedade em geral.</w:t>
            </w:r>
          </w:p>
        </w:tc>
      </w:tr>
      <w:tr w:rsidR="00CB456F" w:rsidRPr="003C53B5" w14:paraId="3ABD5D8B" w14:textId="77777777" w:rsidTr="00CB456F">
        <w:trPr>
          <w:trHeight w:val="199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7EB8A435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e-PMG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0C808D67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O objetivo do Padrão de Metadados do Governo Eletrônico - e-PMG é assegurar às pessoas, que pesquisam as informações do governo brasileiro na Web, o acesso rápido e eficiente a descrições dos recursos. Os elementos e-PMG têm o propósito de facilitar a localização dos recursos que as pessoas necessitam, mesmo que elas não possuam conhecimento detalhado da localização ou da entidade responsável pela informação.</w:t>
            </w:r>
          </w:p>
        </w:tc>
      </w:tr>
      <w:tr w:rsidR="00CB456F" w:rsidRPr="003C53B5" w14:paraId="2DF8D389" w14:textId="77777777" w:rsidTr="00CB456F">
        <w:trPr>
          <w:trHeight w:val="142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0DBA6F05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e-PWG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4441DE45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Os Padrões Web em Governo Eletrônico (</w:t>
            </w:r>
            <w:proofErr w:type="spellStart"/>
            <w:r w:rsidRPr="003C53B5">
              <w:rPr>
                <w:rFonts w:eastAsia="Times New Roman"/>
                <w:color w:val="000000"/>
              </w:rPr>
              <w:t>ePWG</w:t>
            </w:r>
            <w:proofErr w:type="spellEnd"/>
            <w:r w:rsidRPr="003C53B5">
              <w:rPr>
                <w:rFonts w:eastAsia="Times New Roman"/>
                <w:color w:val="000000"/>
              </w:rPr>
              <w:t>) são recomendações de boas práticas agrupadas em formato de cartilhas com o objetivo de aprimorar a comunicação e o fornecimento de informações e serviços prestados por meios eletrônicos pelos órgãos do Governo Federal.</w:t>
            </w:r>
          </w:p>
        </w:tc>
      </w:tr>
      <w:tr w:rsidR="00CB456F" w:rsidRPr="003C53B5" w14:paraId="10BC9503" w14:textId="77777777" w:rsidTr="00CB456F">
        <w:trPr>
          <w:trHeight w:val="199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3DD7F9C6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proofErr w:type="spellStart"/>
            <w:r w:rsidRPr="003C53B5">
              <w:rPr>
                <w:rFonts w:eastAsia="Times New Roman"/>
                <w:b/>
                <w:bCs/>
                <w:color w:val="222222"/>
              </w:rPr>
              <w:lastRenderedPageBreak/>
              <w:t>e-SIC</w:t>
            </w:r>
            <w:proofErr w:type="spellEnd"/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2195F3F4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O Sistema Eletrônico do Serviço de Informações ao Cidadão (</w:t>
            </w:r>
            <w:proofErr w:type="spellStart"/>
            <w:r w:rsidRPr="003C53B5">
              <w:rPr>
                <w:rFonts w:eastAsia="Times New Roman"/>
                <w:color w:val="000000"/>
              </w:rPr>
              <w:t>e-SIC</w:t>
            </w:r>
            <w:proofErr w:type="spellEnd"/>
            <w:r w:rsidRPr="003C53B5">
              <w:rPr>
                <w:rFonts w:eastAsia="Times New Roman"/>
                <w:color w:val="000000"/>
              </w:rPr>
              <w:t>) é o Serviço de Informações ao Cidadão do poder executivo federal prestado na web. Ele permite que qualquer pessoa, física ou jurídica, encaminhe pedidos de acesso à informação, acompanhe o prazo e receba a resposta da solicitação realizada para órgãos e entidades do Executivo Federal. O cidadão ainda pode entrar com recursos e apresentar reclamações sem burocracia.</w:t>
            </w:r>
          </w:p>
        </w:tc>
      </w:tr>
      <w:tr w:rsidR="00CB456F" w:rsidRPr="003C53B5" w14:paraId="3B9EBDF4" w14:textId="77777777" w:rsidTr="00CB456F">
        <w:trPr>
          <w:trHeight w:val="313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2DAD3E80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ETL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6A4386FE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3C53B5">
              <w:rPr>
                <w:rFonts w:eastAsia="Times New Roman"/>
                <w:color w:val="000000"/>
              </w:rPr>
              <w:t>Extract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C53B5">
              <w:rPr>
                <w:rFonts w:eastAsia="Times New Roman"/>
                <w:color w:val="000000"/>
              </w:rPr>
              <w:t>Transform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C53B5">
              <w:rPr>
                <w:rFonts w:eastAsia="Times New Roman"/>
                <w:color w:val="000000"/>
              </w:rPr>
              <w:t>Load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 (Extração Transformação Carga), são ferramentas de software cuja função é a extração de dados de diversos sistemas, transformação desses dados conforme regras de negócios e </w:t>
            </w:r>
            <w:proofErr w:type="spellStart"/>
            <w:r w:rsidRPr="003C53B5">
              <w:rPr>
                <w:rFonts w:eastAsia="Times New Roman"/>
                <w:color w:val="000000"/>
              </w:rPr>
              <w:t>por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fim a carga dos dados geralmente em um Data Mart e um Data </w:t>
            </w:r>
            <w:proofErr w:type="spellStart"/>
            <w:r w:rsidRPr="003C53B5">
              <w:rPr>
                <w:rFonts w:eastAsia="Times New Roman"/>
                <w:color w:val="000000"/>
              </w:rPr>
              <w:t>Warehouse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, porém nada impede que também seja para enviar os dados para um determinado sistema da organização. A extração e carga são obrigatórias para o processo, sendo a transformação/limpeza opcional, mas que são boas práticas, tendo em vista que os dados já foram encaminhados para o sistema de destino. É considerada uma das fases mais críticas do Data </w:t>
            </w:r>
            <w:proofErr w:type="spellStart"/>
            <w:r w:rsidRPr="003C53B5">
              <w:rPr>
                <w:rFonts w:eastAsia="Times New Roman"/>
                <w:color w:val="000000"/>
              </w:rPr>
              <w:t>Warehouse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e/ou Data Mart.</w:t>
            </w:r>
          </w:p>
        </w:tc>
      </w:tr>
      <w:tr w:rsidR="00CB456F" w:rsidRPr="003C53B5" w14:paraId="248E1291" w14:textId="77777777" w:rsidTr="00CB456F">
        <w:trPr>
          <w:trHeight w:val="199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53EA00E6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proofErr w:type="spellStart"/>
            <w:r w:rsidRPr="003C53B5">
              <w:rPr>
                <w:rFonts w:eastAsia="Times New Roman"/>
                <w:b/>
                <w:bCs/>
                <w:color w:val="222222"/>
              </w:rPr>
              <w:t>GeoJSON</w:t>
            </w:r>
            <w:proofErr w:type="spellEnd"/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5331476D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É um formato aberto baseado em </w:t>
            </w:r>
            <w:r w:rsidRPr="003C53B5">
              <w:rPr>
                <w:rFonts w:eastAsia="Times New Roman"/>
                <w:color w:val="007EDF"/>
              </w:rPr>
              <w:t>JSON</w:t>
            </w:r>
            <w:r w:rsidRPr="003C53B5">
              <w:rPr>
                <w:rFonts w:eastAsia="Times New Roman"/>
                <w:color w:val="373737"/>
              </w:rPr>
              <w:t xml:space="preserve"> para representar informações geográficas. Possibilita representar formas como pontos, linhas e polígonos com coordenadas geográficas, juntamente com seus atributos não-espaciais. O </w:t>
            </w:r>
            <w:proofErr w:type="spellStart"/>
            <w:r w:rsidRPr="003C53B5">
              <w:rPr>
                <w:rFonts w:eastAsia="Times New Roman"/>
                <w:color w:val="373737"/>
              </w:rPr>
              <w:t>GeoJSON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 não é mantido por um órgão formal de padronização, como alguns outros formatos para informações geográficas. Em vez disso, ele é </w:t>
            </w:r>
            <w:r w:rsidRPr="003C53B5">
              <w:rPr>
                <w:rFonts w:eastAsia="Times New Roman"/>
                <w:color w:val="007EDF"/>
              </w:rPr>
              <w:t>especificado</w:t>
            </w:r>
            <w:r w:rsidRPr="003C53B5">
              <w:rPr>
                <w:rFonts w:eastAsia="Times New Roman"/>
                <w:color w:val="373737"/>
              </w:rPr>
              <w:t> por um grupo de trabalho de desenvolvedores.</w:t>
            </w:r>
          </w:p>
        </w:tc>
      </w:tr>
      <w:tr w:rsidR="00CB456F" w:rsidRPr="003C53B5" w14:paraId="48E78127" w14:textId="77777777" w:rsidTr="00CB456F">
        <w:trPr>
          <w:trHeight w:val="256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796B02B7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Governança Digital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19540F9C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Política instituída pelo </w:t>
            </w:r>
            <w:r w:rsidRPr="003C53B5">
              <w:rPr>
                <w:rFonts w:eastAsia="Times New Roman"/>
                <w:color w:val="007EDF"/>
              </w:rPr>
              <w:t>Decreto 8.638, de 15 de janeiro de 2016</w:t>
            </w:r>
            <w:r w:rsidRPr="003C53B5">
              <w:rPr>
                <w:rFonts w:eastAsia="Times New Roman"/>
                <w:color w:val="373737"/>
              </w:rPr>
              <w:t> e que estabelece a </w:t>
            </w:r>
            <w:r w:rsidRPr="003C53B5">
              <w:rPr>
                <w:rFonts w:eastAsia="Times New Roman"/>
                <w:color w:val="007EDF"/>
              </w:rPr>
              <w:t>Estratégia de Governança Digital</w:t>
            </w:r>
            <w:r w:rsidRPr="003C53B5">
              <w:rPr>
                <w:rFonts w:eastAsia="Times New Roman"/>
                <w:color w:val="373737"/>
              </w:rPr>
              <w:t> (EGD). Baseia-se no </w:t>
            </w:r>
            <w:r w:rsidRPr="003C53B5">
              <w:rPr>
                <w:rFonts w:eastAsia="Times New Roman"/>
                <w:color w:val="007EDF"/>
              </w:rPr>
              <w:t>conceito de Governo Digital da OCDE</w:t>
            </w:r>
            <w:r w:rsidRPr="003C53B5">
              <w:rPr>
                <w:rFonts w:eastAsia="Times New Roman"/>
                <w:color w:val="373737"/>
              </w:rPr>
              <w:t> e refere-se ao uso de tecnologias digitais, como parte integrada das estratégias de modernização governamentais, para gerar benefícios para a sociedade. A EGD tem três eixos estruturantes: acesso à informação, prestação de serviços públicos e participação social. A política de dados abertos é parte importante do eixo “acesso à informação”.</w:t>
            </w:r>
          </w:p>
        </w:tc>
      </w:tr>
      <w:tr w:rsidR="00CB456F" w:rsidRPr="003C53B5" w14:paraId="48C17F32" w14:textId="77777777" w:rsidTr="00CB456F">
        <w:trPr>
          <w:trHeight w:val="171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745298D2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proofErr w:type="spellStart"/>
            <w:r w:rsidRPr="003C53B5">
              <w:rPr>
                <w:rFonts w:eastAsia="Times New Roman"/>
                <w:b/>
                <w:bCs/>
                <w:color w:val="222222"/>
              </w:rPr>
              <w:t>Hackathon</w:t>
            </w:r>
            <w:proofErr w:type="spellEnd"/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1FBDA076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Um </w:t>
            </w:r>
            <w:proofErr w:type="spellStart"/>
            <w:r w:rsidRPr="003C53B5">
              <w:rPr>
                <w:rFonts w:eastAsia="Times New Roman"/>
                <w:color w:val="000000"/>
              </w:rPr>
              <w:t>hackathon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 (também conhecido como um </w:t>
            </w:r>
            <w:proofErr w:type="spellStart"/>
            <w:r w:rsidRPr="003C53B5">
              <w:rPr>
                <w:rFonts w:eastAsia="Times New Roman"/>
                <w:color w:val="000000"/>
              </w:rPr>
              <w:t>Hack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Day, </w:t>
            </w:r>
            <w:proofErr w:type="spellStart"/>
            <w:r w:rsidRPr="003C53B5">
              <w:rPr>
                <w:rFonts w:eastAsia="Times New Roman"/>
                <w:color w:val="000000"/>
              </w:rPr>
              <w:t>Hackfest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ou </w:t>
            </w:r>
            <w:proofErr w:type="spellStart"/>
            <w:r w:rsidRPr="003C53B5">
              <w:rPr>
                <w:rFonts w:eastAsia="Times New Roman"/>
                <w:color w:val="000000"/>
              </w:rPr>
              <w:t>codefest</w:t>
            </w:r>
            <w:proofErr w:type="spellEnd"/>
            <w:r w:rsidRPr="003C53B5">
              <w:rPr>
                <w:rFonts w:eastAsia="Times New Roman"/>
                <w:color w:val="000000"/>
              </w:rPr>
              <w:t>) é um evento em que programadores e outras pessoas envolvidas em desenvolvimento de software, incluindo designers gráficos, designers de interface e gerentes de projeto, colaboram intensamente em projetos de software em um período de tempo curto, que pode durar de 24 horas a 1 semana.</w:t>
            </w:r>
          </w:p>
        </w:tc>
      </w:tr>
      <w:tr w:rsidR="00CB456F" w:rsidRPr="003C53B5" w14:paraId="73CC5ECD" w14:textId="77777777" w:rsidTr="00CB456F">
        <w:trPr>
          <w:trHeight w:val="142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42398113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Hacker Cívico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33197C90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Hacker Cívico são tecnólogos, servidores públicos, designers, empresários, engenheiros - qualquer um - que está disposto a colaborar com os outros para criar, construir e inventar para resolver problemas relevantes para nossos bairros, nossas cidades, nossos estados e nosso país.</w:t>
            </w:r>
          </w:p>
        </w:tc>
      </w:tr>
      <w:tr w:rsidR="00CB456F" w:rsidRPr="003C53B5" w14:paraId="26F39C3A" w14:textId="77777777" w:rsidTr="00CB456F">
        <w:trPr>
          <w:trHeight w:val="142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025DCB0C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INDA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6343467A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A Infraestrutura Nacional de Dados Abertos (INDA) é uma política para garantir e facilitar o acesso pelos cidadãos, pela sociedade e, em especial, pelas diversas instâncias do setor público aos dados e informações produzidas ou custodiadas pelo Poder Executivo Federal.</w:t>
            </w:r>
          </w:p>
        </w:tc>
      </w:tr>
      <w:tr w:rsidR="00CB456F" w:rsidRPr="003C53B5" w14:paraId="70C9817A" w14:textId="77777777" w:rsidTr="00CB456F">
        <w:trPr>
          <w:trHeight w:val="342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6ABD28BF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lastRenderedPageBreak/>
              <w:t>JSON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75D112C2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É um acrônimo para 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JavaScript</w:t>
            </w:r>
            <w:proofErr w:type="spellEnd"/>
            <w:r w:rsidRPr="003C53B5">
              <w:rPr>
                <w:rFonts w:eastAsia="Times New Roman"/>
                <w:i/>
                <w:iCs/>
                <w:color w:val="007EDF"/>
              </w:rPr>
              <w:t xml:space="preserve"> 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Object</w:t>
            </w:r>
            <w:proofErr w:type="spellEnd"/>
            <w:r w:rsidRPr="003C53B5">
              <w:rPr>
                <w:rFonts w:eastAsia="Times New Roman"/>
                <w:i/>
                <w:iCs/>
                <w:color w:val="007EDF"/>
              </w:rPr>
              <w:t xml:space="preserve"> 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Notation</w:t>
            </w:r>
            <w:proofErr w:type="spellEnd"/>
            <w:r w:rsidRPr="003C53B5">
              <w:rPr>
                <w:rFonts w:eastAsia="Times New Roman"/>
                <w:color w:val="373737"/>
              </w:rPr>
              <w:t>. É um padrão aberto de estruturação de dados baseado em texto e legível por humano. A especificação é a </w:t>
            </w:r>
            <w:r w:rsidRPr="003C53B5">
              <w:rPr>
                <w:rFonts w:eastAsia="Times New Roman"/>
                <w:color w:val="007EDF"/>
              </w:rPr>
              <w:t>RFC 7159</w:t>
            </w:r>
            <w:r w:rsidRPr="003C53B5">
              <w:rPr>
                <w:rFonts w:eastAsia="Times New Roman"/>
                <w:color w:val="373737"/>
              </w:rPr>
              <w:t xml:space="preserve">. JSON ganhou maior utilização com a utilização de carga dinâmica de conteúdo em páginas web com </w:t>
            </w:r>
            <w:proofErr w:type="spellStart"/>
            <w:r w:rsidRPr="003C53B5">
              <w:rPr>
                <w:rFonts w:eastAsia="Times New Roman"/>
                <w:color w:val="373737"/>
              </w:rPr>
              <w:t>Javascript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 (técnica denominada “Ajax”). A serialização em JSON é muito simples e resulta em uma estrutura pouco verbosa o que se mostra uma ótima alternativa para o XML. JSON possibilita serialização de estrutura de objetos complexos, como listas e </w:t>
            </w:r>
            <w:proofErr w:type="spellStart"/>
            <w:r w:rsidRPr="003C53B5">
              <w:rPr>
                <w:rFonts w:eastAsia="Times New Roman"/>
                <w:color w:val="373737"/>
              </w:rPr>
              <w:t>subpropriedades</w:t>
            </w:r>
            <w:proofErr w:type="spellEnd"/>
            <w:r w:rsidRPr="003C53B5">
              <w:rPr>
                <w:rFonts w:eastAsia="Times New Roman"/>
                <w:color w:val="373737"/>
              </w:rPr>
              <w:t>. JSON está se tornando o padrão mais utilizado para integração de dados entre repositórios e frameworks, também está se tornando o padrão nativo de armazenamento em alguns bancos de dados modernos</w:t>
            </w:r>
          </w:p>
        </w:tc>
      </w:tr>
      <w:tr w:rsidR="00CB456F" w:rsidRPr="003C53B5" w14:paraId="2ABC6157" w14:textId="77777777" w:rsidTr="00CB456F">
        <w:trPr>
          <w:trHeight w:val="171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7D791FD3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JSON-LD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2AC6E142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É um formato baseado em </w:t>
            </w:r>
            <w:r w:rsidRPr="003C53B5">
              <w:rPr>
                <w:rFonts w:eastAsia="Times New Roman"/>
                <w:color w:val="007EDF"/>
              </w:rPr>
              <w:t xml:space="preserve">JSON para </w:t>
            </w:r>
            <w:proofErr w:type="spellStart"/>
            <w:r w:rsidRPr="003C53B5">
              <w:rPr>
                <w:rFonts w:eastAsia="Times New Roman"/>
                <w:color w:val="007EDF"/>
              </w:rPr>
              <w:t>Linked</w:t>
            </w:r>
            <w:proofErr w:type="spellEnd"/>
            <w:r w:rsidRPr="003C53B5">
              <w:rPr>
                <w:rFonts w:eastAsia="Times New Roman"/>
                <w:color w:val="007EDF"/>
              </w:rPr>
              <w:t xml:space="preserve"> Data</w:t>
            </w:r>
            <w:r w:rsidRPr="003C53B5">
              <w:rPr>
                <w:rFonts w:eastAsia="Times New Roman"/>
                <w:color w:val="373737"/>
              </w:rPr>
              <w:t>, também </w:t>
            </w:r>
            <w:r w:rsidRPr="003C53B5">
              <w:rPr>
                <w:rFonts w:eastAsia="Times New Roman"/>
                <w:color w:val="007EDF"/>
              </w:rPr>
              <w:t>padronizado</w:t>
            </w:r>
            <w:r w:rsidRPr="003C53B5">
              <w:rPr>
                <w:rFonts w:eastAsia="Times New Roman"/>
                <w:color w:val="373737"/>
              </w:rPr>
              <w:t xml:space="preserve"> em 2014. Traz todas as vantagens do formato JSON. A estrutura de mapeamento para </w:t>
            </w:r>
            <w:proofErr w:type="spellStart"/>
            <w:r w:rsidRPr="003C53B5">
              <w:rPr>
                <w:rFonts w:eastAsia="Times New Roman"/>
                <w:color w:val="373737"/>
              </w:rPr>
              <w:t>IRIs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 pode opcionalmente ser separada em um documento JSON de contexto, o que deixa o JSON principal, onde estão os dados, essencialmente com a mesma estrutura que um documento JSON comum.</w:t>
            </w:r>
          </w:p>
        </w:tc>
      </w:tr>
      <w:tr w:rsidR="00CB456F" w:rsidRPr="003C53B5" w14:paraId="10B764BF" w14:textId="77777777" w:rsidTr="00CB456F">
        <w:trPr>
          <w:trHeight w:val="256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17EF2192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KML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4BE7A525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Acrônimo para 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Keyhole</w:t>
            </w:r>
            <w:proofErr w:type="spellEnd"/>
            <w:r w:rsidRPr="003C53B5">
              <w:rPr>
                <w:rFonts w:eastAsia="Times New Roman"/>
                <w:i/>
                <w:iCs/>
                <w:color w:val="007EDF"/>
              </w:rPr>
              <w:t xml:space="preserve"> Markup 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Language</w:t>
            </w:r>
            <w:proofErr w:type="spellEnd"/>
            <w:r w:rsidRPr="003C53B5">
              <w:rPr>
                <w:rFonts w:eastAsia="Times New Roman"/>
                <w:color w:val="373737"/>
              </w:rPr>
              <w:t>. É um formato baseado em XML, desenvolvido originalmente pelo Google e depois </w:t>
            </w:r>
            <w:r w:rsidRPr="003C53B5">
              <w:rPr>
                <w:rFonts w:eastAsia="Times New Roman"/>
                <w:color w:val="007EDF"/>
              </w:rPr>
              <w:t>padronizado</w:t>
            </w:r>
            <w:r w:rsidRPr="003C53B5">
              <w:rPr>
                <w:rFonts w:eastAsia="Times New Roman"/>
                <w:color w:val="373737"/>
              </w:rPr>
              <w:t xml:space="preserve"> pelo Open </w:t>
            </w:r>
            <w:proofErr w:type="spellStart"/>
            <w:r w:rsidRPr="003C53B5">
              <w:rPr>
                <w:rFonts w:eastAsia="Times New Roman"/>
                <w:color w:val="373737"/>
              </w:rPr>
              <w:t>Geospatial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 Consortium. Pode representar informações geográficas, tais como marcadores de local, imagens, polígonos, modelos tridimensionais ou descrições textuais, usando coordenadas de latitude, longitude e elevação conforme o sistema </w:t>
            </w:r>
            <w:r w:rsidRPr="003C53B5">
              <w:rPr>
                <w:rFonts w:eastAsia="Times New Roman"/>
                <w:color w:val="007EDF"/>
              </w:rPr>
              <w:t>WGS84</w:t>
            </w:r>
            <w:r w:rsidRPr="003C53B5">
              <w:rPr>
                <w:rFonts w:eastAsia="Times New Roman"/>
                <w:color w:val="373737"/>
              </w:rPr>
              <w:t>.Em alguns casos os arquivos KML são distribuídos compactados no formato zip, e o arquivo compactado recebe a extensão .</w:t>
            </w:r>
            <w:proofErr w:type="spellStart"/>
            <w:r w:rsidRPr="003C53B5">
              <w:rPr>
                <w:rFonts w:eastAsia="Times New Roman"/>
                <w:color w:val="373737"/>
              </w:rPr>
              <w:t>kmz</w:t>
            </w:r>
            <w:proofErr w:type="spellEnd"/>
            <w:r w:rsidRPr="003C53B5">
              <w:rPr>
                <w:rFonts w:eastAsia="Times New Roman"/>
                <w:color w:val="373737"/>
              </w:rPr>
              <w:t>.</w:t>
            </w:r>
          </w:p>
        </w:tc>
      </w:tr>
      <w:tr w:rsidR="00CB456F" w:rsidRPr="003C53B5" w14:paraId="5F0AA224" w14:textId="77777777" w:rsidTr="00CB456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66A0A0DE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LAI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B48484E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Vide Lei de Acesso à Informação</w:t>
            </w:r>
          </w:p>
        </w:tc>
      </w:tr>
      <w:tr w:rsidR="00CB456F" w:rsidRPr="003C53B5" w14:paraId="41E1D316" w14:textId="77777777" w:rsidTr="00CB456F">
        <w:trPr>
          <w:trHeight w:val="114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35FB15B2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Método Ágil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7C7C269A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Desenvolvimento ágil de software ou Método ágil é um conjunto de metodologias de desenvolvimento de software. O desenvolvimento ágil, tal como qualquer metodologia de software, providencia uma estrutura conceitual para reger projetos de engenharia de software.</w:t>
            </w:r>
          </w:p>
        </w:tc>
      </w:tr>
      <w:tr w:rsidR="00CB456F" w:rsidRPr="003C53B5" w14:paraId="0B38315F" w14:textId="77777777" w:rsidTr="00CB456F">
        <w:trPr>
          <w:trHeight w:val="313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0F6BD7A0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ODS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373BC66E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Significa </w:t>
            </w:r>
            <w:r w:rsidRPr="003C53B5">
              <w:rPr>
                <w:rFonts w:eastAsia="Times New Roman"/>
                <w:i/>
                <w:iCs/>
                <w:color w:val="007EDF"/>
              </w:rPr>
              <w:t xml:space="preserve">Open 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Document</w:t>
            </w:r>
            <w:proofErr w:type="spellEnd"/>
            <w:r w:rsidRPr="003C53B5">
              <w:rPr>
                <w:rFonts w:eastAsia="Times New Roman"/>
                <w:i/>
                <w:iCs/>
                <w:color w:val="007EDF"/>
              </w:rPr>
              <w:t xml:space="preserve"> 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Spreadsheet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. É um formato não proprietário de arquivo </w:t>
            </w:r>
            <w:proofErr w:type="spellStart"/>
            <w:r w:rsidRPr="003C53B5">
              <w:rPr>
                <w:rFonts w:eastAsia="Times New Roman"/>
                <w:color w:val="373737"/>
              </w:rPr>
              <w:t>basedo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 em XML, padronizado pela ABNT sob a norma </w:t>
            </w:r>
            <w:r w:rsidRPr="003C53B5">
              <w:rPr>
                <w:rFonts w:eastAsia="Times New Roman"/>
                <w:color w:val="007EDF"/>
              </w:rPr>
              <w:t>NBR ISO/IEC 26300:2006</w:t>
            </w:r>
            <w:r w:rsidRPr="003C53B5">
              <w:rPr>
                <w:rFonts w:eastAsia="Times New Roman"/>
                <w:color w:val="373737"/>
              </w:rPr>
              <w:t>. É comumente chamado de planilha, similar ao XLS do MS Office Excel, porém aberto, por isso deve ser utilizado em substituição ao XLS. Planilhas são largamente utilizadas, são de fácil utilização e manipuláveis por diversos aplicativos. Apesar de ser um formato estruturado, é muito flexível, possibilitando manipulação e mistura de diversos tipos de dados, como imagens e textos formatados. Para a publicação de dados abertos tabulares, é recomendável a utilização de CSV, pela sua simplicidade e padronização.</w:t>
            </w:r>
          </w:p>
        </w:tc>
      </w:tr>
      <w:tr w:rsidR="00CB456F" w:rsidRPr="003C53B5" w14:paraId="55E0A4B9" w14:textId="77777777" w:rsidTr="00CB456F">
        <w:trPr>
          <w:trHeight w:val="85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05CAC0F6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OGP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4E5960BA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 xml:space="preserve">OGP é o acrônimo para Open </w:t>
            </w:r>
            <w:proofErr w:type="spellStart"/>
            <w:r w:rsidRPr="003C53B5">
              <w:rPr>
                <w:rFonts w:eastAsia="Times New Roman"/>
                <w:color w:val="000000"/>
              </w:rPr>
              <w:t>Government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C53B5">
              <w:rPr>
                <w:rFonts w:eastAsia="Times New Roman"/>
                <w:color w:val="000000"/>
              </w:rPr>
              <w:t>Partnership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traduzindo em português para Parceria para Governo Aberto - Vide Parceria para Governo Aberto</w:t>
            </w:r>
          </w:p>
        </w:tc>
      </w:tr>
      <w:tr w:rsidR="00CB456F" w:rsidRPr="003C53B5" w14:paraId="4AF89145" w14:textId="77777777" w:rsidTr="00CB456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261C2F4A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PDA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24EFACF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Vide Plano de Dados Abertos</w:t>
            </w:r>
          </w:p>
        </w:tc>
      </w:tr>
      <w:tr w:rsidR="00CB456F" w:rsidRPr="003C53B5" w14:paraId="0431AAD4" w14:textId="77777777" w:rsidTr="00CB456F">
        <w:trPr>
          <w:trHeight w:val="171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3CE9D524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RDF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71A28E15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 xml:space="preserve">A família de formatos RDF baseia-se em um </w:t>
            </w:r>
            <w:proofErr w:type="spellStart"/>
            <w:r w:rsidRPr="003C53B5">
              <w:rPr>
                <w:rFonts w:eastAsia="Times New Roman"/>
                <w:color w:val="000000"/>
              </w:rPr>
              <w:t>metamodelo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de grafos para indicar os relacionamentos entre os nós, onde cada nó pode ser qualquer coisa sobre a qual queira se afirmar algo. Esse </w:t>
            </w:r>
            <w:proofErr w:type="spellStart"/>
            <w:r w:rsidRPr="003C53B5">
              <w:rPr>
                <w:rFonts w:eastAsia="Times New Roman"/>
                <w:color w:val="000000"/>
              </w:rPr>
              <w:t>metamodelo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 possibilita estabelecer relações semânticas entre os dados, ao descrevê-los conforme um modelo (vocabulário ou ontologia) preestabelecido para aquele domínio da informação.</w:t>
            </w:r>
          </w:p>
        </w:tc>
      </w:tr>
      <w:tr w:rsidR="00CB456F" w:rsidRPr="003C53B5" w14:paraId="25C830BC" w14:textId="77777777" w:rsidTr="00CB456F">
        <w:trPr>
          <w:trHeight w:val="142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00732969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lastRenderedPageBreak/>
              <w:t>RDF/XML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5D0862EE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A sintaxe original, quando o padrão RDF foi inicialmente estabelecido, foi a baseada em XML. Por ser a primeira sintaxe para RDF, o seu suporte em ferramentas é excelente. Por outro lado, pela verbosidade do XML e pela sua estrutura hierárquica, os arquivos gerados são geralmente complexos e de difícil leitura.</w:t>
            </w:r>
          </w:p>
        </w:tc>
      </w:tr>
      <w:tr w:rsidR="00CB456F" w:rsidRPr="003C53B5" w14:paraId="13A35642" w14:textId="77777777" w:rsidTr="00CB456F">
        <w:trPr>
          <w:trHeight w:val="142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0C026D4C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proofErr w:type="spellStart"/>
            <w:r w:rsidRPr="003C53B5">
              <w:rPr>
                <w:rFonts w:eastAsia="Times New Roman"/>
                <w:b/>
                <w:bCs/>
                <w:color w:val="222222"/>
              </w:rPr>
              <w:t>Shapefile</w:t>
            </w:r>
            <w:proofErr w:type="spellEnd"/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5427BDA5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 xml:space="preserve">Formato aberto para dados </w:t>
            </w:r>
            <w:proofErr w:type="spellStart"/>
            <w:r w:rsidRPr="003C53B5">
              <w:rPr>
                <w:rFonts w:eastAsia="Times New Roman"/>
                <w:color w:val="000000"/>
              </w:rPr>
              <w:t>geoespaciais</w:t>
            </w:r>
            <w:proofErr w:type="spellEnd"/>
            <w:r w:rsidRPr="003C53B5">
              <w:rPr>
                <w:rFonts w:eastAsia="Times New Roman"/>
                <w:color w:val="000000"/>
              </w:rPr>
              <w:t xml:space="preserve">, desenvolvido pela empresa </w:t>
            </w:r>
            <w:proofErr w:type="spellStart"/>
            <w:r w:rsidRPr="003C53B5">
              <w:rPr>
                <w:rFonts w:eastAsia="Times New Roman"/>
                <w:color w:val="000000"/>
              </w:rPr>
              <w:t>Esri</w:t>
            </w:r>
            <w:proofErr w:type="spellEnd"/>
            <w:r w:rsidRPr="003C53B5">
              <w:rPr>
                <w:rFonts w:eastAsia="Times New Roman"/>
                <w:color w:val="000000"/>
              </w:rPr>
              <w:t>, que produz soluções de software para sistemas de informações geográficas (GIS). Apesar de ser mantido por uma empresa, a sua especificação é aberta e é implementada por praticamente todas as ferramentas de GIS.</w:t>
            </w:r>
          </w:p>
        </w:tc>
      </w:tr>
      <w:tr w:rsidR="00CB456F" w:rsidRPr="003C53B5" w14:paraId="1A0C3086" w14:textId="77777777" w:rsidTr="00CB456F">
        <w:trPr>
          <w:trHeight w:val="142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7C30EA5B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Software Livre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7B9B90BA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Software Livre é uma forma de manifestação de um software em que, resumidamente, permite-se adaptações ou modificações em seu código de forma espontânea, ou seja, sem que haja a necessidade de solicitar permissão ao seu proprietário para modificá-lo.</w:t>
            </w:r>
          </w:p>
        </w:tc>
      </w:tr>
      <w:tr w:rsidR="00CB456F" w:rsidRPr="003C53B5" w14:paraId="15306663" w14:textId="77777777" w:rsidTr="00CB456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60AE4F62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SIC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A28401D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000000"/>
              </w:rPr>
            </w:pPr>
            <w:r w:rsidRPr="003C53B5">
              <w:rPr>
                <w:rFonts w:eastAsia="Times New Roman"/>
                <w:color w:val="000000"/>
              </w:rPr>
              <w:t>Vide Serviço de Informações ao Cidadão</w:t>
            </w:r>
          </w:p>
        </w:tc>
      </w:tr>
      <w:tr w:rsidR="00CB456F" w:rsidRPr="003C53B5" w14:paraId="4EE8571B" w14:textId="77777777" w:rsidTr="00CB456F">
        <w:trPr>
          <w:trHeight w:val="1995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7CD4B33C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proofErr w:type="spellStart"/>
            <w:r w:rsidRPr="003C53B5">
              <w:rPr>
                <w:rFonts w:eastAsia="Times New Roman"/>
                <w:b/>
                <w:bCs/>
                <w:color w:val="222222"/>
              </w:rPr>
              <w:t>Turtle</w:t>
            </w:r>
            <w:proofErr w:type="spellEnd"/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06ED0BBF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proofErr w:type="spellStart"/>
            <w:r w:rsidRPr="003C53B5">
              <w:rPr>
                <w:rFonts w:eastAsia="Times New Roman"/>
                <w:color w:val="373737"/>
              </w:rPr>
              <w:t>Turtle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 significa “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Terse</w:t>
            </w:r>
            <w:proofErr w:type="spellEnd"/>
            <w:r w:rsidRPr="003C53B5">
              <w:rPr>
                <w:rFonts w:eastAsia="Times New Roman"/>
                <w:i/>
                <w:iCs/>
                <w:color w:val="007EDF"/>
              </w:rPr>
              <w:t xml:space="preserve"> RDF Triple </w:t>
            </w:r>
            <w:proofErr w:type="spellStart"/>
            <w:r w:rsidRPr="003C53B5">
              <w:rPr>
                <w:rFonts w:eastAsia="Times New Roman"/>
                <w:i/>
                <w:iCs/>
                <w:color w:val="007EDF"/>
              </w:rPr>
              <w:t>Language</w:t>
            </w:r>
            <w:proofErr w:type="spellEnd"/>
            <w:r w:rsidRPr="003C53B5">
              <w:rPr>
                <w:rFonts w:eastAsia="Times New Roman"/>
                <w:color w:val="373737"/>
              </w:rPr>
              <w:t>”, ou linguagem sucinta de triplas RDF. Foi criada como uma sintaxe simplificada para leitura tanto por humanos quanto por máquinas e </w:t>
            </w:r>
            <w:r w:rsidRPr="003C53B5">
              <w:rPr>
                <w:rFonts w:eastAsia="Times New Roman"/>
                <w:color w:val="007EDF"/>
              </w:rPr>
              <w:t>padronizada</w:t>
            </w:r>
            <w:r w:rsidRPr="003C53B5">
              <w:rPr>
                <w:rFonts w:eastAsia="Times New Roman"/>
                <w:color w:val="373737"/>
              </w:rPr>
              <w:t xml:space="preserve"> em 2014. A </w:t>
            </w:r>
            <w:proofErr w:type="spellStart"/>
            <w:r w:rsidRPr="003C53B5">
              <w:rPr>
                <w:rFonts w:eastAsia="Times New Roman"/>
                <w:color w:val="373737"/>
              </w:rPr>
              <w:t>indentação</w:t>
            </w:r>
            <w:proofErr w:type="spellEnd"/>
            <w:r w:rsidRPr="003C53B5">
              <w:rPr>
                <w:rFonts w:eastAsia="Times New Roman"/>
                <w:color w:val="373737"/>
              </w:rPr>
              <w:t xml:space="preserve"> e o uso de prefixos são elementos que facilitam a leitura, assim como o agrupamento de triplas que possuem o mesmo sujeito ou que possuem o mesmo sujeito e mesmo predicado.</w:t>
            </w:r>
          </w:p>
        </w:tc>
      </w:tr>
      <w:tr w:rsidR="00CB456F" w:rsidRPr="003C53B5" w14:paraId="1CB06B1D" w14:textId="77777777" w:rsidTr="00CB456F">
        <w:trPr>
          <w:trHeight w:val="1140"/>
        </w:trPr>
        <w:tc>
          <w:tcPr>
            <w:tcW w:w="148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center"/>
            <w:hideMark/>
          </w:tcPr>
          <w:p w14:paraId="426293E8" w14:textId="77777777" w:rsidR="00CB456F" w:rsidRPr="003C53B5" w:rsidRDefault="00CB456F" w:rsidP="00CB456F">
            <w:pPr>
              <w:spacing w:line="240" w:lineRule="auto"/>
              <w:jc w:val="center"/>
              <w:rPr>
                <w:rFonts w:eastAsia="Times New Roman"/>
                <w:b/>
                <w:bCs/>
                <w:color w:val="222222"/>
              </w:rPr>
            </w:pPr>
            <w:r w:rsidRPr="003C53B5">
              <w:rPr>
                <w:rFonts w:eastAsia="Times New Roman"/>
                <w:b/>
                <w:bCs/>
                <w:color w:val="222222"/>
              </w:rPr>
              <w:t>XML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5AD0F0BD" w14:textId="77777777" w:rsidR="00CB456F" w:rsidRPr="003C53B5" w:rsidRDefault="00CB456F" w:rsidP="00CB456F">
            <w:pPr>
              <w:spacing w:line="240" w:lineRule="auto"/>
              <w:rPr>
                <w:rFonts w:eastAsia="Times New Roman"/>
                <w:color w:val="373737"/>
              </w:rPr>
            </w:pPr>
            <w:r w:rsidRPr="003C53B5">
              <w:rPr>
                <w:rFonts w:eastAsia="Times New Roman"/>
                <w:color w:val="373737"/>
              </w:rPr>
              <w:t>XML significa </w:t>
            </w:r>
            <w:proofErr w:type="spellStart"/>
            <w:r w:rsidRPr="003C53B5">
              <w:rPr>
                <w:rFonts w:eastAsia="Times New Roman"/>
                <w:color w:val="007EDF"/>
              </w:rPr>
              <w:t>Extensible</w:t>
            </w:r>
            <w:proofErr w:type="spellEnd"/>
            <w:r w:rsidRPr="003C53B5">
              <w:rPr>
                <w:rFonts w:eastAsia="Times New Roman"/>
                <w:color w:val="007EDF"/>
              </w:rPr>
              <w:t xml:space="preserve"> Markup </w:t>
            </w:r>
            <w:proofErr w:type="spellStart"/>
            <w:r w:rsidRPr="003C53B5">
              <w:rPr>
                <w:rFonts w:eastAsia="Times New Roman"/>
                <w:color w:val="007EDF"/>
              </w:rPr>
              <w:t>Language</w:t>
            </w:r>
            <w:proofErr w:type="spellEnd"/>
            <w:r w:rsidRPr="003C53B5">
              <w:rPr>
                <w:rFonts w:eastAsia="Times New Roman"/>
                <w:color w:val="373737"/>
              </w:rPr>
              <w:t>, e é uma sintaxe para codificar documentos em um formato legível por máquina. É baseado em texto e tem como alguns de seus </w:t>
            </w:r>
            <w:r w:rsidRPr="003C53B5">
              <w:rPr>
                <w:rFonts w:eastAsia="Times New Roman"/>
                <w:color w:val="007EDF"/>
              </w:rPr>
              <w:t>objetivos</w:t>
            </w:r>
            <w:r w:rsidRPr="003C53B5">
              <w:rPr>
                <w:rFonts w:eastAsia="Times New Roman"/>
                <w:color w:val="373737"/>
              </w:rPr>
              <w:t> a facilidade de uso e legibilidade.</w:t>
            </w:r>
          </w:p>
        </w:tc>
      </w:tr>
    </w:tbl>
    <w:p w14:paraId="07A10BAF" w14:textId="77777777" w:rsidR="00CB456F" w:rsidRPr="003C53B5" w:rsidRDefault="00CB456F" w:rsidP="00CB456F"/>
    <w:sectPr w:rsidR="00CB456F" w:rsidRPr="003C53B5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B5"/>
    <w:rsid w:val="001212B5"/>
    <w:rsid w:val="003C53B5"/>
    <w:rsid w:val="00B23CDA"/>
    <w:rsid w:val="00C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2683"/>
  <w15:docId w15:val="{428E2A50-27AF-4763-9D03-4841000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1573</Words>
  <Characters>8499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Artenizia Soares</dc:creator>
  <cp:lastModifiedBy>Edilson Rodrigues</cp:lastModifiedBy>
  <cp:revision>5</cp:revision>
  <dcterms:created xsi:type="dcterms:W3CDTF">2019-09-26T22:58:00Z</dcterms:created>
  <dcterms:modified xsi:type="dcterms:W3CDTF">2019-09-27T20:45:00Z</dcterms:modified>
</cp:coreProperties>
</file>