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Documento de visão</w:t>
      </w:r>
    </w:p>
    <w:p>
      <w:pPr>
        <w:spacing w:after="100"/>
      </w:pPr>
      <w:r>
        <w:t>Gabriel Mancio | Garantia da Qualidade de Software</w:t>
      </w:r>
    </w:p>
    <w:p>
      <w:pPr>
        <w:spacing w:after="100"/>
      </w:pPr>
      <w:r>
        <w:t>Projeto: Folha de Pagamento</w:t>
        <w:br/>
        <w:t>Data: 20/10/2026</w:t>
      </w:r>
    </w:p>
    <w:p>
      <w:pPr>
        <w:spacing w:after="100"/>
      </w:pPr>
      <w:r>
        <w:t>O sistema permitirá cadastrar colaboradores, calcular salários por categoria e apresentar a folha individual, consolidada e seu resumo.</w:t>
      </w:r>
    </w:p>
    <w:p>
      <w:pPr>
        <w:pStyle w:val="Heading2"/>
        <w:pageBreakBefore w:val="0"/>
        <w:spacing w:after="100" w:before="180"/>
      </w:pPr>
      <w:r>
        <w:t>Objetivo</w:t>
      </w:r>
    </w:p>
    <w:p>
      <w:pPr>
        <w:spacing w:after="100"/>
      </w:pPr>
      <w:r>
        <w:t>Organizar os dados dos colaboradores e automatizar os cálculos previstos no documento do cliente, permitindo conferir o salário de cada pessoa e o custo total da folha.</w:t>
      </w:r>
    </w:p>
    <w:p>
      <w:pPr>
        <w:pStyle w:val="Heading2"/>
        <w:pageBreakBefore w:val="0"/>
        <w:spacing w:after="100" w:before="180"/>
      </w:pPr>
      <w:r>
        <w:t>Escopo</w:t>
      </w:r>
    </w:p>
    <w:p>
      <w:pPr>
        <w:spacing w:after="100"/>
      </w:pPr>
      <w:r>
        <w:t>Cadastrar e consultar colaboradores padrão, comissionados e por produção; calcular a remuneração de cada categoria; apresentar dados cadastrais e remuneratórios; emitir resultados individuais e consolidados e o total geral.</w:t>
      </w:r>
    </w:p>
    <w:p>
      <w:pPr>
        <w:spacing w:after="100"/>
      </w:pPr>
      <w:r>
        <w:t>Também serão incluídas alteração e exclusão de cadastros, matrícula única e resumo com quantidade de colaboradores e total por categoria, conforme as recomendações do cliente.</w:t>
      </w:r>
    </w:p>
    <w:p>
      <w:pPr>
        <w:pStyle w:val="Heading2"/>
        <w:pageBreakBefore w:val="0"/>
        <w:spacing w:after="100" w:before="180"/>
      </w:pPr>
      <w:r>
        <w:t>Premissas</w:t>
      </w:r>
    </w:p>
    <w:p>
      <w:pPr>
        <w:spacing w:after="100"/>
      </w:pPr>
      <w:r>
        <w:t>O Administrador informa os dados dos colaboradores e solicita os resultados. Os dados de demonstração serão fictícios. Todos os tipos recebem salário base; comissão e produtividade são adicionais.</w:t>
      </w:r>
    </w:p>
    <w:p>
      <w:pPr>
        <w:pStyle w:val="Heading2"/>
        <w:pageBreakBefore w:val="0"/>
        <w:spacing w:after="100" w:before="180"/>
      </w:pPr>
      <w:r>
        <w:t>Restrições</w:t>
      </w:r>
    </w:p>
    <w:p>
      <w:pPr>
        <w:spacing w:after="100"/>
      </w:pPr>
      <w:r>
        <w:t>Os cálculos devem seguir as três categorias e as fórmulas de remuneração definidas pelo cliente.</w:t>
      </w:r>
    </w:p>
    <w:p>
      <w:pPr>
        <w:pStyle w:val="Heading2"/>
        <w:pageBreakBefore w:val="0"/>
        <w:spacing w:after="100" w:before="180"/>
      </w:pPr>
      <w:r>
        <w:t>Benefícios esperados</w:t>
      </w:r>
    </w:p>
    <w:p>
      <w:pPr>
        <w:spacing w:after="100"/>
      </w:pPr>
      <w:r>
        <w:t>Reduzir cálculos manuais, facilitar a consulta dos cadastros e permitir a conferência dos valores individuais e do total da folha.</w:t>
      </w:r>
    </w:p>
    <w:p>
      <w:pPr>
        <w:pStyle w:val="Heading1"/>
        <w:pageBreakBefore w:val="0"/>
        <w:spacing w:after="100" w:before="180"/>
      </w:pPr>
      <w:r>
        <w:t>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5040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Parte interessada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Papel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7E6E6"/>
          </w:tcPr>
          <w:p>
            <w:pPr>
              <w:spacing w:after="20" w:before="20" w:line="240" w:lineRule="auto"/>
            </w:pPr>
            <w:r>
              <w:rPr>
                <w:b/>
                <w:sz w:val="20"/>
              </w:rPr>
              <w:t>Interesse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40" w:lineRule="auto"/>
            </w:pPr>
            <w:r>
              <w:rPr>
                <w:b w:val="0"/>
                <w:sz w:val="20"/>
              </w:rPr>
              <w:t>Cliente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Define as necessidades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Ter os comportamentos especificados atendidos.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Administrador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Opera o sistema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Cadastrar, consultar e conferir a folha.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Colaborador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Pessoa cadastrada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40" w:lineRule="auto"/>
            </w:pPr>
            <w:r>
              <w:rPr>
                <w:b w:val="0"/>
                <w:sz w:val="20"/>
              </w:rPr>
              <w:t>Ter seus dados e remuneração representados corretamente.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Folha de Pagamento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subject/>
  <dc:creator>Gabriel Mancio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