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F449" w14:textId="4BB6B595" w:rsidR="004222F3" w:rsidRDefault="00CB33A1">
      <w:r>
        <w:t xml:space="preserve">Título:  </w:t>
      </w:r>
      <w:r w:rsidRPr="00CB33A1">
        <w:t>Carteiras de variância mínima no Brasil</w:t>
      </w:r>
    </w:p>
    <w:p w14:paraId="136E52BB" w14:textId="6796F9CB" w:rsidR="00CB33A1" w:rsidRDefault="00CB33A1">
      <w:r>
        <w:t xml:space="preserve">Autores: </w:t>
      </w:r>
      <w:r w:rsidRPr="00CB33A1">
        <w:t>Alexandre Rubesam</w:t>
      </w:r>
      <w:r>
        <w:t xml:space="preserve"> e André Lomonaco Beltrame</w:t>
      </w:r>
    </w:p>
    <w:p w14:paraId="7D6E6500" w14:textId="5AED3380" w:rsidR="00CB33A1" w:rsidRDefault="00CB33A1">
      <w:r>
        <w:t xml:space="preserve">Publicado em: </w:t>
      </w:r>
      <w:r w:rsidRPr="00CB33A1">
        <w:t>Revista Brasileira de Finanças</w:t>
      </w:r>
      <w:r>
        <w:t xml:space="preserve"> (2013)</w:t>
      </w:r>
    </w:p>
    <w:p w14:paraId="4792D596" w14:textId="77777777" w:rsidR="00CB33A1" w:rsidRDefault="00CB33A1"/>
    <w:p w14:paraId="108A7078" w14:textId="0DA9D4EB" w:rsidR="002E690D" w:rsidRDefault="002E690D">
      <w:r>
        <w:t>Tema: O artigo trata de analisar múltiplas carteiras de mínima variância no Brasil por diferentes formas de estimação da covariância, desde a covariância simples até métodos de GARCH multivariado. Além disso a carteira é comparada com o Ibovespa e outras formas de otimização de carteiras, como distribuição igualitária e maximização de Sharpe.</w:t>
      </w:r>
    </w:p>
    <w:p w14:paraId="0C309DAD" w14:textId="1D521387" w:rsidR="002E690D" w:rsidRDefault="002E690D">
      <w:r>
        <w:t>Objetivo: Comparar formas de estimação de covariância na otimização de carteiras por mínima variância no Brasil.</w:t>
      </w:r>
    </w:p>
    <w:p w14:paraId="28BFC8FE" w14:textId="77777777" w:rsidR="002E690D" w:rsidRDefault="002E690D"/>
    <w:p w14:paraId="60E1BB4D" w14:textId="3F892A23" w:rsidR="002E690D" w:rsidRDefault="002E690D" w:rsidP="002E690D">
      <w:pPr>
        <w:rPr>
          <w:lang w:val="en-US"/>
        </w:rPr>
      </w:pPr>
      <w:r>
        <w:t>Referências bibliográficas: Markowitz (1952 e 1959) (</w:t>
      </w:r>
      <w:r>
        <w:t xml:space="preserve">Markowitz, Harry M. 1952. </w:t>
      </w:r>
      <w:r w:rsidRPr="002E690D">
        <w:rPr>
          <w:lang w:val="en-US"/>
        </w:rPr>
        <w:t>Portfolio Selection. Journal of Finance, 7,</w:t>
      </w:r>
      <w:r>
        <w:rPr>
          <w:lang w:val="en-US"/>
        </w:rPr>
        <w:t xml:space="preserve"> </w:t>
      </w:r>
      <w:r w:rsidRPr="002E690D">
        <w:rPr>
          <w:lang w:val="en-US"/>
        </w:rPr>
        <w:t>77–91.</w:t>
      </w:r>
      <w:r w:rsidR="00DF66EF">
        <w:rPr>
          <w:lang w:val="en-US"/>
        </w:rPr>
        <w:t xml:space="preserve"> </w:t>
      </w:r>
    </w:p>
    <w:p w14:paraId="5585D6DE" w14:textId="3AFF5276" w:rsidR="002E690D" w:rsidRDefault="002E690D" w:rsidP="002E690D">
      <w:pPr>
        <w:rPr>
          <w:lang w:val="en-US"/>
        </w:rPr>
      </w:pPr>
      <w:r w:rsidRPr="002E690D">
        <w:rPr>
          <w:lang w:val="en-US"/>
        </w:rPr>
        <w:t>Markowitz, Harry M. 1959. Portfolio Selection. New York: John Wiley &amp;</w:t>
      </w:r>
      <w:r>
        <w:rPr>
          <w:lang w:val="en-US"/>
        </w:rPr>
        <w:t xml:space="preserve"> </w:t>
      </w:r>
      <w:r w:rsidRPr="002E690D">
        <w:rPr>
          <w:lang w:val="en-US"/>
        </w:rPr>
        <w:t>Sons, Inc.</w:t>
      </w:r>
      <w:r>
        <w:rPr>
          <w:lang w:val="en-US"/>
        </w:rPr>
        <w:t>)</w:t>
      </w:r>
    </w:p>
    <w:p w14:paraId="7C3489A6" w14:textId="069AC802" w:rsidR="002E690D" w:rsidRDefault="00DF66EF" w:rsidP="002E690D">
      <w:r w:rsidRPr="00DF66EF">
        <w:t>No primeiro artigo Markowitz fala s</w:t>
      </w:r>
      <w:r>
        <w:t xml:space="preserve">obre a importância do </w:t>
      </w:r>
      <w:r w:rsidR="00256921">
        <w:t>cálculo</w:t>
      </w:r>
      <w:r>
        <w:t xml:space="preserve"> do risco de uma carteira para a escolha ótima de um portfólio de investimento</w:t>
      </w:r>
      <w:r w:rsidR="00256921">
        <w:t>, popularizando a ideia de minimizar o risco para um determinado retorno, formando uma fronteira eficiente de carteiras.</w:t>
      </w:r>
    </w:p>
    <w:p w14:paraId="092F1DD0" w14:textId="0F51C959" w:rsidR="00256921" w:rsidRDefault="00256921" w:rsidP="002E690D">
      <w:pPr>
        <w:rPr>
          <w:lang w:val="en-US"/>
        </w:rPr>
      </w:pPr>
      <w:r w:rsidRPr="00256921">
        <w:rPr>
          <w:lang w:val="en-US"/>
        </w:rPr>
        <w:t>Engle, Robert F., &amp; Sheppard, Kevin. 2002. Dynamic Conditional Correlation: A Simple Class of Multivariate Generalized Autoregressive Conditional Heteroskedasticity Models. Journal of Business &amp; Economic Statistics, 20, 339–350.</w:t>
      </w:r>
    </w:p>
    <w:p w14:paraId="301192B1" w14:textId="4ADEA943" w:rsidR="00256921" w:rsidRDefault="00256921" w:rsidP="002E690D">
      <w:r w:rsidRPr="00256921">
        <w:t>O artigo apresenta uma extensão d</w:t>
      </w:r>
      <w:r>
        <w:t>a abordagem GARCH (Generalized Autoregressive Conditional Heteroscedastic) para trabalhar com múltiplas séries temporais. O artigo propõe a criação do modelo DCC-GARCH (DCC = Dynamic Conditional Correlation).</w:t>
      </w:r>
    </w:p>
    <w:p w14:paraId="1B3BB6BB" w14:textId="3DDA748F" w:rsidR="00256921" w:rsidRDefault="00256921" w:rsidP="002E690D">
      <w:r>
        <w:t xml:space="preserve">A importância desse modelo se </w:t>
      </w:r>
      <w:r w:rsidR="006C5F96">
        <w:t>dá</w:t>
      </w:r>
      <w:r>
        <w:t xml:space="preserve"> pelo fato de possibilitar uma forma de calcular a correlação de forma dinâmica para todos os pontos de uma série temporal para múltiplos ativos, sendo um modelo que condiz mais com a realidade do que outras interpretações mais simples da covariância.</w:t>
      </w:r>
    </w:p>
    <w:p w14:paraId="5EDF5287" w14:textId="77777777" w:rsidR="00256921" w:rsidRDefault="00256921" w:rsidP="002E690D"/>
    <w:p w14:paraId="69853BD9" w14:textId="5277E1CA" w:rsidR="00256921" w:rsidRPr="00256921" w:rsidRDefault="006C5F96" w:rsidP="002E690D">
      <w:r>
        <w:t>Metodologia:</w:t>
      </w:r>
    </w:p>
    <w:sectPr w:rsidR="00256921" w:rsidRPr="00256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3A1"/>
    <w:rsid w:val="00256921"/>
    <w:rsid w:val="002E690D"/>
    <w:rsid w:val="00343CB8"/>
    <w:rsid w:val="004222F3"/>
    <w:rsid w:val="006C5F96"/>
    <w:rsid w:val="00CB33A1"/>
    <w:rsid w:val="00D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41E15"/>
  <w15:chartTrackingRefBased/>
  <w15:docId w15:val="{D89584D4-7F5A-4FC3-8B22-CE3EA947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A9FB9-9699-42DE-9ECA-9F2B6712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André Matte</dc:creator>
  <cp:keywords/>
  <dc:description/>
  <cp:lastModifiedBy>Gabriel André Matte</cp:lastModifiedBy>
  <cp:revision>1</cp:revision>
  <dcterms:created xsi:type="dcterms:W3CDTF">2023-09-04T02:54:00Z</dcterms:created>
  <dcterms:modified xsi:type="dcterms:W3CDTF">2023-09-05T04:31:00Z</dcterms:modified>
</cp:coreProperties>
</file>