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1B5593" w14:textId="7DFC68DB" w:rsidR="007923CE" w:rsidRDefault="00081745" w:rsidP="00DA3B8B">
      <w:pPr>
        <w:pStyle w:val="ABNTTtulo"/>
        <w:spacing w:after="0" w:line="276" w:lineRule="auto"/>
        <w:rPr>
          <w:rFonts w:ascii="Arial" w:hAnsi="Arial" w:cs="Arial"/>
          <w:sz w:val="24"/>
        </w:rPr>
      </w:pPr>
      <w:r w:rsidRPr="00E97765">
        <w:rPr>
          <w:rFonts w:ascii="Arial" w:hAnsi="Arial" w:cs="Arial"/>
          <w:sz w:val="24"/>
        </w:rPr>
        <w:t>FUNDAÇÃO ESCOLA DE COMÉRCIO ÁLVARES PENTEADO</w:t>
      </w:r>
    </w:p>
    <w:p w14:paraId="69FF8532" w14:textId="079AD694" w:rsidR="00DA3B8B" w:rsidRDefault="00CB0942" w:rsidP="00DA3B8B">
      <w:pPr>
        <w:pStyle w:val="ABNTSubtitulo"/>
        <w:spacing w:line="276" w:lineRule="auto"/>
        <w:rPr>
          <w:rFonts w:ascii="Arial" w:hAnsi="Arial" w:cs="Arial"/>
          <w:b/>
          <w:bCs/>
          <w:sz w:val="24"/>
        </w:rPr>
      </w:pPr>
      <w:r w:rsidRPr="00DC4170">
        <w:rPr>
          <w:rFonts w:ascii="Arial" w:hAnsi="Arial" w:cs="Arial"/>
          <w:b/>
          <w:bCs/>
          <w:sz w:val="24"/>
        </w:rPr>
        <w:t>CURSO DE CIÊNCIAS ECONÔMICAS</w:t>
      </w:r>
    </w:p>
    <w:p w14:paraId="00A9461A" w14:textId="77777777" w:rsidR="00DA3B8B" w:rsidRDefault="00DA3B8B" w:rsidP="00DA3B8B">
      <w:pPr>
        <w:pStyle w:val="ABNTSubtitulo"/>
        <w:spacing w:line="276" w:lineRule="auto"/>
        <w:rPr>
          <w:rFonts w:ascii="Arial" w:hAnsi="Arial" w:cs="Arial"/>
          <w:b/>
          <w:bCs/>
          <w:sz w:val="24"/>
        </w:rPr>
      </w:pPr>
    </w:p>
    <w:p w14:paraId="1D3DEA58" w14:textId="77777777" w:rsidR="00DA3B8B" w:rsidRDefault="00DA3B8B" w:rsidP="00DA3B8B">
      <w:pPr>
        <w:pStyle w:val="ABNTSubtitulo"/>
        <w:spacing w:line="276" w:lineRule="auto"/>
        <w:rPr>
          <w:rFonts w:ascii="Arial" w:hAnsi="Arial" w:cs="Arial"/>
          <w:b/>
          <w:bCs/>
          <w:sz w:val="24"/>
        </w:rPr>
      </w:pPr>
    </w:p>
    <w:p w14:paraId="0CC41605" w14:textId="77777777" w:rsidR="00DA3B8B" w:rsidRDefault="00DA3B8B" w:rsidP="00DA3B8B">
      <w:pPr>
        <w:pStyle w:val="ABNTSubtitulo"/>
        <w:spacing w:line="276" w:lineRule="auto"/>
        <w:rPr>
          <w:rFonts w:ascii="Arial" w:hAnsi="Arial" w:cs="Arial"/>
          <w:b/>
          <w:bCs/>
          <w:sz w:val="24"/>
        </w:rPr>
      </w:pPr>
    </w:p>
    <w:p w14:paraId="23D289D0" w14:textId="77777777" w:rsidR="00DA3B8B" w:rsidRDefault="00DA3B8B" w:rsidP="00DA3B8B">
      <w:pPr>
        <w:pStyle w:val="ABNTSubtitulo"/>
        <w:spacing w:line="276" w:lineRule="auto"/>
        <w:rPr>
          <w:rFonts w:ascii="Arial" w:hAnsi="Arial" w:cs="Arial"/>
          <w:b/>
          <w:bCs/>
          <w:sz w:val="24"/>
        </w:rPr>
      </w:pPr>
    </w:p>
    <w:p w14:paraId="48FFE674" w14:textId="77777777" w:rsidR="00DA3B8B" w:rsidRDefault="00DA3B8B" w:rsidP="00DA3B8B">
      <w:pPr>
        <w:pStyle w:val="ABNTSubtitulo"/>
        <w:spacing w:line="276" w:lineRule="auto"/>
        <w:rPr>
          <w:rFonts w:ascii="Arial" w:hAnsi="Arial" w:cs="Arial"/>
          <w:b/>
          <w:bCs/>
          <w:sz w:val="24"/>
        </w:rPr>
      </w:pPr>
    </w:p>
    <w:p w14:paraId="11855B42" w14:textId="77777777" w:rsidR="00DA3B8B" w:rsidRDefault="00CB0942" w:rsidP="00DA3B8B">
      <w:pPr>
        <w:pStyle w:val="ABNTSubtitulo"/>
        <w:spacing w:after="0" w:line="276" w:lineRule="auto"/>
        <w:rPr>
          <w:rFonts w:ascii="Arial" w:hAnsi="Arial" w:cs="Arial"/>
          <w:sz w:val="24"/>
        </w:rPr>
      </w:pPr>
      <w:r>
        <w:rPr>
          <w:rFonts w:ascii="Arial" w:hAnsi="Arial" w:cs="Arial"/>
          <w:sz w:val="24"/>
        </w:rPr>
        <w:t xml:space="preserve">Gabriel André Marquez Matte e Thales Henrique Silveira </w:t>
      </w:r>
      <w:proofErr w:type="spellStart"/>
      <w:r>
        <w:rPr>
          <w:rFonts w:ascii="Arial" w:hAnsi="Arial" w:cs="Arial"/>
          <w:sz w:val="24"/>
        </w:rPr>
        <w:t>Stonoga</w:t>
      </w:r>
      <w:proofErr w:type="spellEnd"/>
    </w:p>
    <w:p w14:paraId="0D932ECC" w14:textId="77777777" w:rsidR="00DA3B8B" w:rsidRDefault="00DA3B8B" w:rsidP="00DA3B8B">
      <w:pPr>
        <w:pStyle w:val="ABNTSubtitulo"/>
        <w:spacing w:after="0" w:line="276" w:lineRule="auto"/>
        <w:rPr>
          <w:rFonts w:ascii="Arial" w:hAnsi="Arial" w:cs="Arial"/>
          <w:sz w:val="24"/>
        </w:rPr>
      </w:pPr>
    </w:p>
    <w:p w14:paraId="092000DC" w14:textId="77777777" w:rsidR="00DA3B8B" w:rsidRDefault="00DA3B8B" w:rsidP="00DA3B8B">
      <w:pPr>
        <w:pStyle w:val="ABNTSubtitulo"/>
        <w:spacing w:after="0" w:line="276" w:lineRule="auto"/>
        <w:rPr>
          <w:rFonts w:ascii="Arial" w:hAnsi="Arial" w:cs="Arial"/>
          <w:sz w:val="24"/>
        </w:rPr>
      </w:pPr>
    </w:p>
    <w:p w14:paraId="0A918C9D" w14:textId="77777777" w:rsidR="00DA3B8B" w:rsidRDefault="00DA3B8B" w:rsidP="00DA3B8B">
      <w:pPr>
        <w:pStyle w:val="ABNTSubtitulo"/>
        <w:spacing w:after="0" w:line="276" w:lineRule="auto"/>
        <w:rPr>
          <w:rFonts w:ascii="Arial" w:hAnsi="Arial" w:cs="Arial"/>
          <w:sz w:val="24"/>
        </w:rPr>
      </w:pPr>
    </w:p>
    <w:p w14:paraId="0AA586FE" w14:textId="77777777" w:rsidR="00DA3B8B" w:rsidRDefault="00DA3B8B" w:rsidP="00DA3B8B">
      <w:pPr>
        <w:pStyle w:val="ABNTSubtitulo"/>
        <w:spacing w:after="0" w:line="276" w:lineRule="auto"/>
        <w:rPr>
          <w:rFonts w:ascii="Arial" w:hAnsi="Arial" w:cs="Arial"/>
          <w:sz w:val="24"/>
        </w:rPr>
      </w:pPr>
    </w:p>
    <w:p w14:paraId="0FA46219" w14:textId="77777777" w:rsidR="00DA3B8B" w:rsidRDefault="00DA3B8B" w:rsidP="00DA3B8B">
      <w:pPr>
        <w:pStyle w:val="ABNTSubtitulo"/>
        <w:spacing w:after="0" w:line="276" w:lineRule="auto"/>
        <w:rPr>
          <w:rFonts w:ascii="Arial" w:hAnsi="Arial" w:cs="Arial"/>
          <w:sz w:val="24"/>
        </w:rPr>
      </w:pPr>
    </w:p>
    <w:p w14:paraId="23C31801" w14:textId="77777777" w:rsidR="00DA3B8B" w:rsidRDefault="00DA3B8B" w:rsidP="00DA3B8B">
      <w:pPr>
        <w:pStyle w:val="ABNTSubtitulo"/>
        <w:spacing w:after="0" w:line="276" w:lineRule="auto"/>
        <w:rPr>
          <w:rFonts w:ascii="Arial" w:hAnsi="Arial" w:cs="Arial"/>
          <w:sz w:val="24"/>
        </w:rPr>
      </w:pPr>
    </w:p>
    <w:p w14:paraId="5BD6F812" w14:textId="77777777" w:rsidR="00DA3B8B" w:rsidRDefault="00DA3B8B" w:rsidP="00DA3B8B">
      <w:pPr>
        <w:pStyle w:val="ABNTSubtitulo"/>
        <w:spacing w:after="0" w:line="276" w:lineRule="auto"/>
        <w:rPr>
          <w:rFonts w:ascii="Arial" w:hAnsi="Arial" w:cs="Arial"/>
          <w:sz w:val="24"/>
        </w:rPr>
      </w:pPr>
    </w:p>
    <w:p w14:paraId="5FF317F3" w14:textId="5EEF10ED" w:rsidR="005D135B" w:rsidRDefault="007923CE" w:rsidP="00DA3B8B">
      <w:pPr>
        <w:pStyle w:val="ABNTSubtitulo"/>
        <w:spacing w:after="0" w:line="276" w:lineRule="auto"/>
        <w:rPr>
          <w:rFonts w:ascii="Arial" w:hAnsi="Arial" w:cs="Arial"/>
          <w:b/>
          <w:bCs/>
          <w:sz w:val="24"/>
        </w:rPr>
      </w:pPr>
      <w:r w:rsidRPr="007923CE">
        <w:rPr>
          <w:rFonts w:ascii="Arial" w:hAnsi="Arial" w:cs="Arial"/>
          <w:b/>
          <w:bCs/>
          <w:sz w:val="24"/>
        </w:rPr>
        <w:t xml:space="preserve">O IMPACTO </w:t>
      </w:r>
      <w:r>
        <w:rPr>
          <w:rFonts w:ascii="Arial" w:hAnsi="Arial" w:cs="Arial"/>
          <w:b/>
          <w:bCs/>
          <w:sz w:val="24"/>
        </w:rPr>
        <w:t>DA</w:t>
      </w:r>
      <w:r w:rsidRPr="007923CE">
        <w:rPr>
          <w:rFonts w:ascii="Arial" w:hAnsi="Arial" w:cs="Arial"/>
          <w:b/>
          <w:bCs/>
          <w:sz w:val="24"/>
        </w:rPr>
        <w:t xml:space="preserve"> POLÍTICA MONETÁRIA NA VOLATILIDADE D</w:t>
      </w:r>
      <w:r>
        <w:rPr>
          <w:rFonts w:ascii="Arial" w:hAnsi="Arial" w:cs="Arial"/>
          <w:b/>
          <w:bCs/>
          <w:sz w:val="24"/>
        </w:rPr>
        <w:t>OS</w:t>
      </w:r>
      <w:r w:rsidRPr="007923CE">
        <w:rPr>
          <w:rFonts w:ascii="Arial" w:hAnsi="Arial" w:cs="Arial"/>
          <w:b/>
          <w:bCs/>
          <w:sz w:val="24"/>
        </w:rPr>
        <w:t xml:space="preserve"> SETORES DA BOLSA DE VALORES</w:t>
      </w:r>
      <w:r>
        <w:rPr>
          <w:rFonts w:ascii="Arial" w:hAnsi="Arial" w:cs="Arial"/>
          <w:b/>
          <w:bCs/>
          <w:sz w:val="24"/>
        </w:rPr>
        <w:t xml:space="preserve"> BRASILEIRA</w:t>
      </w:r>
    </w:p>
    <w:p w14:paraId="045603E1" w14:textId="77777777" w:rsidR="00DA3B8B" w:rsidRDefault="00DA3B8B" w:rsidP="00DA3B8B">
      <w:pPr>
        <w:pStyle w:val="ABNTSubtitulo"/>
        <w:spacing w:after="0" w:line="276" w:lineRule="auto"/>
        <w:rPr>
          <w:rFonts w:ascii="Arial" w:hAnsi="Arial" w:cs="Arial"/>
          <w:b/>
          <w:bCs/>
          <w:sz w:val="24"/>
        </w:rPr>
      </w:pPr>
    </w:p>
    <w:p w14:paraId="016B627D" w14:textId="77777777" w:rsidR="00DA3B8B" w:rsidRDefault="00DA3B8B" w:rsidP="00DA3B8B">
      <w:pPr>
        <w:pStyle w:val="ABNTSubtitulo"/>
        <w:spacing w:after="0" w:line="276" w:lineRule="auto"/>
        <w:rPr>
          <w:rFonts w:ascii="Arial" w:hAnsi="Arial" w:cs="Arial"/>
          <w:b/>
          <w:bCs/>
          <w:sz w:val="24"/>
        </w:rPr>
      </w:pPr>
    </w:p>
    <w:p w14:paraId="2064577D" w14:textId="77777777" w:rsidR="00DA3B8B" w:rsidRDefault="00DA3B8B" w:rsidP="00DA3B8B">
      <w:pPr>
        <w:pStyle w:val="ABNTSubtitulo"/>
        <w:spacing w:after="0" w:line="276" w:lineRule="auto"/>
        <w:rPr>
          <w:rFonts w:ascii="Arial" w:hAnsi="Arial" w:cs="Arial"/>
          <w:b/>
          <w:bCs/>
          <w:sz w:val="24"/>
        </w:rPr>
      </w:pPr>
    </w:p>
    <w:p w14:paraId="0DE99472" w14:textId="77777777" w:rsidR="00DA3B8B" w:rsidRDefault="00DA3B8B" w:rsidP="00DA3B8B">
      <w:pPr>
        <w:pStyle w:val="ABNTSubtitulo"/>
        <w:spacing w:after="0" w:line="276" w:lineRule="auto"/>
        <w:rPr>
          <w:rFonts w:ascii="Arial" w:hAnsi="Arial" w:cs="Arial"/>
          <w:b/>
          <w:bCs/>
          <w:sz w:val="24"/>
        </w:rPr>
      </w:pPr>
    </w:p>
    <w:p w14:paraId="294050B0" w14:textId="77777777" w:rsidR="00DA3B8B" w:rsidRDefault="00DA3B8B" w:rsidP="00DA3B8B">
      <w:pPr>
        <w:pStyle w:val="ABNTSubtitulo"/>
        <w:spacing w:after="0" w:line="276" w:lineRule="auto"/>
        <w:rPr>
          <w:rFonts w:ascii="Arial" w:hAnsi="Arial" w:cs="Arial"/>
          <w:b/>
          <w:bCs/>
          <w:sz w:val="24"/>
        </w:rPr>
      </w:pPr>
    </w:p>
    <w:p w14:paraId="541F8623" w14:textId="77777777" w:rsidR="00DA3B8B" w:rsidRDefault="00DA3B8B" w:rsidP="00DA3B8B">
      <w:pPr>
        <w:pStyle w:val="ABNTSubtitulo"/>
        <w:spacing w:after="0" w:line="276" w:lineRule="auto"/>
        <w:rPr>
          <w:rFonts w:ascii="Arial" w:hAnsi="Arial" w:cs="Arial"/>
          <w:b/>
          <w:bCs/>
          <w:sz w:val="24"/>
        </w:rPr>
      </w:pPr>
    </w:p>
    <w:p w14:paraId="6BCAF493" w14:textId="77777777" w:rsidR="00DA3B8B" w:rsidRDefault="00DA3B8B" w:rsidP="00DA3B8B">
      <w:pPr>
        <w:pStyle w:val="ABNTSubtitulo"/>
        <w:spacing w:after="0" w:line="276" w:lineRule="auto"/>
        <w:rPr>
          <w:rFonts w:ascii="Arial" w:hAnsi="Arial" w:cs="Arial"/>
          <w:b/>
          <w:bCs/>
          <w:sz w:val="24"/>
        </w:rPr>
      </w:pPr>
    </w:p>
    <w:p w14:paraId="2EB2C7A4" w14:textId="77777777" w:rsidR="00DA3B8B" w:rsidRDefault="00DA3B8B" w:rsidP="00DA3B8B">
      <w:pPr>
        <w:pStyle w:val="ABNTSubtitulo"/>
        <w:spacing w:after="0" w:line="276" w:lineRule="auto"/>
        <w:rPr>
          <w:rFonts w:ascii="Arial" w:hAnsi="Arial" w:cs="Arial"/>
          <w:b/>
          <w:bCs/>
          <w:sz w:val="24"/>
        </w:rPr>
      </w:pPr>
    </w:p>
    <w:p w14:paraId="2304F6E3" w14:textId="77777777" w:rsidR="00DA3B8B" w:rsidRDefault="00DA3B8B" w:rsidP="00DA3B8B">
      <w:pPr>
        <w:pStyle w:val="ABNTSubtitulo"/>
        <w:spacing w:after="0" w:line="276" w:lineRule="auto"/>
        <w:rPr>
          <w:rFonts w:ascii="Arial" w:hAnsi="Arial" w:cs="Arial"/>
          <w:b/>
          <w:bCs/>
          <w:sz w:val="24"/>
        </w:rPr>
      </w:pPr>
    </w:p>
    <w:p w14:paraId="1DD664B7" w14:textId="77777777" w:rsidR="00DA3B8B" w:rsidRDefault="00DA3B8B" w:rsidP="00DA3B8B">
      <w:pPr>
        <w:pStyle w:val="ABNTSubtitulo"/>
        <w:spacing w:after="0" w:line="276" w:lineRule="auto"/>
        <w:rPr>
          <w:rFonts w:ascii="Arial" w:hAnsi="Arial" w:cs="Arial"/>
          <w:b/>
          <w:bCs/>
          <w:sz w:val="24"/>
        </w:rPr>
      </w:pPr>
    </w:p>
    <w:p w14:paraId="30F24CDB" w14:textId="77777777" w:rsidR="00DA3B8B" w:rsidRDefault="00DA3B8B" w:rsidP="00DA3B8B">
      <w:pPr>
        <w:pStyle w:val="ABNTSubtitulo"/>
        <w:spacing w:after="0" w:line="276" w:lineRule="auto"/>
        <w:rPr>
          <w:rFonts w:ascii="Arial" w:hAnsi="Arial" w:cs="Arial"/>
          <w:b/>
          <w:bCs/>
          <w:sz w:val="24"/>
        </w:rPr>
      </w:pPr>
    </w:p>
    <w:p w14:paraId="43472A11" w14:textId="77777777" w:rsidR="00DA3B8B" w:rsidRDefault="00DA3B8B" w:rsidP="00DA3B8B">
      <w:pPr>
        <w:pStyle w:val="ABNTSubtitulo"/>
        <w:spacing w:after="0" w:line="276" w:lineRule="auto"/>
        <w:rPr>
          <w:rFonts w:ascii="Arial" w:hAnsi="Arial" w:cs="Arial"/>
          <w:b/>
          <w:bCs/>
          <w:sz w:val="24"/>
        </w:rPr>
      </w:pPr>
    </w:p>
    <w:p w14:paraId="6CAB479D" w14:textId="77777777" w:rsidR="00DA3B8B" w:rsidRDefault="00DA3B8B" w:rsidP="00DA3B8B">
      <w:pPr>
        <w:pStyle w:val="ABNTSubtitulo"/>
        <w:spacing w:after="0" w:line="276" w:lineRule="auto"/>
        <w:rPr>
          <w:rFonts w:ascii="Arial" w:hAnsi="Arial" w:cs="Arial"/>
          <w:b/>
          <w:bCs/>
          <w:sz w:val="24"/>
        </w:rPr>
      </w:pPr>
    </w:p>
    <w:p w14:paraId="526D9E2A" w14:textId="77777777" w:rsidR="00DA3B8B" w:rsidRDefault="00DA3B8B" w:rsidP="00DA3B8B">
      <w:pPr>
        <w:pStyle w:val="ABNTSubtitulo"/>
        <w:spacing w:after="0" w:line="276" w:lineRule="auto"/>
        <w:rPr>
          <w:rFonts w:ascii="Arial" w:hAnsi="Arial" w:cs="Arial"/>
          <w:b/>
          <w:bCs/>
          <w:sz w:val="24"/>
        </w:rPr>
      </w:pPr>
    </w:p>
    <w:p w14:paraId="40FCD35B" w14:textId="77777777" w:rsidR="00DA3B8B" w:rsidRDefault="00DA3B8B" w:rsidP="00DA3B8B">
      <w:pPr>
        <w:pStyle w:val="ABNTSubtitulo"/>
        <w:spacing w:after="0" w:line="276" w:lineRule="auto"/>
        <w:rPr>
          <w:rFonts w:ascii="Arial" w:hAnsi="Arial" w:cs="Arial"/>
          <w:b/>
          <w:bCs/>
          <w:sz w:val="24"/>
        </w:rPr>
      </w:pPr>
    </w:p>
    <w:p w14:paraId="7A6883CA" w14:textId="77777777" w:rsidR="00DA3B8B" w:rsidRDefault="00DA3B8B" w:rsidP="00DA3B8B">
      <w:pPr>
        <w:pStyle w:val="ABNTSubtitulo"/>
        <w:spacing w:after="0" w:line="276" w:lineRule="auto"/>
        <w:rPr>
          <w:rFonts w:ascii="Arial" w:hAnsi="Arial" w:cs="Arial"/>
          <w:b/>
          <w:bCs/>
          <w:sz w:val="24"/>
        </w:rPr>
      </w:pPr>
    </w:p>
    <w:p w14:paraId="652A777B" w14:textId="77777777" w:rsidR="00DA3B8B" w:rsidRDefault="00DA3B8B" w:rsidP="00DA3B8B">
      <w:pPr>
        <w:pStyle w:val="ABNTSubtitulo"/>
        <w:spacing w:after="0" w:line="276" w:lineRule="auto"/>
        <w:rPr>
          <w:rFonts w:ascii="Arial" w:hAnsi="Arial" w:cs="Arial"/>
          <w:b/>
          <w:bCs/>
          <w:sz w:val="24"/>
        </w:rPr>
      </w:pPr>
    </w:p>
    <w:p w14:paraId="2CC20D72" w14:textId="77777777" w:rsidR="00DA3B8B" w:rsidRDefault="00DA3B8B" w:rsidP="00DA3B8B">
      <w:pPr>
        <w:pStyle w:val="ABNTSubtitulo"/>
        <w:spacing w:after="0" w:line="276" w:lineRule="auto"/>
        <w:rPr>
          <w:rFonts w:ascii="Arial" w:hAnsi="Arial" w:cs="Arial"/>
          <w:b/>
          <w:bCs/>
          <w:sz w:val="24"/>
        </w:rPr>
      </w:pPr>
    </w:p>
    <w:p w14:paraId="001B0629" w14:textId="77777777" w:rsidR="00DA3B8B" w:rsidRDefault="00DA3B8B" w:rsidP="00DA3B8B">
      <w:pPr>
        <w:pStyle w:val="ABNTSubtitulo"/>
        <w:spacing w:after="0" w:line="276" w:lineRule="auto"/>
        <w:rPr>
          <w:rFonts w:ascii="Arial" w:hAnsi="Arial" w:cs="Arial"/>
          <w:b/>
          <w:bCs/>
          <w:sz w:val="24"/>
        </w:rPr>
      </w:pPr>
    </w:p>
    <w:p w14:paraId="41A0458E" w14:textId="77777777" w:rsidR="00DA3B8B" w:rsidRDefault="00DA3B8B" w:rsidP="00DA3B8B">
      <w:pPr>
        <w:pStyle w:val="ABNTSubtitulo"/>
        <w:spacing w:after="0" w:line="276" w:lineRule="auto"/>
        <w:rPr>
          <w:rFonts w:ascii="Arial" w:hAnsi="Arial" w:cs="Arial"/>
          <w:b/>
          <w:bCs/>
          <w:sz w:val="24"/>
        </w:rPr>
      </w:pPr>
    </w:p>
    <w:p w14:paraId="1760FF5C" w14:textId="671DE7B6" w:rsidR="007923CE" w:rsidRDefault="00CB0942" w:rsidP="00DA3B8B">
      <w:pPr>
        <w:pStyle w:val="ABNTSubtitulo"/>
        <w:spacing w:after="0" w:line="276" w:lineRule="auto"/>
        <w:rPr>
          <w:rFonts w:ascii="Arial" w:hAnsi="Arial" w:cs="Arial"/>
          <w:b/>
          <w:bCs/>
          <w:sz w:val="24"/>
        </w:rPr>
      </w:pPr>
      <w:r>
        <w:rPr>
          <w:rFonts w:ascii="Arial" w:hAnsi="Arial" w:cs="Arial"/>
          <w:b/>
          <w:bCs/>
          <w:sz w:val="24"/>
        </w:rPr>
        <w:t>SÃO PAULO</w:t>
      </w:r>
    </w:p>
    <w:p w14:paraId="121C5DCD" w14:textId="7EA4BB48" w:rsidR="007923CE" w:rsidRDefault="00CB0942" w:rsidP="00DA3B8B">
      <w:pPr>
        <w:pStyle w:val="ABNTSubtitulo"/>
        <w:spacing w:after="0" w:line="276" w:lineRule="auto"/>
        <w:rPr>
          <w:rFonts w:ascii="Arial" w:hAnsi="Arial" w:cs="Arial"/>
          <w:b/>
          <w:bCs/>
          <w:sz w:val="24"/>
        </w:rPr>
      </w:pPr>
      <w:r>
        <w:rPr>
          <w:rFonts w:ascii="Arial" w:hAnsi="Arial" w:cs="Arial"/>
          <w:b/>
          <w:bCs/>
          <w:sz w:val="24"/>
        </w:rPr>
        <w:t>2024</w:t>
      </w:r>
    </w:p>
    <w:p w14:paraId="4DA7D17C" w14:textId="77777777" w:rsidR="00DA3B8B" w:rsidRDefault="00DA3B8B" w:rsidP="00DA3B8B">
      <w:pPr>
        <w:pStyle w:val="ABNTTtulo"/>
        <w:spacing w:after="0" w:line="276" w:lineRule="auto"/>
        <w:rPr>
          <w:rFonts w:ascii="Arial" w:hAnsi="Arial" w:cs="Arial"/>
          <w:sz w:val="24"/>
        </w:rPr>
      </w:pPr>
      <w:r w:rsidRPr="00E97765">
        <w:rPr>
          <w:rFonts w:ascii="Arial" w:hAnsi="Arial" w:cs="Arial"/>
          <w:sz w:val="24"/>
        </w:rPr>
        <w:lastRenderedPageBreak/>
        <w:t>FUNDAÇÃO ESCOLA DE COMÉRCIO ÁLVARES PENTEADO</w:t>
      </w:r>
    </w:p>
    <w:p w14:paraId="3A1C6EFE" w14:textId="77777777" w:rsidR="00DA3B8B" w:rsidRDefault="00DA3B8B" w:rsidP="00DA3B8B">
      <w:pPr>
        <w:pStyle w:val="ABNTSubtitulo"/>
        <w:spacing w:line="276" w:lineRule="auto"/>
        <w:rPr>
          <w:rFonts w:ascii="Arial" w:hAnsi="Arial" w:cs="Arial"/>
          <w:b/>
          <w:bCs/>
          <w:sz w:val="24"/>
        </w:rPr>
      </w:pPr>
      <w:r w:rsidRPr="00DC4170">
        <w:rPr>
          <w:rFonts w:ascii="Arial" w:hAnsi="Arial" w:cs="Arial"/>
          <w:b/>
          <w:bCs/>
          <w:sz w:val="24"/>
        </w:rPr>
        <w:t>CURSO DE CIÊNCIAS ECONÔMICAS</w:t>
      </w:r>
    </w:p>
    <w:p w14:paraId="6FDAE428" w14:textId="77777777" w:rsidR="00DA3B8B" w:rsidRDefault="00DA3B8B" w:rsidP="00DA3B8B">
      <w:pPr>
        <w:pStyle w:val="ABNTSubtitulo"/>
        <w:spacing w:line="276" w:lineRule="auto"/>
        <w:rPr>
          <w:rFonts w:ascii="Arial" w:hAnsi="Arial" w:cs="Arial"/>
          <w:b/>
          <w:bCs/>
          <w:sz w:val="24"/>
        </w:rPr>
      </w:pPr>
    </w:p>
    <w:p w14:paraId="3B6FC339" w14:textId="77777777" w:rsidR="00DA3B8B" w:rsidRDefault="00DA3B8B" w:rsidP="00DA3B8B">
      <w:pPr>
        <w:pStyle w:val="ABNTSubtitulo"/>
        <w:spacing w:line="276" w:lineRule="auto"/>
        <w:rPr>
          <w:rFonts w:ascii="Arial" w:hAnsi="Arial" w:cs="Arial"/>
          <w:b/>
          <w:bCs/>
          <w:sz w:val="24"/>
        </w:rPr>
      </w:pPr>
    </w:p>
    <w:p w14:paraId="49A142BD" w14:textId="77777777" w:rsidR="00DA3B8B" w:rsidRDefault="00DA3B8B" w:rsidP="00DA3B8B">
      <w:pPr>
        <w:pStyle w:val="ABNTSubtitulo"/>
        <w:spacing w:line="276" w:lineRule="auto"/>
        <w:rPr>
          <w:rFonts w:ascii="Arial" w:hAnsi="Arial" w:cs="Arial"/>
          <w:b/>
          <w:bCs/>
          <w:sz w:val="24"/>
        </w:rPr>
      </w:pPr>
    </w:p>
    <w:p w14:paraId="4A8A2F1E" w14:textId="77777777" w:rsidR="00DA3B8B" w:rsidRDefault="00DA3B8B" w:rsidP="00DA3B8B">
      <w:pPr>
        <w:pStyle w:val="ABNTSubtitulo"/>
        <w:spacing w:line="276" w:lineRule="auto"/>
        <w:rPr>
          <w:rFonts w:ascii="Arial" w:hAnsi="Arial" w:cs="Arial"/>
          <w:b/>
          <w:bCs/>
          <w:sz w:val="24"/>
        </w:rPr>
      </w:pPr>
    </w:p>
    <w:p w14:paraId="323E5F4D" w14:textId="77777777" w:rsidR="00DA3B8B" w:rsidRDefault="00DA3B8B" w:rsidP="00DA3B8B">
      <w:pPr>
        <w:pStyle w:val="ABNTSubtitulo"/>
        <w:spacing w:line="276" w:lineRule="auto"/>
        <w:rPr>
          <w:rFonts w:ascii="Arial" w:hAnsi="Arial" w:cs="Arial"/>
          <w:b/>
          <w:bCs/>
          <w:sz w:val="24"/>
        </w:rPr>
      </w:pPr>
    </w:p>
    <w:p w14:paraId="1DDAD8CD" w14:textId="77777777" w:rsidR="00DA3B8B" w:rsidRDefault="00DA3B8B" w:rsidP="00DA3B8B">
      <w:pPr>
        <w:pStyle w:val="ABNTSubtitulo"/>
        <w:spacing w:after="0" w:line="276" w:lineRule="auto"/>
        <w:rPr>
          <w:rFonts w:ascii="Arial" w:hAnsi="Arial" w:cs="Arial"/>
          <w:sz w:val="24"/>
        </w:rPr>
      </w:pPr>
      <w:r>
        <w:rPr>
          <w:rFonts w:ascii="Arial" w:hAnsi="Arial" w:cs="Arial"/>
          <w:sz w:val="24"/>
        </w:rPr>
        <w:t xml:space="preserve">Gabriel André Marquez Matte e Thales Henrique Silveira </w:t>
      </w:r>
      <w:proofErr w:type="spellStart"/>
      <w:r>
        <w:rPr>
          <w:rFonts w:ascii="Arial" w:hAnsi="Arial" w:cs="Arial"/>
          <w:sz w:val="24"/>
        </w:rPr>
        <w:t>Stonoga</w:t>
      </w:r>
      <w:proofErr w:type="spellEnd"/>
    </w:p>
    <w:p w14:paraId="6FBC036A" w14:textId="77777777" w:rsidR="00DA3B8B" w:rsidRDefault="00DA3B8B" w:rsidP="00DA3B8B">
      <w:pPr>
        <w:pStyle w:val="ABNTSubtitulo"/>
        <w:spacing w:after="0" w:line="276" w:lineRule="auto"/>
        <w:rPr>
          <w:rFonts w:ascii="Arial" w:hAnsi="Arial" w:cs="Arial"/>
          <w:sz w:val="24"/>
        </w:rPr>
      </w:pPr>
    </w:p>
    <w:p w14:paraId="1ADBFCA3" w14:textId="77777777" w:rsidR="00DA3B8B" w:rsidRDefault="00DA3B8B" w:rsidP="00DA3B8B">
      <w:pPr>
        <w:pStyle w:val="ABNTSubtitulo"/>
        <w:spacing w:after="0" w:line="276" w:lineRule="auto"/>
        <w:rPr>
          <w:rFonts w:ascii="Arial" w:hAnsi="Arial" w:cs="Arial"/>
          <w:sz w:val="24"/>
        </w:rPr>
      </w:pPr>
    </w:p>
    <w:p w14:paraId="0477A7E6" w14:textId="77777777" w:rsidR="00DA3B8B" w:rsidRDefault="00DA3B8B" w:rsidP="00DA3B8B">
      <w:pPr>
        <w:pStyle w:val="ABNTSubtitulo"/>
        <w:spacing w:after="0" w:line="276" w:lineRule="auto"/>
        <w:rPr>
          <w:rFonts w:ascii="Arial" w:hAnsi="Arial" w:cs="Arial"/>
          <w:sz w:val="24"/>
        </w:rPr>
      </w:pPr>
    </w:p>
    <w:p w14:paraId="7D70DC3F" w14:textId="77777777" w:rsidR="00DA3B8B" w:rsidRDefault="00DA3B8B" w:rsidP="00DA3B8B">
      <w:pPr>
        <w:pStyle w:val="ABNTSubtitulo"/>
        <w:spacing w:after="0" w:line="276" w:lineRule="auto"/>
        <w:rPr>
          <w:rFonts w:ascii="Arial" w:hAnsi="Arial" w:cs="Arial"/>
          <w:sz w:val="24"/>
        </w:rPr>
      </w:pPr>
    </w:p>
    <w:p w14:paraId="6DBE57D7" w14:textId="77777777" w:rsidR="00DA3B8B" w:rsidRDefault="00DA3B8B" w:rsidP="00DA3B8B">
      <w:pPr>
        <w:pStyle w:val="ABNTSubtitulo"/>
        <w:spacing w:after="0" w:line="276" w:lineRule="auto"/>
        <w:rPr>
          <w:rFonts w:ascii="Arial" w:hAnsi="Arial" w:cs="Arial"/>
          <w:sz w:val="24"/>
        </w:rPr>
      </w:pPr>
    </w:p>
    <w:p w14:paraId="3A3CD628" w14:textId="77777777" w:rsidR="00DA3B8B" w:rsidRDefault="00DA3B8B" w:rsidP="00DA3B8B">
      <w:pPr>
        <w:pStyle w:val="ABNTSubtitulo"/>
        <w:spacing w:after="0" w:line="276" w:lineRule="auto"/>
        <w:rPr>
          <w:rFonts w:ascii="Arial" w:hAnsi="Arial" w:cs="Arial"/>
          <w:sz w:val="24"/>
        </w:rPr>
      </w:pPr>
    </w:p>
    <w:p w14:paraId="4AF08A88" w14:textId="77777777" w:rsidR="00DA3B8B" w:rsidRDefault="00DA3B8B" w:rsidP="00DA3B8B">
      <w:pPr>
        <w:pStyle w:val="ABNTSubtitulo"/>
        <w:spacing w:after="0" w:line="276" w:lineRule="auto"/>
        <w:rPr>
          <w:rFonts w:ascii="Arial" w:hAnsi="Arial" w:cs="Arial"/>
          <w:sz w:val="24"/>
        </w:rPr>
      </w:pPr>
    </w:p>
    <w:p w14:paraId="08FF609F" w14:textId="77777777" w:rsidR="00DA3B8B" w:rsidRDefault="00DA3B8B" w:rsidP="00DA3B8B">
      <w:pPr>
        <w:pStyle w:val="ABNTSubtitulo"/>
        <w:spacing w:after="0" w:line="276" w:lineRule="auto"/>
        <w:rPr>
          <w:rFonts w:ascii="Arial" w:hAnsi="Arial" w:cs="Arial"/>
          <w:b/>
          <w:bCs/>
          <w:sz w:val="24"/>
        </w:rPr>
      </w:pPr>
      <w:r w:rsidRPr="007923CE">
        <w:rPr>
          <w:rFonts w:ascii="Arial" w:hAnsi="Arial" w:cs="Arial"/>
          <w:b/>
          <w:bCs/>
          <w:sz w:val="24"/>
        </w:rPr>
        <w:t xml:space="preserve">O IMPACTO </w:t>
      </w:r>
      <w:r>
        <w:rPr>
          <w:rFonts w:ascii="Arial" w:hAnsi="Arial" w:cs="Arial"/>
          <w:b/>
          <w:bCs/>
          <w:sz w:val="24"/>
        </w:rPr>
        <w:t>DA</w:t>
      </w:r>
      <w:r w:rsidRPr="007923CE">
        <w:rPr>
          <w:rFonts w:ascii="Arial" w:hAnsi="Arial" w:cs="Arial"/>
          <w:b/>
          <w:bCs/>
          <w:sz w:val="24"/>
        </w:rPr>
        <w:t xml:space="preserve"> POLÍTICA MONETÁRIA NA VOLATILIDADE D</w:t>
      </w:r>
      <w:r>
        <w:rPr>
          <w:rFonts w:ascii="Arial" w:hAnsi="Arial" w:cs="Arial"/>
          <w:b/>
          <w:bCs/>
          <w:sz w:val="24"/>
        </w:rPr>
        <w:t>OS</w:t>
      </w:r>
      <w:r w:rsidRPr="007923CE">
        <w:rPr>
          <w:rFonts w:ascii="Arial" w:hAnsi="Arial" w:cs="Arial"/>
          <w:b/>
          <w:bCs/>
          <w:sz w:val="24"/>
        </w:rPr>
        <w:t xml:space="preserve"> SETORES DA BOLSA DE VALORES</w:t>
      </w:r>
      <w:r>
        <w:rPr>
          <w:rFonts w:ascii="Arial" w:hAnsi="Arial" w:cs="Arial"/>
          <w:b/>
          <w:bCs/>
          <w:sz w:val="24"/>
        </w:rPr>
        <w:t xml:space="preserve"> BRASILEIRA</w:t>
      </w:r>
    </w:p>
    <w:p w14:paraId="41F1DB90" w14:textId="77777777" w:rsidR="00DA3B8B" w:rsidRDefault="00DA3B8B" w:rsidP="00DA3B8B">
      <w:pPr>
        <w:pStyle w:val="ABNTSubtitulo"/>
        <w:spacing w:after="0" w:line="276" w:lineRule="auto"/>
        <w:rPr>
          <w:rFonts w:ascii="Arial" w:hAnsi="Arial" w:cs="Arial"/>
          <w:b/>
          <w:bCs/>
          <w:sz w:val="24"/>
        </w:rPr>
      </w:pPr>
    </w:p>
    <w:p w14:paraId="6E3320D9" w14:textId="77777777" w:rsidR="00DA3B8B" w:rsidRDefault="00DA3B8B" w:rsidP="00DA3B8B">
      <w:pPr>
        <w:pStyle w:val="ABNTSubtitulo"/>
        <w:spacing w:after="0" w:line="276" w:lineRule="auto"/>
        <w:rPr>
          <w:rFonts w:ascii="Arial" w:hAnsi="Arial" w:cs="Arial"/>
          <w:b/>
          <w:bCs/>
          <w:sz w:val="24"/>
        </w:rPr>
      </w:pPr>
    </w:p>
    <w:p w14:paraId="5E9E58AC" w14:textId="77777777" w:rsidR="00DA3B8B" w:rsidRDefault="00DA3B8B" w:rsidP="00DA3B8B">
      <w:pPr>
        <w:pStyle w:val="ABNTSubtitulo"/>
        <w:spacing w:after="0" w:line="276" w:lineRule="auto"/>
        <w:rPr>
          <w:rFonts w:ascii="Arial" w:hAnsi="Arial" w:cs="Arial"/>
          <w:b/>
          <w:bCs/>
          <w:sz w:val="24"/>
        </w:rPr>
      </w:pPr>
    </w:p>
    <w:p w14:paraId="0DB393C0" w14:textId="77777777" w:rsidR="00DA3B8B" w:rsidRDefault="00DA3B8B" w:rsidP="00DA3B8B">
      <w:pPr>
        <w:pStyle w:val="ABNTSubtitulo"/>
        <w:spacing w:after="0" w:line="276" w:lineRule="auto"/>
        <w:rPr>
          <w:rFonts w:ascii="Arial" w:hAnsi="Arial" w:cs="Arial"/>
          <w:b/>
          <w:bCs/>
          <w:sz w:val="24"/>
        </w:rPr>
      </w:pPr>
    </w:p>
    <w:p w14:paraId="234BA6A0" w14:textId="77777777" w:rsidR="00DA3B8B" w:rsidRDefault="00DA3B8B" w:rsidP="00DA3B8B">
      <w:pPr>
        <w:pStyle w:val="ABNTSubtitulo"/>
        <w:spacing w:after="0" w:line="276" w:lineRule="auto"/>
        <w:rPr>
          <w:rFonts w:ascii="Arial" w:hAnsi="Arial" w:cs="Arial"/>
          <w:b/>
          <w:bCs/>
          <w:sz w:val="24"/>
        </w:rPr>
      </w:pPr>
    </w:p>
    <w:p w14:paraId="544E86A6" w14:textId="77777777" w:rsidR="00DA3B8B" w:rsidRDefault="00DA3B8B" w:rsidP="00DA3B8B">
      <w:pPr>
        <w:pStyle w:val="ABNTSubtitulo"/>
        <w:spacing w:after="0" w:line="276" w:lineRule="auto"/>
        <w:rPr>
          <w:rFonts w:ascii="Arial" w:hAnsi="Arial" w:cs="Arial"/>
          <w:b/>
          <w:bCs/>
          <w:sz w:val="24"/>
        </w:rPr>
      </w:pPr>
    </w:p>
    <w:p w14:paraId="38314B82" w14:textId="77777777" w:rsidR="00DA3B8B" w:rsidRDefault="00DA3B8B" w:rsidP="00DA3B8B">
      <w:pPr>
        <w:pStyle w:val="ABNTSubtitulo"/>
        <w:spacing w:after="0" w:line="276" w:lineRule="auto"/>
        <w:rPr>
          <w:rFonts w:ascii="Arial" w:hAnsi="Arial" w:cs="Arial"/>
          <w:b/>
          <w:bCs/>
          <w:sz w:val="24"/>
        </w:rPr>
      </w:pPr>
    </w:p>
    <w:p w14:paraId="38E13479" w14:textId="25779798" w:rsidR="00DA3B8B" w:rsidRDefault="00DA3B8B" w:rsidP="00DA3B8B">
      <w:pPr>
        <w:pStyle w:val="ABNTSubtitulo"/>
        <w:spacing w:after="0" w:line="240" w:lineRule="auto"/>
        <w:ind w:left="4536"/>
        <w:jc w:val="both"/>
        <w:rPr>
          <w:rFonts w:ascii="Arial" w:hAnsi="Arial" w:cs="Arial"/>
          <w:sz w:val="24"/>
        </w:rPr>
      </w:pPr>
      <w:r>
        <w:rPr>
          <w:rFonts w:ascii="Arial" w:hAnsi="Arial" w:cs="Arial"/>
          <w:sz w:val="24"/>
        </w:rPr>
        <w:t>Trabalho de Conclusão de Curso apresentado à Fundação Escola de Comércio Álvares Penteado, como parte dos requisitos para a obtenção do título de Bacharel em Economia.</w:t>
      </w:r>
    </w:p>
    <w:p w14:paraId="1A5C15C5" w14:textId="77777777" w:rsidR="00DA3B8B" w:rsidRDefault="00DA3B8B" w:rsidP="00DA3B8B">
      <w:pPr>
        <w:pStyle w:val="ABNTSubtitulo"/>
        <w:spacing w:after="0" w:line="240" w:lineRule="auto"/>
        <w:ind w:left="4536"/>
        <w:jc w:val="both"/>
        <w:rPr>
          <w:rFonts w:ascii="Arial" w:hAnsi="Arial" w:cs="Arial"/>
          <w:sz w:val="24"/>
        </w:rPr>
      </w:pPr>
    </w:p>
    <w:p w14:paraId="16E22716" w14:textId="7E903E75" w:rsidR="00DA3B8B" w:rsidRPr="00DA3B8B" w:rsidRDefault="00DA3B8B" w:rsidP="00DA3B8B">
      <w:pPr>
        <w:pStyle w:val="ABNTSubtitulo"/>
        <w:spacing w:after="0" w:line="240" w:lineRule="auto"/>
        <w:ind w:left="4536"/>
        <w:jc w:val="both"/>
        <w:rPr>
          <w:rFonts w:ascii="Arial" w:hAnsi="Arial" w:cs="Arial"/>
          <w:sz w:val="24"/>
        </w:rPr>
      </w:pPr>
      <w:r>
        <w:rPr>
          <w:rFonts w:ascii="Arial" w:hAnsi="Arial" w:cs="Arial"/>
          <w:sz w:val="24"/>
        </w:rPr>
        <w:t xml:space="preserve">Orientador: Prof. Me. Alexsandro Roberto Nascimento </w:t>
      </w:r>
      <w:proofErr w:type="spellStart"/>
      <w:r>
        <w:rPr>
          <w:rFonts w:ascii="Arial" w:hAnsi="Arial" w:cs="Arial"/>
          <w:sz w:val="24"/>
        </w:rPr>
        <w:t>Ordonez</w:t>
      </w:r>
      <w:proofErr w:type="spellEnd"/>
    </w:p>
    <w:p w14:paraId="768102B1" w14:textId="77777777" w:rsidR="00DA3B8B" w:rsidRDefault="00DA3B8B" w:rsidP="00DA3B8B">
      <w:pPr>
        <w:pStyle w:val="ABNTSubtitulo"/>
        <w:spacing w:after="0" w:line="276" w:lineRule="auto"/>
        <w:rPr>
          <w:rFonts w:ascii="Arial" w:hAnsi="Arial" w:cs="Arial"/>
          <w:b/>
          <w:bCs/>
          <w:sz w:val="24"/>
        </w:rPr>
      </w:pPr>
    </w:p>
    <w:p w14:paraId="4E514945" w14:textId="77777777" w:rsidR="00DA3B8B" w:rsidRDefault="00DA3B8B" w:rsidP="00DA3B8B">
      <w:pPr>
        <w:pStyle w:val="ABNTSubtitulo"/>
        <w:spacing w:after="0" w:line="276" w:lineRule="auto"/>
        <w:rPr>
          <w:rFonts w:ascii="Arial" w:hAnsi="Arial" w:cs="Arial"/>
          <w:b/>
          <w:bCs/>
          <w:sz w:val="24"/>
        </w:rPr>
      </w:pPr>
    </w:p>
    <w:p w14:paraId="31C04D30" w14:textId="77777777" w:rsidR="00DA3B8B" w:rsidRDefault="00DA3B8B" w:rsidP="00DA3B8B">
      <w:pPr>
        <w:pStyle w:val="ABNTSubtitulo"/>
        <w:spacing w:after="0" w:line="276" w:lineRule="auto"/>
        <w:rPr>
          <w:rFonts w:ascii="Arial" w:hAnsi="Arial" w:cs="Arial"/>
          <w:b/>
          <w:bCs/>
          <w:sz w:val="24"/>
        </w:rPr>
      </w:pPr>
    </w:p>
    <w:p w14:paraId="28590CF0" w14:textId="77777777" w:rsidR="00DA3B8B" w:rsidRDefault="00DA3B8B" w:rsidP="00DA3B8B">
      <w:pPr>
        <w:pStyle w:val="ABNTSubtitulo"/>
        <w:spacing w:after="0" w:line="276" w:lineRule="auto"/>
        <w:rPr>
          <w:rFonts w:ascii="Arial" w:hAnsi="Arial" w:cs="Arial"/>
          <w:b/>
          <w:bCs/>
          <w:sz w:val="24"/>
        </w:rPr>
      </w:pPr>
    </w:p>
    <w:p w14:paraId="395DFC7C" w14:textId="77777777" w:rsidR="00DA3B8B" w:rsidRDefault="00DA3B8B" w:rsidP="00DA3B8B">
      <w:pPr>
        <w:pStyle w:val="ABNTSubtitulo"/>
        <w:spacing w:after="0" w:line="276" w:lineRule="auto"/>
        <w:rPr>
          <w:rFonts w:ascii="Arial" w:hAnsi="Arial" w:cs="Arial"/>
          <w:b/>
          <w:bCs/>
          <w:sz w:val="24"/>
        </w:rPr>
      </w:pPr>
    </w:p>
    <w:p w14:paraId="65ABF6EA" w14:textId="77777777" w:rsidR="00DA3B8B" w:rsidRDefault="00DA3B8B" w:rsidP="00DA3B8B">
      <w:pPr>
        <w:pStyle w:val="ABNTSubtitulo"/>
        <w:spacing w:after="0" w:line="276" w:lineRule="auto"/>
        <w:rPr>
          <w:rFonts w:ascii="Arial" w:hAnsi="Arial" w:cs="Arial"/>
          <w:b/>
          <w:bCs/>
          <w:sz w:val="24"/>
        </w:rPr>
      </w:pPr>
    </w:p>
    <w:p w14:paraId="112C4EFE" w14:textId="77777777" w:rsidR="00DA3B8B" w:rsidRDefault="00DA3B8B" w:rsidP="00DA3B8B">
      <w:pPr>
        <w:pStyle w:val="ABNTSubtitulo"/>
        <w:spacing w:after="0" w:line="276" w:lineRule="auto"/>
        <w:rPr>
          <w:rFonts w:ascii="Arial" w:hAnsi="Arial" w:cs="Arial"/>
          <w:b/>
          <w:bCs/>
          <w:sz w:val="24"/>
        </w:rPr>
      </w:pPr>
      <w:r>
        <w:rPr>
          <w:rFonts w:ascii="Arial" w:hAnsi="Arial" w:cs="Arial"/>
          <w:b/>
          <w:bCs/>
          <w:sz w:val="24"/>
        </w:rPr>
        <w:t>SÃO PAULO</w:t>
      </w:r>
    </w:p>
    <w:p w14:paraId="6BDF33E6" w14:textId="77777777" w:rsidR="00DA3B8B" w:rsidRDefault="00DA3B8B" w:rsidP="00DA3B8B">
      <w:pPr>
        <w:pStyle w:val="ABNTSubtitulo"/>
        <w:spacing w:after="0" w:line="276" w:lineRule="auto"/>
        <w:rPr>
          <w:rFonts w:ascii="Arial" w:hAnsi="Arial" w:cs="Arial"/>
          <w:b/>
          <w:bCs/>
          <w:sz w:val="24"/>
        </w:rPr>
      </w:pPr>
      <w:r>
        <w:rPr>
          <w:rFonts w:ascii="Arial" w:hAnsi="Arial" w:cs="Arial"/>
          <w:b/>
          <w:bCs/>
          <w:sz w:val="24"/>
        </w:rPr>
        <w:t>2024</w:t>
      </w:r>
    </w:p>
    <w:p w14:paraId="438754C1" w14:textId="77777777" w:rsidR="00DA3B8B" w:rsidRDefault="00DA3B8B" w:rsidP="00DA3B8B">
      <w:pPr>
        <w:pStyle w:val="ABNTSubtitulo"/>
        <w:spacing w:after="0" w:line="276" w:lineRule="auto"/>
        <w:rPr>
          <w:rFonts w:ascii="Arial" w:hAnsi="Arial" w:cs="Arial"/>
          <w:b/>
          <w:bCs/>
          <w:sz w:val="24"/>
        </w:rPr>
      </w:pPr>
    </w:p>
    <w:p w14:paraId="48D7F0AE" w14:textId="77777777" w:rsidR="00DA3B8B" w:rsidRDefault="00DA3B8B" w:rsidP="00DA3B8B">
      <w:pPr>
        <w:pStyle w:val="ABNTSubtitulo"/>
        <w:spacing w:after="0" w:line="276" w:lineRule="auto"/>
        <w:rPr>
          <w:rFonts w:ascii="Arial" w:hAnsi="Arial" w:cs="Arial"/>
          <w:b/>
          <w:bCs/>
          <w:sz w:val="24"/>
        </w:rPr>
      </w:pPr>
    </w:p>
    <w:p w14:paraId="412E0661" w14:textId="40920BFD" w:rsidR="00F74104" w:rsidRPr="005F7EA0" w:rsidRDefault="00F74104" w:rsidP="00F74104">
      <w:pPr>
        <w:pStyle w:val="Titulo1"/>
        <w:numPr>
          <w:ilvl w:val="0"/>
          <w:numId w:val="0"/>
        </w:numPr>
        <w:jc w:val="center"/>
      </w:pPr>
      <w:bookmarkStart w:id="0" w:name="_Toc168789024"/>
      <w:r>
        <w:t>SUMÁRIO</w:t>
      </w:r>
      <w:bookmarkEnd w:id="0"/>
    </w:p>
    <w:sdt>
      <w:sdtPr>
        <w:rPr>
          <w:rFonts w:ascii="Arial" w:eastAsiaTheme="minorHAnsi" w:hAnsi="Arial" w:cs="Arial"/>
          <w:color w:val="auto"/>
          <w:kern w:val="2"/>
          <w:sz w:val="24"/>
          <w:szCs w:val="24"/>
          <w:lang w:eastAsia="en-US"/>
          <w14:ligatures w14:val="standardContextual"/>
        </w:rPr>
        <w:id w:val="-1720203479"/>
        <w:docPartObj>
          <w:docPartGallery w:val="Table of Contents"/>
          <w:docPartUnique/>
        </w:docPartObj>
      </w:sdtPr>
      <w:sdtEndPr>
        <w:rPr>
          <w:b/>
          <w:bCs/>
        </w:rPr>
      </w:sdtEndPr>
      <w:sdtContent>
        <w:p w14:paraId="05E9521A" w14:textId="70B89B59" w:rsidR="00E97765" w:rsidRPr="00E97765" w:rsidRDefault="00E97765" w:rsidP="00E97765">
          <w:pPr>
            <w:pStyle w:val="CabealhodoSumrio"/>
            <w:jc w:val="center"/>
            <w:rPr>
              <w:rFonts w:ascii="Arial" w:hAnsi="Arial" w:cs="Arial"/>
              <w:color w:val="000000" w:themeColor="text1"/>
              <w:sz w:val="24"/>
              <w:szCs w:val="24"/>
            </w:rPr>
          </w:pPr>
        </w:p>
        <w:p w14:paraId="6F59E1B1" w14:textId="54A47C54" w:rsidR="00881718" w:rsidRDefault="00E97765">
          <w:pPr>
            <w:pStyle w:val="Sumrio1"/>
            <w:rPr>
              <w:rFonts w:eastAsiaTheme="minorEastAsia" w:cstheme="minorBidi"/>
              <w:sz w:val="24"/>
              <w:szCs w:val="24"/>
              <w:lang w:eastAsia="pt-BR"/>
            </w:rPr>
          </w:pPr>
          <w:r w:rsidRPr="00E97765">
            <w:rPr>
              <w:rFonts w:ascii="Arial" w:hAnsi="Arial"/>
              <w:sz w:val="24"/>
              <w:szCs w:val="24"/>
            </w:rPr>
            <w:fldChar w:fldCharType="begin"/>
          </w:r>
          <w:r w:rsidRPr="00E97765">
            <w:rPr>
              <w:rFonts w:ascii="Arial" w:hAnsi="Arial"/>
              <w:sz w:val="24"/>
              <w:szCs w:val="24"/>
            </w:rPr>
            <w:instrText xml:space="preserve"> TOC \o "1-3" \h \z \u </w:instrText>
          </w:r>
          <w:r w:rsidRPr="00E97765">
            <w:rPr>
              <w:rFonts w:ascii="Arial" w:hAnsi="Arial"/>
              <w:sz w:val="24"/>
              <w:szCs w:val="24"/>
            </w:rPr>
            <w:fldChar w:fldCharType="separate"/>
          </w:r>
          <w:hyperlink w:anchor="_Toc168789024" w:history="1">
            <w:r w:rsidR="00881718" w:rsidRPr="00066960">
              <w:rPr>
                <w:rStyle w:val="Hyperlink"/>
              </w:rPr>
              <w:t>SUMÁRIO</w:t>
            </w:r>
            <w:r w:rsidR="00881718">
              <w:rPr>
                <w:webHidden/>
              </w:rPr>
              <w:tab/>
            </w:r>
            <w:r w:rsidR="00881718">
              <w:rPr>
                <w:webHidden/>
              </w:rPr>
              <w:fldChar w:fldCharType="begin"/>
            </w:r>
            <w:r w:rsidR="00881718">
              <w:rPr>
                <w:webHidden/>
              </w:rPr>
              <w:instrText xml:space="preserve"> PAGEREF _Toc168789024 \h </w:instrText>
            </w:r>
            <w:r w:rsidR="00881718">
              <w:rPr>
                <w:webHidden/>
              </w:rPr>
            </w:r>
            <w:r w:rsidR="00881718">
              <w:rPr>
                <w:webHidden/>
              </w:rPr>
              <w:fldChar w:fldCharType="separate"/>
            </w:r>
            <w:r w:rsidR="00881718">
              <w:rPr>
                <w:webHidden/>
              </w:rPr>
              <w:t>3</w:t>
            </w:r>
            <w:r w:rsidR="00881718">
              <w:rPr>
                <w:webHidden/>
              </w:rPr>
              <w:fldChar w:fldCharType="end"/>
            </w:r>
          </w:hyperlink>
        </w:p>
        <w:p w14:paraId="66342B26" w14:textId="6969F317" w:rsidR="00881718" w:rsidRDefault="00000000">
          <w:pPr>
            <w:pStyle w:val="Sumrio1"/>
            <w:rPr>
              <w:rFonts w:eastAsiaTheme="minorEastAsia" w:cstheme="minorBidi"/>
              <w:sz w:val="24"/>
              <w:szCs w:val="24"/>
              <w:lang w:eastAsia="pt-BR"/>
            </w:rPr>
          </w:pPr>
          <w:hyperlink w:anchor="_Toc168789025" w:history="1">
            <w:r w:rsidR="00881718" w:rsidRPr="00066960">
              <w:rPr>
                <w:rStyle w:val="Hyperlink"/>
              </w:rPr>
              <w:t>1.</w:t>
            </w:r>
            <w:r w:rsidR="00881718">
              <w:rPr>
                <w:rFonts w:eastAsiaTheme="minorEastAsia" w:cstheme="minorBidi"/>
                <w:sz w:val="24"/>
                <w:szCs w:val="24"/>
                <w:lang w:eastAsia="pt-BR"/>
              </w:rPr>
              <w:tab/>
            </w:r>
            <w:r w:rsidR="00881718" w:rsidRPr="00066960">
              <w:rPr>
                <w:rStyle w:val="Hyperlink"/>
              </w:rPr>
              <w:t>Introdução</w:t>
            </w:r>
            <w:r w:rsidR="00881718">
              <w:rPr>
                <w:webHidden/>
              </w:rPr>
              <w:tab/>
            </w:r>
            <w:r w:rsidR="00881718">
              <w:rPr>
                <w:webHidden/>
              </w:rPr>
              <w:fldChar w:fldCharType="begin"/>
            </w:r>
            <w:r w:rsidR="00881718">
              <w:rPr>
                <w:webHidden/>
              </w:rPr>
              <w:instrText xml:space="preserve"> PAGEREF _Toc168789025 \h </w:instrText>
            </w:r>
            <w:r w:rsidR="00881718">
              <w:rPr>
                <w:webHidden/>
              </w:rPr>
            </w:r>
            <w:r w:rsidR="00881718">
              <w:rPr>
                <w:webHidden/>
              </w:rPr>
              <w:fldChar w:fldCharType="separate"/>
            </w:r>
            <w:r w:rsidR="00881718">
              <w:rPr>
                <w:webHidden/>
              </w:rPr>
              <w:t>4</w:t>
            </w:r>
            <w:r w:rsidR="00881718">
              <w:rPr>
                <w:webHidden/>
              </w:rPr>
              <w:fldChar w:fldCharType="end"/>
            </w:r>
          </w:hyperlink>
        </w:p>
        <w:p w14:paraId="7A6847B6" w14:textId="0EDACEEC" w:rsidR="00881718" w:rsidRDefault="00000000">
          <w:pPr>
            <w:pStyle w:val="Sumrio1"/>
            <w:rPr>
              <w:rFonts w:eastAsiaTheme="minorEastAsia" w:cstheme="minorBidi"/>
              <w:sz w:val="24"/>
              <w:szCs w:val="24"/>
              <w:lang w:eastAsia="pt-BR"/>
            </w:rPr>
          </w:pPr>
          <w:hyperlink w:anchor="_Toc168789026" w:history="1">
            <w:r w:rsidR="00881718" w:rsidRPr="00066960">
              <w:rPr>
                <w:rStyle w:val="Hyperlink"/>
              </w:rPr>
              <w:t>2.</w:t>
            </w:r>
            <w:r w:rsidR="00881718">
              <w:rPr>
                <w:rFonts w:eastAsiaTheme="minorEastAsia" w:cstheme="minorBidi"/>
                <w:sz w:val="24"/>
                <w:szCs w:val="24"/>
                <w:lang w:eastAsia="pt-BR"/>
              </w:rPr>
              <w:tab/>
            </w:r>
            <w:r w:rsidR="00881718" w:rsidRPr="00066960">
              <w:rPr>
                <w:rStyle w:val="Hyperlink"/>
              </w:rPr>
              <w:t>Metodologia</w:t>
            </w:r>
            <w:r w:rsidR="00881718">
              <w:rPr>
                <w:webHidden/>
              </w:rPr>
              <w:tab/>
            </w:r>
            <w:r w:rsidR="00881718">
              <w:rPr>
                <w:webHidden/>
              </w:rPr>
              <w:fldChar w:fldCharType="begin"/>
            </w:r>
            <w:r w:rsidR="00881718">
              <w:rPr>
                <w:webHidden/>
              </w:rPr>
              <w:instrText xml:space="preserve"> PAGEREF _Toc168789026 \h </w:instrText>
            </w:r>
            <w:r w:rsidR="00881718">
              <w:rPr>
                <w:webHidden/>
              </w:rPr>
            </w:r>
            <w:r w:rsidR="00881718">
              <w:rPr>
                <w:webHidden/>
              </w:rPr>
              <w:fldChar w:fldCharType="separate"/>
            </w:r>
            <w:r w:rsidR="00881718">
              <w:rPr>
                <w:webHidden/>
              </w:rPr>
              <w:t>8</w:t>
            </w:r>
            <w:r w:rsidR="00881718">
              <w:rPr>
                <w:webHidden/>
              </w:rPr>
              <w:fldChar w:fldCharType="end"/>
            </w:r>
          </w:hyperlink>
        </w:p>
        <w:p w14:paraId="0D941B70" w14:textId="4319EC35" w:rsidR="00881718" w:rsidRDefault="00000000">
          <w:pPr>
            <w:pStyle w:val="Sumrio1"/>
            <w:rPr>
              <w:rFonts w:eastAsiaTheme="minorEastAsia" w:cstheme="minorBidi"/>
              <w:sz w:val="24"/>
              <w:szCs w:val="24"/>
              <w:lang w:eastAsia="pt-BR"/>
            </w:rPr>
          </w:pPr>
          <w:hyperlink w:anchor="_Toc168789027" w:history="1">
            <w:r w:rsidR="00881718" w:rsidRPr="00066960">
              <w:rPr>
                <w:rStyle w:val="Hyperlink"/>
              </w:rPr>
              <w:t>2.1.</w:t>
            </w:r>
            <w:r w:rsidR="00881718">
              <w:rPr>
                <w:rFonts w:eastAsiaTheme="minorEastAsia" w:cstheme="minorBidi"/>
                <w:sz w:val="24"/>
                <w:szCs w:val="24"/>
                <w:lang w:eastAsia="pt-BR"/>
              </w:rPr>
              <w:tab/>
            </w:r>
            <w:r w:rsidR="00881718" w:rsidRPr="00066960">
              <w:rPr>
                <w:rStyle w:val="Hyperlink"/>
              </w:rPr>
              <w:t>Base de dados</w:t>
            </w:r>
            <w:r w:rsidR="00881718">
              <w:rPr>
                <w:webHidden/>
              </w:rPr>
              <w:tab/>
            </w:r>
            <w:r w:rsidR="00881718">
              <w:rPr>
                <w:webHidden/>
              </w:rPr>
              <w:fldChar w:fldCharType="begin"/>
            </w:r>
            <w:r w:rsidR="00881718">
              <w:rPr>
                <w:webHidden/>
              </w:rPr>
              <w:instrText xml:space="preserve"> PAGEREF _Toc168789027 \h </w:instrText>
            </w:r>
            <w:r w:rsidR="00881718">
              <w:rPr>
                <w:webHidden/>
              </w:rPr>
            </w:r>
            <w:r w:rsidR="00881718">
              <w:rPr>
                <w:webHidden/>
              </w:rPr>
              <w:fldChar w:fldCharType="separate"/>
            </w:r>
            <w:r w:rsidR="00881718">
              <w:rPr>
                <w:webHidden/>
              </w:rPr>
              <w:t>8</w:t>
            </w:r>
            <w:r w:rsidR="00881718">
              <w:rPr>
                <w:webHidden/>
              </w:rPr>
              <w:fldChar w:fldCharType="end"/>
            </w:r>
          </w:hyperlink>
        </w:p>
        <w:p w14:paraId="05ED5728" w14:textId="337388CB" w:rsidR="00881718" w:rsidRDefault="00000000">
          <w:pPr>
            <w:pStyle w:val="Sumrio1"/>
            <w:rPr>
              <w:rFonts w:eastAsiaTheme="minorEastAsia" w:cstheme="minorBidi"/>
              <w:sz w:val="24"/>
              <w:szCs w:val="24"/>
              <w:lang w:eastAsia="pt-BR"/>
            </w:rPr>
          </w:pPr>
          <w:hyperlink w:anchor="_Toc168789028" w:history="1">
            <w:r w:rsidR="00881718" w:rsidRPr="00066960">
              <w:rPr>
                <w:rStyle w:val="Hyperlink"/>
              </w:rPr>
              <w:t>2.2.</w:t>
            </w:r>
            <w:r w:rsidR="00881718">
              <w:rPr>
                <w:rFonts w:eastAsiaTheme="minorEastAsia" w:cstheme="minorBidi"/>
                <w:sz w:val="24"/>
                <w:szCs w:val="24"/>
                <w:lang w:eastAsia="pt-BR"/>
              </w:rPr>
              <w:tab/>
            </w:r>
            <w:r w:rsidR="00881718" w:rsidRPr="00066960">
              <w:rPr>
                <w:rStyle w:val="Hyperlink"/>
              </w:rPr>
              <w:t>Construção dos índices</w:t>
            </w:r>
            <w:r w:rsidR="00881718">
              <w:rPr>
                <w:webHidden/>
              </w:rPr>
              <w:tab/>
            </w:r>
            <w:r w:rsidR="00881718">
              <w:rPr>
                <w:webHidden/>
              </w:rPr>
              <w:fldChar w:fldCharType="begin"/>
            </w:r>
            <w:r w:rsidR="00881718">
              <w:rPr>
                <w:webHidden/>
              </w:rPr>
              <w:instrText xml:space="preserve"> PAGEREF _Toc168789028 \h </w:instrText>
            </w:r>
            <w:r w:rsidR="00881718">
              <w:rPr>
                <w:webHidden/>
              </w:rPr>
            </w:r>
            <w:r w:rsidR="00881718">
              <w:rPr>
                <w:webHidden/>
              </w:rPr>
              <w:fldChar w:fldCharType="separate"/>
            </w:r>
            <w:r w:rsidR="00881718">
              <w:rPr>
                <w:webHidden/>
              </w:rPr>
              <w:t>9</w:t>
            </w:r>
            <w:r w:rsidR="00881718">
              <w:rPr>
                <w:webHidden/>
              </w:rPr>
              <w:fldChar w:fldCharType="end"/>
            </w:r>
          </w:hyperlink>
        </w:p>
        <w:p w14:paraId="7D35473C" w14:textId="5A2E0EE8" w:rsidR="00881718" w:rsidRDefault="00000000">
          <w:pPr>
            <w:pStyle w:val="Sumrio1"/>
            <w:rPr>
              <w:rFonts w:eastAsiaTheme="minorEastAsia" w:cstheme="minorBidi"/>
              <w:sz w:val="24"/>
              <w:szCs w:val="24"/>
              <w:lang w:eastAsia="pt-BR"/>
            </w:rPr>
          </w:pPr>
          <w:hyperlink w:anchor="_Toc168789029" w:history="1">
            <w:r w:rsidR="00881718" w:rsidRPr="00066960">
              <w:rPr>
                <w:rStyle w:val="Hyperlink"/>
              </w:rPr>
              <w:t>2.3.</w:t>
            </w:r>
            <w:r w:rsidR="00881718">
              <w:rPr>
                <w:rFonts w:eastAsiaTheme="minorEastAsia" w:cstheme="minorBidi"/>
                <w:sz w:val="24"/>
                <w:szCs w:val="24"/>
                <w:lang w:eastAsia="pt-BR"/>
              </w:rPr>
              <w:tab/>
            </w:r>
            <w:r w:rsidR="00881718" w:rsidRPr="00066960">
              <w:rPr>
                <w:rStyle w:val="Hyperlink"/>
              </w:rPr>
              <w:t>Taxa de juros</w:t>
            </w:r>
            <w:r w:rsidR="00881718">
              <w:rPr>
                <w:webHidden/>
              </w:rPr>
              <w:tab/>
            </w:r>
            <w:r w:rsidR="00881718">
              <w:rPr>
                <w:webHidden/>
              </w:rPr>
              <w:fldChar w:fldCharType="begin"/>
            </w:r>
            <w:r w:rsidR="00881718">
              <w:rPr>
                <w:webHidden/>
              </w:rPr>
              <w:instrText xml:space="preserve"> PAGEREF _Toc168789029 \h </w:instrText>
            </w:r>
            <w:r w:rsidR="00881718">
              <w:rPr>
                <w:webHidden/>
              </w:rPr>
            </w:r>
            <w:r w:rsidR="00881718">
              <w:rPr>
                <w:webHidden/>
              </w:rPr>
              <w:fldChar w:fldCharType="separate"/>
            </w:r>
            <w:r w:rsidR="00881718">
              <w:rPr>
                <w:webHidden/>
              </w:rPr>
              <w:t>11</w:t>
            </w:r>
            <w:r w:rsidR="00881718">
              <w:rPr>
                <w:webHidden/>
              </w:rPr>
              <w:fldChar w:fldCharType="end"/>
            </w:r>
          </w:hyperlink>
        </w:p>
        <w:p w14:paraId="7FFAC15A" w14:textId="6AA82C74" w:rsidR="00881718" w:rsidRDefault="00000000">
          <w:pPr>
            <w:pStyle w:val="Sumrio1"/>
            <w:rPr>
              <w:rFonts w:eastAsiaTheme="minorEastAsia" w:cstheme="minorBidi"/>
              <w:sz w:val="24"/>
              <w:szCs w:val="24"/>
              <w:lang w:eastAsia="pt-BR"/>
            </w:rPr>
          </w:pPr>
          <w:hyperlink w:anchor="_Toc168789030" w:history="1">
            <w:r w:rsidR="00881718" w:rsidRPr="00066960">
              <w:rPr>
                <w:rStyle w:val="Hyperlink"/>
              </w:rPr>
              <w:t>2.4.</w:t>
            </w:r>
            <w:r w:rsidR="00881718">
              <w:rPr>
                <w:rFonts w:eastAsiaTheme="minorEastAsia" w:cstheme="minorBidi"/>
                <w:sz w:val="24"/>
                <w:szCs w:val="24"/>
                <w:lang w:eastAsia="pt-BR"/>
              </w:rPr>
              <w:tab/>
            </w:r>
            <w:r w:rsidR="00881718" w:rsidRPr="00066960">
              <w:rPr>
                <w:rStyle w:val="Hyperlink"/>
              </w:rPr>
              <w:t>Taxa de câmbio real (dólar)</w:t>
            </w:r>
            <w:r w:rsidR="00881718">
              <w:rPr>
                <w:webHidden/>
              </w:rPr>
              <w:tab/>
            </w:r>
            <w:r w:rsidR="00881718">
              <w:rPr>
                <w:webHidden/>
              </w:rPr>
              <w:fldChar w:fldCharType="begin"/>
            </w:r>
            <w:r w:rsidR="00881718">
              <w:rPr>
                <w:webHidden/>
              </w:rPr>
              <w:instrText xml:space="preserve"> PAGEREF _Toc168789030 \h </w:instrText>
            </w:r>
            <w:r w:rsidR="00881718">
              <w:rPr>
                <w:webHidden/>
              </w:rPr>
            </w:r>
            <w:r w:rsidR="00881718">
              <w:rPr>
                <w:webHidden/>
              </w:rPr>
              <w:fldChar w:fldCharType="separate"/>
            </w:r>
            <w:r w:rsidR="00881718">
              <w:rPr>
                <w:webHidden/>
              </w:rPr>
              <w:t>12</w:t>
            </w:r>
            <w:r w:rsidR="00881718">
              <w:rPr>
                <w:webHidden/>
              </w:rPr>
              <w:fldChar w:fldCharType="end"/>
            </w:r>
          </w:hyperlink>
        </w:p>
        <w:p w14:paraId="51D8A3F0" w14:textId="1FFF7C16" w:rsidR="00881718" w:rsidRDefault="00000000">
          <w:pPr>
            <w:pStyle w:val="Sumrio1"/>
            <w:rPr>
              <w:rFonts w:eastAsiaTheme="minorEastAsia" w:cstheme="minorBidi"/>
              <w:sz w:val="24"/>
              <w:szCs w:val="24"/>
              <w:lang w:eastAsia="pt-BR"/>
            </w:rPr>
          </w:pPr>
          <w:hyperlink w:anchor="_Toc168789031" w:history="1">
            <w:r w:rsidR="00881718" w:rsidRPr="00066960">
              <w:rPr>
                <w:rStyle w:val="Hyperlink"/>
              </w:rPr>
              <w:t>2.5.</w:t>
            </w:r>
            <w:r w:rsidR="00881718">
              <w:rPr>
                <w:rFonts w:eastAsiaTheme="minorEastAsia" w:cstheme="minorBidi"/>
                <w:sz w:val="24"/>
                <w:szCs w:val="24"/>
                <w:lang w:eastAsia="pt-BR"/>
              </w:rPr>
              <w:tab/>
            </w:r>
            <w:r w:rsidR="00881718" w:rsidRPr="00066960">
              <w:rPr>
                <w:rStyle w:val="Hyperlink"/>
              </w:rPr>
              <w:t>Taxa de Juros EUA (Nominal Yield Curve)</w:t>
            </w:r>
            <w:r w:rsidR="00881718">
              <w:rPr>
                <w:webHidden/>
              </w:rPr>
              <w:tab/>
            </w:r>
            <w:r w:rsidR="00881718">
              <w:rPr>
                <w:webHidden/>
              </w:rPr>
              <w:fldChar w:fldCharType="begin"/>
            </w:r>
            <w:r w:rsidR="00881718">
              <w:rPr>
                <w:webHidden/>
              </w:rPr>
              <w:instrText xml:space="preserve"> PAGEREF _Toc168789031 \h </w:instrText>
            </w:r>
            <w:r w:rsidR="00881718">
              <w:rPr>
                <w:webHidden/>
              </w:rPr>
            </w:r>
            <w:r w:rsidR="00881718">
              <w:rPr>
                <w:webHidden/>
              </w:rPr>
              <w:fldChar w:fldCharType="separate"/>
            </w:r>
            <w:r w:rsidR="00881718">
              <w:rPr>
                <w:webHidden/>
              </w:rPr>
              <w:t>14</w:t>
            </w:r>
            <w:r w:rsidR="00881718">
              <w:rPr>
                <w:webHidden/>
              </w:rPr>
              <w:fldChar w:fldCharType="end"/>
            </w:r>
          </w:hyperlink>
        </w:p>
        <w:p w14:paraId="7F160CF8" w14:textId="5931D5B0" w:rsidR="00881718" w:rsidRDefault="00000000">
          <w:pPr>
            <w:pStyle w:val="Sumrio1"/>
            <w:rPr>
              <w:rFonts w:eastAsiaTheme="minorEastAsia" w:cstheme="minorBidi"/>
              <w:sz w:val="24"/>
              <w:szCs w:val="24"/>
              <w:lang w:eastAsia="pt-BR"/>
            </w:rPr>
          </w:pPr>
          <w:hyperlink w:anchor="_Toc168789032" w:history="1">
            <w:r w:rsidR="00881718" w:rsidRPr="00066960">
              <w:rPr>
                <w:rStyle w:val="Hyperlink"/>
              </w:rPr>
              <w:t>2.6.</w:t>
            </w:r>
            <w:r w:rsidR="00881718">
              <w:rPr>
                <w:rFonts w:eastAsiaTheme="minorEastAsia" w:cstheme="minorBidi"/>
                <w:sz w:val="24"/>
                <w:szCs w:val="24"/>
                <w:lang w:eastAsia="pt-BR"/>
              </w:rPr>
              <w:tab/>
            </w:r>
            <w:r w:rsidR="00881718" w:rsidRPr="00066960">
              <w:rPr>
                <w:rStyle w:val="Hyperlink"/>
              </w:rPr>
              <w:t>Modelos de volatilidade</w:t>
            </w:r>
            <w:r w:rsidR="00881718">
              <w:rPr>
                <w:webHidden/>
              </w:rPr>
              <w:tab/>
            </w:r>
            <w:r w:rsidR="00881718">
              <w:rPr>
                <w:webHidden/>
              </w:rPr>
              <w:fldChar w:fldCharType="begin"/>
            </w:r>
            <w:r w:rsidR="00881718">
              <w:rPr>
                <w:webHidden/>
              </w:rPr>
              <w:instrText xml:space="preserve"> PAGEREF _Toc168789032 \h </w:instrText>
            </w:r>
            <w:r w:rsidR="00881718">
              <w:rPr>
                <w:webHidden/>
              </w:rPr>
            </w:r>
            <w:r w:rsidR="00881718">
              <w:rPr>
                <w:webHidden/>
              </w:rPr>
              <w:fldChar w:fldCharType="separate"/>
            </w:r>
            <w:r w:rsidR="00881718">
              <w:rPr>
                <w:webHidden/>
              </w:rPr>
              <w:t>15</w:t>
            </w:r>
            <w:r w:rsidR="00881718">
              <w:rPr>
                <w:webHidden/>
              </w:rPr>
              <w:fldChar w:fldCharType="end"/>
            </w:r>
          </w:hyperlink>
        </w:p>
        <w:p w14:paraId="0BFC7DAF" w14:textId="47312EF8" w:rsidR="00881718" w:rsidRDefault="00000000">
          <w:pPr>
            <w:pStyle w:val="Sumrio1"/>
            <w:rPr>
              <w:rFonts w:eastAsiaTheme="minorEastAsia" w:cstheme="minorBidi"/>
              <w:sz w:val="24"/>
              <w:szCs w:val="24"/>
              <w:lang w:eastAsia="pt-BR"/>
            </w:rPr>
          </w:pPr>
          <w:hyperlink w:anchor="_Toc168789033" w:history="1">
            <w:r w:rsidR="00881718" w:rsidRPr="00066960">
              <w:rPr>
                <w:rStyle w:val="Hyperlink"/>
              </w:rPr>
              <w:t>2.6.1.</w:t>
            </w:r>
            <w:r w:rsidR="00881718">
              <w:rPr>
                <w:rFonts w:eastAsiaTheme="minorEastAsia" w:cstheme="minorBidi"/>
                <w:sz w:val="24"/>
                <w:szCs w:val="24"/>
                <w:lang w:eastAsia="pt-BR"/>
              </w:rPr>
              <w:tab/>
            </w:r>
            <w:r w:rsidR="00881718" w:rsidRPr="00066960">
              <w:rPr>
                <w:rStyle w:val="Hyperlink"/>
              </w:rPr>
              <w:t>Derivação do modelo CAPM:</w:t>
            </w:r>
            <w:r w:rsidR="00881718">
              <w:rPr>
                <w:webHidden/>
              </w:rPr>
              <w:tab/>
            </w:r>
            <w:r w:rsidR="00881718">
              <w:rPr>
                <w:webHidden/>
              </w:rPr>
              <w:fldChar w:fldCharType="begin"/>
            </w:r>
            <w:r w:rsidR="00881718">
              <w:rPr>
                <w:webHidden/>
              </w:rPr>
              <w:instrText xml:space="preserve"> PAGEREF _Toc168789033 \h </w:instrText>
            </w:r>
            <w:r w:rsidR="00881718">
              <w:rPr>
                <w:webHidden/>
              </w:rPr>
            </w:r>
            <w:r w:rsidR="00881718">
              <w:rPr>
                <w:webHidden/>
              </w:rPr>
              <w:fldChar w:fldCharType="separate"/>
            </w:r>
            <w:r w:rsidR="00881718">
              <w:rPr>
                <w:webHidden/>
              </w:rPr>
              <w:t>16</w:t>
            </w:r>
            <w:r w:rsidR="00881718">
              <w:rPr>
                <w:webHidden/>
              </w:rPr>
              <w:fldChar w:fldCharType="end"/>
            </w:r>
          </w:hyperlink>
        </w:p>
        <w:p w14:paraId="706E5227" w14:textId="50090BB1" w:rsidR="00881718" w:rsidRDefault="00000000">
          <w:pPr>
            <w:pStyle w:val="Sumrio1"/>
            <w:rPr>
              <w:rFonts w:eastAsiaTheme="minorEastAsia" w:cstheme="minorBidi"/>
              <w:sz w:val="24"/>
              <w:szCs w:val="24"/>
              <w:lang w:eastAsia="pt-BR"/>
            </w:rPr>
          </w:pPr>
          <w:hyperlink w:anchor="_Toc168789034" w:history="1">
            <w:r w:rsidR="00881718" w:rsidRPr="00066960">
              <w:rPr>
                <w:rStyle w:val="Hyperlink"/>
              </w:rPr>
              <w:t>2.7.</w:t>
            </w:r>
            <w:r w:rsidR="00881718">
              <w:rPr>
                <w:rFonts w:eastAsiaTheme="minorEastAsia" w:cstheme="minorBidi"/>
                <w:sz w:val="24"/>
                <w:szCs w:val="24"/>
                <w:lang w:eastAsia="pt-BR"/>
              </w:rPr>
              <w:tab/>
            </w:r>
            <w:r w:rsidR="00881718" w:rsidRPr="00066960">
              <w:rPr>
                <w:rStyle w:val="Hyperlink"/>
              </w:rPr>
              <w:t>Modelo VAR</w:t>
            </w:r>
            <w:r w:rsidR="00881718">
              <w:rPr>
                <w:webHidden/>
              </w:rPr>
              <w:tab/>
            </w:r>
            <w:r w:rsidR="00881718">
              <w:rPr>
                <w:webHidden/>
              </w:rPr>
              <w:fldChar w:fldCharType="begin"/>
            </w:r>
            <w:r w:rsidR="00881718">
              <w:rPr>
                <w:webHidden/>
              </w:rPr>
              <w:instrText xml:space="preserve"> PAGEREF _Toc168789034 \h </w:instrText>
            </w:r>
            <w:r w:rsidR="00881718">
              <w:rPr>
                <w:webHidden/>
              </w:rPr>
            </w:r>
            <w:r w:rsidR="00881718">
              <w:rPr>
                <w:webHidden/>
              </w:rPr>
              <w:fldChar w:fldCharType="separate"/>
            </w:r>
            <w:r w:rsidR="00881718">
              <w:rPr>
                <w:webHidden/>
              </w:rPr>
              <w:t>18</w:t>
            </w:r>
            <w:r w:rsidR="00881718">
              <w:rPr>
                <w:webHidden/>
              </w:rPr>
              <w:fldChar w:fldCharType="end"/>
            </w:r>
          </w:hyperlink>
        </w:p>
        <w:p w14:paraId="5352891E" w14:textId="097592F5" w:rsidR="00881718" w:rsidRDefault="00000000">
          <w:pPr>
            <w:pStyle w:val="Sumrio1"/>
            <w:rPr>
              <w:rFonts w:eastAsiaTheme="minorEastAsia" w:cstheme="minorBidi"/>
              <w:sz w:val="24"/>
              <w:szCs w:val="24"/>
              <w:lang w:eastAsia="pt-BR"/>
            </w:rPr>
          </w:pPr>
          <w:hyperlink w:anchor="_Toc168789035" w:history="1">
            <w:r w:rsidR="00881718" w:rsidRPr="00066960">
              <w:rPr>
                <w:rStyle w:val="Hyperlink"/>
              </w:rPr>
              <w:t>3.</w:t>
            </w:r>
            <w:r w:rsidR="00881718">
              <w:rPr>
                <w:rFonts w:eastAsiaTheme="minorEastAsia" w:cstheme="minorBidi"/>
                <w:sz w:val="24"/>
                <w:szCs w:val="24"/>
                <w:lang w:eastAsia="pt-BR"/>
              </w:rPr>
              <w:tab/>
            </w:r>
            <w:r w:rsidR="00881718" w:rsidRPr="00066960">
              <w:rPr>
                <w:rStyle w:val="Hyperlink"/>
              </w:rPr>
              <w:t>Revisão da Literatura</w:t>
            </w:r>
            <w:r w:rsidR="00881718">
              <w:rPr>
                <w:webHidden/>
              </w:rPr>
              <w:tab/>
            </w:r>
            <w:r w:rsidR="00881718">
              <w:rPr>
                <w:webHidden/>
              </w:rPr>
              <w:fldChar w:fldCharType="begin"/>
            </w:r>
            <w:r w:rsidR="00881718">
              <w:rPr>
                <w:webHidden/>
              </w:rPr>
              <w:instrText xml:space="preserve"> PAGEREF _Toc168789035 \h </w:instrText>
            </w:r>
            <w:r w:rsidR="00881718">
              <w:rPr>
                <w:webHidden/>
              </w:rPr>
            </w:r>
            <w:r w:rsidR="00881718">
              <w:rPr>
                <w:webHidden/>
              </w:rPr>
              <w:fldChar w:fldCharType="separate"/>
            </w:r>
            <w:r w:rsidR="00881718">
              <w:rPr>
                <w:webHidden/>
              </w:rPr>
              <w:t>19</w:t>
            </w:r>
            <w:r w:rsidR="00881718">
              <w:rPr>
                <w:webHidden/>
              </w:rPr>
              <w:fldChar w:fldCharType="end"/>
            </w:r>
          </w:hyperlink>
        </w:p>
        <w:p w14:paraId="206333EB" w14:textId="0A426D8D" w:rsidR="00881718" w:rsidRDefault="00000000">
          <w:pPr>
            <w:pStyle w:val="Sumrio1"/>
            <w:rPr>
              <w:rFonts w:eastAsiaTheme="minorEastAsia" w:cstheme="minorBidi"/>
              <w:sz w:val="24"/>
              <w:szCs w:val="24"/>
              <w:lang w:eastAsia="pt-BR"/>
            </w:rPr>
          </w:pPr>
          <w:hyperlink w:anchor="_Toc168789036" w:history="1">
            <w:r w:rsidR="00881718" w:rsidRPr="00066960">
              <w:rPr>
                <w:rStyle w:val="Hyperlink"/>
              </w:rPr>
              <w:t>4.</w:t>
            </w:r>
            <w:r w:rsidR="00881718">
              <w:rPr>
                <w:rFonts w:eastAsiaTheme="minorEastAsia" w:cstheme="minorBidi"/>
                <w:sz w:val="24"/>
                <w:szCs w:val="24"/>
                <w:lang w:eastAsia="pt-BR"/>
              </w:rPr>
              <w:tab/>
            </w:r>
            <w:r w:rsidR="00881718" w:rsidRPr="00066960">
              <w:rPr>
                <w:rStyle w:val="Hyperlink"/>
              </w:rPr>
              <w:t>Resultados</w:t>
            </w:r>
            <w:r w:rsidR="00881718">
              <w:rPr>
                <w:webHidden/>
              </w:rPr>
              <w:tab/>
            </w:r>
            <w:r w:rsidR="00881718">
              <w:rPr>
                <w:webHidden/>
              </w:rPr>
              <w:fldChar w:fldCharType="begin"/>
            </w:r>
            <w:r w:rsidR="00881718">
              <w:rPr>
                <w:webHidden/>
              </w:rPr>
              <w:instrText xml:space="preserve"> PAGEREF _Toc168789036 \h </w:instrText>
            </w:r>
            <w:r w:rsidR="00881718">
              <w:rPr>
                <w:webHidden/>
              </w:rPr>
            </w:r>
            <w:r w:rsidR="00881718">
              <w:rPr>
                <w:webHidden/>
              </w:rPr>
              <w:fldChar w:fldCharType="separate"/>
            </w:r>
            <w:r w:rsidR="00881718">
              <w:rPr>
                <w:webHidden/>
              </w:rPr>
              <w:t>22</w:t>
            </w:r>
            <w:r w:rsidR="00881718">
              <w:rPr>
                <w:webHidden/>
              </w:rPr>
              <w:fldChar w:fldCharType="end"/>
            </w:r>
          </w:hyperlink>
        </w:p>
        <w:p w14:paraId="18CB870E" w14:textId="1F711B2E" w:rsidR="00881718" w:rsidRDefault="00000000">
          <w:pPr>
            <w:pStyle w:val="Sumrio1"/>
            <w:rPr>
              <w:rFonts w:eastAsiaTheme="minorEastAsia" w:cstheme="minorBidi"/>
              <w:sz w:val="24"/>
              <w:szCs w:val="24"/>
              <w:lang w:eastAsia="pt-BR"/>
            </w:rPr>
          </w:pPr>
          <w:hyperlink w:anchor="_Toc168789037" w:history="1">
            <w:r w:rsidR="00881718" w:rsidRPr="00066960">
              <w:rPr>
                <w:rStyle w:val="Hyperlink"/>
              </w:rPr>
              <w:t>4.1.</w:t>
            </w:r>
            <w:r w:rsidR="00881718">
              <w:rPr>
                <w:rFonts w:eastAsiaTheme="minorEastAsia" w:cstheme="minorBidi"/>
                <w:sz w:val="24"/>
                <w:szCs w:val="24"/>
                <w:lang w:eastAsia="pt-BR"/>
              </w:rPr>
              <w:tab/>
            </w:r>
            <w:r w:rsidR="00881718" w:rsidRPr="00066960">
              <w:rPr>
                <w:rStyle w:val="Hyperlink"/>
              </w:rPr>
              <w:t>Modelo Autorregressivo</w:t>
            </w:r>
            <w:r w:rsidR="00881718">
              <w:rPr>
                <w:webHidden/>
              </w:rPr>
              <w:tab/>
            </w:r>
            <w:r w:rsidR="00881718">
              <w:rPr>
                <w:webHidden/>
              </w:rPr>
              <w:fldChar w:fldCharType="begin"/>
            </w:r>
            <w:r w:rsidR="00881718">
              <w:rPr>
                <w:webHidden/>
              </w:rPr>
              <w:instrText xml:space="preserve"> PAGEREF _Toc168789037 \h </w:instrText>
            </w:r>
            <w:r w:rsidR="00881718">
              <w:rPr>
                <w:webHidden/>
              </w:rPr>
            </w:r>
            <w:r w:rsidR="00881718">
              <w:rPr>
                <w:webHidden/>
              </w:rPr>
              <w:fldChar w:fldCharType="separate"/>
            </w:r>
            <w:r w:rsidR="00881718">
              <w:rPr>
                <w:webHidden/>
              </w:rPr>
              <w:t>22</w:t>
            </w:r>
            <w:r w:rsidR="00881718">
              <w:rPr>
                <w:webHidden/>
              </w:rPr>
              <w:fldChar w:fldCharType="end"/>
            </w:r>
          </w:hyperlink>
        </w:p>
        <w:p w14:paraId="5308DEE7" w14:textId="5276B144" w:rsidR="00881718" w:rsidRDefault="00000000">
          <w:pPr>
            <w:pStyle w:val="Sumrio1"/>
            <w:rPr>
              <w:rFonts w:eastAsiaTheme="minorEastAsia" w:cstheme="minorBidi"/>
              <w:sz w:val="24"/>
              <w:szCs w:val="24"/>
              <w:lang w:eastAsia="pt-BR"/>
            </w:rPr>
          </w:pPr>
          <w:hyperlink w:anchor="_Toc168789038" w:history="1">
            <w:r w:rsidR="00881718" w:rsidRPr="00066960">
              <w:rPr>
                <w:rStyle w:val="Hyperlink"/>
              </w:rPr>
              <w:t>4.2.</w:t>
            </w:r>
            <w:r w:rsidR="00881718">
              <w:rPr>
                <w:rFonts w:eastAsiaTheme="minorEastAsia" w:cstheme="minorBidi"/>
                <w:sz w:val="24"/>
                <w:szCs w:val="24"/>
                <w:lang w:eastAsia="pt-BR"/>
              </w:rPr>
              <w:tab/>
            </w:r>
            <w:r w:rsidR="00881718" w:rsidRPr="00066960">
              <w:rPr>
                <w:rStyle w:val="Hyperlink"/>
              </w:rPr>
              <w:t>Impacto das variáveis em cada setor da bolsa</w:t>
            </w:r>
            <w:r w:rsidR="00881718">
              <w:rPr>
                <w:webHidden/>
              </w:rPr>
              <w:tab/>
            </w:r>
            <w:r w:rsidR="00881718">
              <w:rPr>
                <w:webHidden/>
              </w:rPr>
              <w:fldChar w:fldCharType="begin"/>
            </w:r>
            <w:r w:rsidR="00881718">
              <w:rPr>
                <w:webHidden/>
              </w:rPr>
              <w:instrText xml:space="preserve"> PAGEREF _Toc168789038 \h </w:instrText>
            </w:r>
            <w:r w:rsidR="00881718">
              <w:rPr>
                <w:webHidden/>
              </w:rPr>
            </w:r>
            <w:r w:rsidR="00881718">
              <w:rPr>
                <w:webHidden/>
              </w:rPr>
              <w:fldChar w:fldCharType="separate"/>
            </w:r>
            <w:r w:rsidR="00881718">
              <w:rPr>
                <w:webHidden/>
              </w:rPr>
              <w:t>23</w:t>
            </w:r>
            <w:r w:rsidR="00881718">
              <w:rPr>
                <w:webHidden/>
              </w:rPr>
              <w:fldChar w:fldCharType="end"/>
            </w:r>
          </w:hyperlink>
        </w:p>
        <w:p w14:paraId="165C3450" w14:textId="6242397A" w:rsidR="00881718" w:rsidRDefault="00000000">
          <w:pPr>
            <w:pStyle w:val="Sumrio1"/>
            <w:rPr>
              <w:rFonts w:eastAsiaTheme="minorEastAsia" w:cstheme="minorBidi"/>
              <w:sz w:val="24"/>
              <w:szCs w:val="24"/>
              <w:lang w:eastAsia="pt-BR"/>
            </w:rPr>
          </w:pPr>
          <w:hyperlink w:anchor="_Toc168789039" w:history="1">
            <w:r w:rsidR="00881718" w:rsidRPr="00066960">
              <w:rPr>
                <w:rStyle w:val="Hyperlink"/>
                <w:b/>
              </w:rPr>
              <w:t>4.3.</w:t>
            </w:r>
            <w:r w:rsidR="00881718">
              <w:rPr>
                <w:rFonts w:eastAsiaTheme="minorEastAsia" w:cstheme="minorBidi"/>
                <w:sz w:val="24"/>
                <w:szCs w:val="24"/>
                <w:lang w:eastAsia="pt-BR"/>
              </w:rPr>
              <w:tab/>
            </w:r>
            <w:r w:rsidR="00881718" w:rsidRPr="00066960">
              <w:rPr>
                <w:rStyle w:val="Hyperlink"/>
                <w:b/>
              </w:rPr>
              <w:t>Análise dos resultados</w:t>
            </w:r>
            <w:r w:rsidR="00881718">
              <w:rPr>
                <w:webHidden/>
              </w:rPr>
              <w:tab/>
            </w:r>
            <w:r w:rsidR="00881718">
              <w:rPr>
                <w:webHidden/>
              </w:rPr>
              <w:fldChar w:fldCharType="begin"/>
            </w:r>
            <w:r w:rsidR="00881718">
              <w:rPr>
                <w:webHidden/>
              </w:rPr>
              <w:instrText xml:space="preserve"> PAGEREF _Toc168789039 \h </w:instrText>
            </w:r>
            <w:r w:rsidR="00881718">
              <w:rPr>
                <w:webHidden/>
              </w:rPr>
            </w:r>
            <w:r w:rsidR="00881718">
              <w:rPr>
                <w:webHidden/>
              </w:rPr>
              <w:fldChar w:fldCharType="separate"/>
            </w:r>
            <w:r w:rsidR="00881718">
              <w:rPr>
                <w:webHidden/>
              </w:rPr>
              <w:t>24</w:t>
            </w:r>
            <w:r w:rsidR="00881718">
              <w:rPr>
                <w:webHidden/>
              </w:rPr>
              <w:fldChar w:fldCharType="end"/>
            </w:r>
          </w:hyperlink>
        </w:p>
        <w:p w14:paraId="6A4FA638" w14:textId="2157035E" w:rsidR="00881718" w:rsidRDefault="00000000">
          <w:pPr>
            <w:pStyle w:val="Sumrio1"/>
            <w:rPr>
              <w:rFonts w:eastAsiaTheme="minorEastAsia" w:cstheme="minorBidi"/>
              <w:sz w:val="24"/>
              <w:szCs w:val="24"/>
              <w:lang w:eastAsia="pt-BR"/>
            </w:rPr>
          </w:pPr>
          <w:hyperlink w:anchor="_Toc168789040" w:history="1">
            <w:r w:rsidR="00881718" w:rsidRPr="00066960">
              <w:rPr>
                <w:rStyle w:val="Hyperlink"/>
              </w:rPr>
              <w:t>5.</w:t>
            </w:r>
            <w:r w:rsidR="00881718">
              <w:rPr>
                <w:rFonts w:eastAsiaTheme="minorEastAsia" w:cstheme="minorBidi"/>
                <w:sz w:val="24"/>
                <w:szCs w:val="24"/>
                <w:lang w:eastAsia="pt-BR"/>
              </w:rPr>
              <w:tab/>
            </w:r>
            <w:r w:rsidR="00881718" w:rsidRPr="00066960">
              <w:rPr>
                <w:rStyle w:val="Hyperlink"/>
              </w:rPr>
              <w:t>Conclusão</w:t>
            </w:r>
            <w:r w:rsidR="00881718">
              <w:rPr>
                <w:webHidden/>
              </w:rPr>
              <w:tab/>
            </w:r>
            <w:r w:rsidR="00881718">
              <w:rPr>
                <w:webHidden/>
              </w:rPr>
              <w:fldChar w:fldCharType="begin"/>
            </w:r>
            <w:r w:rsidR="00881718">
              <w:rPr>
                <w:webHidden/>
              </w:rPr>
              <w:instrText xml:space="preserve"> PAGEREF _Toc168789040 \h </w:instrText>
            </w:r>
            <w:r w:rsidR="00881718">
              <w:rPr>
                <w:webHidden/>
              </w:rPr>
            </w:r>
            <w:r w:rsidR="00881718">
              <w:rPr>
                <w:webHidden/>
              </w:rPr>
              <w:fldChar w:fldCharType="separate"/>
            </w:r>
            <w:r w:rsidR="00881718">
              <w:rPr>
                <w:webHidden/>
              </w:rPr>
              <w:t>26</w:t>
            </w:r>
            <w:r w:rsidR="00881718">
              <w:rPr>
                <w:webHidden/>
              </w:rPr>
              <w:fldChar w:fldCharType="end"/>
            </w:r>
          </w:hyperlink>
        </w:p>
        <w:p w14:paraId="0CA8A54A" w14:textId="3DA838F4" w:rsidR="00881718" w:rsidRDefault="00000000">
          <w:pPr>
            <w:pStyle w:val="Sumrio1"/>
            <w:rPr>
              <w:rFonts w:eastAsiaTheme="minorEastAsia" w:cstheme="minorBidi"/>
              <w:sz w:val="24"/>
              <w:szCs w:val="24"/>
              <w:lang w:eastAsia="pt-BR"/>
            </w:rPr>
          </w:pPr>
          <w:hyperlink w:anchor="_Toc168789041" w:history="1">
            <w:r w:rsidR="00881718" w:rsidRPr="00066960">
              <w:rPr>
                <w:rStyle w:val="Hyperlink"/>
              </w:rPr>
              <w:t>6.</w:t>
            </w:r>
            <w:r w:rsidR="00881718">
              <w:rPr>
                <w:rFonts w:eastAsiaTheme="minorEastAsia" w:cstheme="minorBidi"/>
                <w:sz w:val="24"/>
                <w:szCs w:val="24"/>
                <w:lang w:eastAsia="pt-BR"/>
              </w:rPr>
              <w:tab/>
            </w:r>
            <w:r w:rsidR="00881718" w:rsidRPr="00066960">
              <w:rPr>
                <w:rStyle w:val="Hyperlink"/>
              </w:rPr>
              <w:t>Referências</w:t>
            </w:r>
            <w:r w:rsidR="00881718">
              <w:rPr>
                <w:webHidden/>
              </w:rPr>
              <w:tab/>
            </w:r>
            <w:r w:rsidR="00881718">
              <w:rPr>
                <w:webHidden/>
              </w:rPr>
              <w:fldChar w:fldCharType="begin"/>
            </w:r>
            <w:r w:rsidR="00881718">
              <w:rPr>
                <w:webHidden/>
              </w:rPr>
              <w:instrText xml:space="preserve"> PAGEREF _Toc168789041 \h </w:instrText>
            </w:r>
            <w:r w:rsidR="00881718">
              <w:rPr>
                <w:webHidden/>
              </w:rPr>
            </w:r>
            <w:r w:rsidR="00881718">
              <w:rPr>
                <w:webHidden/>
              </w:rPr>
              <w:fldChar w:fldCharType="separate"/>
            </w:r>
            <w:r w:rsidR="00881718">
              <w:rPr>
                <w:webHidden/>
              </w:rPr>
              <w:t>29</w:t>
            </w:r>
            <w:r w:rsidR="00881718">
              <w:rPr>
                <w:webHidden/>
              </w:rPr>
              <w:fldChar w:fldCharType="end"/>
            </w:r>
          </w:hyperlink>
        </w:p>
        <w:p w14:paraId="3CD9AD6C" w14:textId="46B4B9A7" w:rsidR="00881718" w:rsidRDefault="00000000">
          <w:pPr>
            <w:pStyle w:val="Sumrio1"/>
            <w:rPr>
              <w:rFonts w:eastAsiaTheme="minorEastAsia" w:cstheme="minorBidi"/>
              <w:sz w:val="24"/>
              <w:szCs w:val="24"/>
              <w:lang w:eastAsia="pt-BR"/>
            </w:rPr>
          </w:pPr>
          <w:hyperlink w:anchor="_Toc168789042" w:history="1">
            <w:r w:rsidR="00881718" w:rsidRPr="00066960">
              <w:rPr>
                <w:rStyle w:val="Hyperlink"/>
              </w:rPr>
              <w:t>7.</w:t>
            </w:r>
            <w:r w:rsidR="00881718">
              <w:rPr>
                <w:rFonts w:eastAsiaTheme="minorEastAsia" w:cstheme="minorBidi"/>
                <w:sz w:val="24"/>
                <w:szCs w:val="24"/>
                <w:lang w:eastAsia="pt-BR"/>
              </w:rPr>
              <w:tab/>
            </w:r>
            <w:r w:rsidR="00881718" w:rsidRPr="00066960">
              <w:rPr>
                <w:rStyle w:val="Hyperlink"/>
              </w:rPr>
              <w:t>Anexo</w:t>
            </w:r>
            <w:r w:rsidR="00881718">
              <w:rPr>
                <w:webHidden/>
              </w:rPr>
              <w:tab/>
            </w:r>
            <w:r w:rsidR="00881718">
              <w:rPr>
                <w:webHidden/>
              </w:rPr>
              <w:fldChar w:fldCharType="begin"/>
            </w:r>
            <w:r w:rsidR="00881718">
              <w:rPr>
                <w:webHidden/>
              </w:rPr>
              <w:instrText xml:space="preserve"> PAGEREF _Toc168789042 \h </w:instrText>
            </w:r>
            <w:r w:rsidR="00881718">
              <w:rPr>
                <w:webHidden/>
              </w:rPr>
            </w:r>
            <w:r w:rsidR="00881718">
              <w:rPr>
                <w:webHidden/>
              </w:rPr>
              <w:fldChar w:fldCharType="separate"/>
            </w:r>
            <w:r w:rsidR="00881718">
              <w:rPr>
                <w:webHidden/>
              </w:rPr>
              <w:t>31</w:t>
            </w:r>
            <w:r w:rsidR="00881718">
              <w:rPr>
                <w:webHidden/>
              </w:rPr>
              <w:fldChar w:fldCharType="end"/>
            </w:r>
          </w:hyperlink>
        </w:p>
        <w:p w14:paraId="05DEE227" w14:textId="0C18746E" w:rsidR="00881718" w:rsidRDefault="00000000">
          <w:pPr>
            <w:pStyle w:val="Sumrio1"/>
            <w:rPr>
              <w:rFonts w:eastAsiaTheme="minorEastAsia" w:cstheme="minorBidi"/>
              <w:sz w:val="24"/>
              <w:szCs w:val="24"/>
              <w:lang w:eastAsia="pt-BR"/>
            </w:rPr>
          </w:pPr>
          <w:hyperlink w:anchor="_Toc168789043" w:history="1">
            <w:r w:rsidR="00881718" w:rsidRPr="00066960">
              <w:rPr>
                <w:rStyle w:val="Hyperlink"/>
              </w:rPr>
              <w:t>7.1.</w:t>
            </w:r>
            <w:r w:rsidR="00881718">
              <w:rPr>
                <w:rFonts w:eastAsiaTheme="minorEastAsia" w:cstheme="minorBidi"/>
                <w:sz w:val="24"/>
                <w:szCs w:val="24"/>
                <w:lang w:eastAsia="pt-BR"/>
              </w:rPr>
              <w:tab/>
            </w:r>
            <w:r w:rsidR="00881718" w:rsidRPr="00066960">
              <w:rPr>
                <w:rStyle w:val="Hyperlink"/>
              </w:rPr>
              <w:t>Resultados estatísticos de cada setor</w:t>
            </w:r>
            <w:r w:rsidR="00881718">
              <w:rPr>
                <w:webHidden/>
              </w:rPr>
              <w:tab/>
            </w:r>
            <w:r w:rsidR="00881718">
              <w:rPr>
                <w:webHidden/>
              </w:rPr>
              <w:fldChar w:fldCharType="begin"/>
            </w:r>
            <w:r w:rsidR="00881718">
              <w:rPr>
                <w:webHidden/>
              </w:rPr>
              <w:instrText xml:space="preserve"> PAGEREF _Toc168789043 \h </w:instrText>
            </w:r>
            <w:r w:rsidR="00881718">
              <w:rPr>
                <w:webHidden/>
              </w:rPr>
            </w:r>
            <w:r w:rsidR="00881718">
              <w:rPr>
                <w:webHidden/>
              </w:rPr>
              <w:fldChar w:fldCharType="separate"/>
            </w:r>
            <w:r w:rsidR="00881718">
              <w:rPr>
                <w:webHidden/>
              </w:rPr>
              <w:t>31</w:t>
            </w:r>
            <w:r w:rsidR="00881718">
              <w:rPr>
                <w:webHidden/>
              </w:rPr>
              <w:fldChar w:fldCharType="end"/>
            </w:r>
          </w:hyperlink>
        </w:p>
        <w:p w14:paraId="5296A472" w14:textId="2D3D9F32" w:rsidR="00881718" w:rsidRDefault="00000000">
          <w:pPr>
            <w:pStyle w:val="Sumrio1"/>
            <w:rPr>
              <w:rFonts w:eastAsiaTheme="minorEastAsia" w:cstheme="minorBidi"/>
              <w:sz w:val="24"/>
              <w:szCs w:val="24"/>
              <w:lang w:eastAsia="pt-BR"/>
            </w:rPr>
          </w:pPr>
          <w:hyperlink w:anchor="_Toc168789044" w:history="1">
            <w:r w:rsidR="00881718" w:rsidRPr="00066960">
              <w:rPr>
                <w:rStyle w:val="Hyperlink"/>
              </w:rPr>
              <w:t>7.2.</w:t>
            </w:r>
            <w:r w:rsidR="00881718">
              <w:rPr>
                <w:rFonts w:eastAsiaTheme="minorEastAsia" w:cstheme="minorBidi"/>
                <w:sz w:val="24"/>
                <w:szCs w:val="24"/>
                <w:lang w:eastAsia="pt-BR"/>
              </w:rPr>
              <w:tab/>
            </w:r>
            <w:r w:rsidR="00881718" w:rsidRPr="00066960">
              <w:rPr>
                <w:rStyle w:val="Hyperlink"/>
              </w:rPr>
              <w:t>Legenda:</w:t>
            </w:r>
            <w:r w:rsidR="00881718">
              <w:rPr>
                <w:webHidden/>
              </w:rPr>
              <w:tab/>
            </w:r>
            <w:r w:rsidR="00881718">
              <w:rPr>
                <w:webHidden/>
              </w:rPr>
              <w:fldChar w:fldCharType="begin"/>
            </w:r>
            <w:r w:rsidR="00881718">
              <w:rPr>
                <w:webHidden/>
              </w:rPr>
              <w:instrText xml:space="preserve"> PAGEREF _Toc168789044 \h </w:instrText>
            </w:r>
            <w:r w:rsidR="00881718">
              <w:rPr>
                <w:webHidden/>
              </w:rPr>
            </w:r>
            <w:r w:rsidR="00881718">
              <w:rPr>
                <w:webHidden/>
              </w:rPr>
              <w:fldChar w:fldCharType="separate"/>
            </w:r>
            <w:r w:rsidR="00881718">
              <w:rPr>
                <w:webHidden/>
              </w:rPr>
              <w:t>31</w:t>
            </w:r>
            <w:r w:rsidR="00881718">
              <w:rPr>
                <w:webHidden/>
              </w:rPr>
              <w:fldChar w:fldCharType="end"/>
            </w:r>
          </w:hyperlink>
        </w:p>
        <w:p w14:paraId="782F7EAE" w14:textId="61B22D78" w:rsidR="00881718" w:rsidRDefault="00000000">
          <w:pPr>
            <w:pStyle w:val="Sumrio1"/>
            <w:rPr>
              <w:rFonts w:eastAsiaTheme="minorEastAsia" w:cstheme="minorBidi"/>
              <w:sz w:val="24"/>
              <w:szCs w:val="24"/>
              <w:lang w:eastAsia="pt-BR"/>
            </w:rPr>
          </w:pPr>
          <w:hyperlink w:anchor="_Toc168789045" w:history="1">
            <w:r w:rsidR="00881718" w:rsidRPr="00066960">
              <w:rPr>
                <w:rStyle w:val="Hyperlink"/>
              </w:rPr>
              <w:t>7.3.</w:t>
            </w:r>
            <w:r w:rsidR="00881718">
              <w:rPr>
                <w:rFonts w:eastAsiaTheme="minorEastAsia" w:cstheme="minorBidi"/>
                <w:sz w:val="24"/>
                <w:szCs w:val="24"/>
                <w:lang w:eastAsia="pt-BR"/>
              </w:rPr>
              <w:tab/>
            </w:r>
            <w:r w:rsidR="00881718" w:rsidRPr="00066960">
              <w:rPr>
                <w:rStyle w:val="Hyperlink"/>
              </w:rPr>
              <w:t>Classificação setorial:</w:t>
            </w:r>
            <w:r w:rsidR="00881718">
              <w:rPr>
                <w:webHidden/>
              </w:rPr>
              <w:tab/>
            </w:r>
            <w:r w:rsidR="00881718">
              <w:rPr>
                <w:webHidden/>
              </w:rPr>
              <w:fldChar w:fldCharType="begin"/>
            </w:r>
            <w:r w:rsidR="00881718">
              <w:rPr>
                <w:webHidden/>
              </w:rPr>
              <w:instrText xml:space="preserve"> PAGEREF _Toc168789045 \h </w:instrText>
            </w:r>
            <w:r w:rsidR="00881718">
              <w:rPr>
                <w:webHidden/>
              </w:rPr>
            </w:r>
            <w:r w:rsidR="00881718">
              <w:rPr>
                <w:webHidden/>
              </w:rPr>
              <w:fldChar w:fldCharType="separate"/>
            </w:r>
            <w:r w:rsidR="00881718">
              <w:rPr>
                <w:webHidden/>
              </w:rPr>
              <w:t>40</w:t>
            </w:r>
            <w:r w:rsidR="00881718">
              <w:rPr>
                <w:webHidden/>
              </w:rPr>
              <w:fldChar w:fldCharType="end"/>
            </w:r>
          </w:hyperlink>
        </w:p>
        <w:p w14:paraId="62FF57AE" w14:textId="511BCE2C" w:rsidR="00E97765" w:rsidRPr="00E97765" w:rsidRDefault="00E97765">
          <w:pPr>
            <w:rPr>
              <w:rFonts w:ascii="Arial" w:hAnsi="Arial" w:cs="Arial"/>
              <w:sz w:val="24"/>
              <w:szCs w:val="24"/>
            </w:rPr>
          </w:pPr>
          <w:r w:rsidRPr="00E97765">
            <w:rPr>
              <w:rFonts w:ascii="Arial" w:hAnsi="Arial" w:cs="Arial"/>
              <w:b/>
              <w:bCs/>
              <w:sz w:val="24"/>
              <w:szCs w:val="24"/>
            </w:rPr>
            <w:fldChar w:fldCharType="end"/>
          </w:r>
        </w:p>
      </w:sdtContent>
    </w:sdt>
    <w:p w14:paraId="4053CDCD" w14:textId="77777777" w:rsidR="00EF22FE" w:rsidRDefault="00EF22FE" w:rsidP="002C15F5">
      <w:pPr>
        <w:pStyle w:val="ABNTSubtitulo"/>
        <w:jc w:val="left"/>
        <w:rPr>
          <w:rFonts w:ascii="Arial" w:hAnsi="Arial" w:cs="Arial"/>
          <w:sz w:val="24"/>
        </w:rPr>
      </w:pPr>
    </w:p>
    <w:p w14:paraId="03857484" w14:textId="77777777" w:rsidR="0041732B" w:rsidRDefault="0041732B" w:rsidP="0041732B">
      <w:pPr>
        <w:tabs>
          <w:tab w:val="left" w:pos="2418"/>
        </w:tabs>
      </w:pPr>
    </w:p>
    <w:p w14:paraId="0DB207BA" w14:textId="77777777" w:rsidR="00F6499E" w:rsidRDefault="00F6499E" w:rsidP="0041732B">
      <w:pPr>
        <w:tabs>
          <w:tab w:val="left" w:pos="2418"/>
        </w:tabs>
      </w:pPr>
    </w:p>
    <w:p w14:paraId="16FFE6B6" w14:textId="77777777" w:rsidR="00F6499E" w:rsidRDefault="00F6499E" w:rsidP="0041732B">
      <w:pPr>
        <w:tabs>
          <w:tab w:val="left" w:pos="2418"/>
        </w:tabs>
      </w:pPr>
    </w:p>
    <w:p w14:paraId="7FC587F4" w14:textId="77777777" w:rsidR="00F6499E" w:rsidRDefault="00F6499E" w:rsidP="0041732B">
      <w:pPr>
        <w:tabs>
          <w:tab w:val="left" w:pos="2418"/>
        </w:tabs>
      </w:pPr>
    </w:p>
    <w:p w14:paraId="2807F5EF" w14:textId="77777777" w:rsidR="00F6499E" w:rsidRDefault="00F6499E" w:rsidP="0041732B">
      <w:pPr>
        <w:tabs>
          <w:tab w:val="left" w:pos="2418"/>
        </w:tabs>
        <w:sectPr w:rsidR="00F6499E" w:rsidSect="006450FC">
          <w:headerReference w:type="default" r:id="rId8"/>
          <w:headerReference w:type="first" r:id="rId9"/>
          <w:pgSz w:w="11906" w:h="16838"/>
          <w:pgMar w:top="1701" w:right="1134" w:bottom="1134" w:left="1701" w:header="1134" w:footer="680" w:gutter="0"/>
          <w:pgNumType w:start="1"/>
          <w:cols w:space="708"/>
          <w:docGrid w:linePitch="360"/>
        </w:sectPr>
      </w:pPr>
    </w:p>
    <w:p w14:paraId="361A0D2F" w14:textId="77777777" w:rsidR="00F6499E" w:rsidRDefault="00F6499E" w:rsidP="0041732B">
      <w:pPr>
        <w:tabs>
          <w:tab w:val="left" w:pos="2418"/>
        </w:tabs>
      </w:pPr>
    </w:p>
    <w:p w14:paraId="3F8F247F" w14:textId="77777777" w:rsidR="006F2A95" w:rsidRPr="00E97765" w:rsidRDefault="000B72AA" w:rsidP="006F2A95">
      <w:pPr>
        <w:pStyle w:val="Titulo1"/>
        <w:rPr>
          <w:rFonts w:cs="Arial"/>
          <w:szCs w:val="24"/>
        </w:rPr>
      </w:pPr>
      <w:bookmarkStart w:id="1" w:name="_Toc168789025"/>
      <w:r w:rsidRPr="00E97765">
        <w:rPr>
          <w:rFonts w:cs="Arial"/>
          <w:szCs w:val="24"/>
        </w:rPr>
        <w:t>Introdução</w:t>
      </w:r>
      <w:bookmarkEnd w:id="1"/>
    </w:p>
    <w:p w14:paraId="21E95032" w14:textId="77777777" w:rsidR="006F2A95" w:rsidRPr="00E97765" w:rsidRDefault="006F2A95" w:rsidP="006F2A95">
      <w:pPr>
        <w:rPr>
          <w:rFonts w:ascii="Arial" w:hAnsi="Arial" w:cs="Arial"/>
          <w:sz w:val="24"/>
          <w:szCs w:val="24"/>
        </w:rPr>
      </w:pPr>
    </w:p>
    <w:p w14:paraId="1EFF94CD" w14:textId="4DFC34F8" w:rsidR="00B96DF4" w:rsidRPr="00E97765" w:rsidRDefault="000F6AF3" w:rsidP="00B96DF4">
      <w:pPr>
        <w:pStyle w:val="ABNT"/>
        <w:rPr>
          <w:rFonts w:ascii="Arial" w:hAnsi="Arial" w:cs="Arial"/>
        </w:rPr>
      </w:pPr>
      <w:r w:rsidRPr="00E97765">
        <w:rPr>
          <w:rFonts w:ascii="Arial" w:hAnsi="Arial" w:cs="Arial"/>
        </w:rPr>
        <w:t>A interação das medidas de política monetária com as tendências da Bolsa de Valores tem sido um foco central em pesquisas econômicas. Segundo análises de Bernanke e Kuttner</w:t>
      </w:r>
      <w:r w:rsidR="008D4218" w:rsidRPr="00E97765">
        <w:rPr>
          <w:rFonts w:ascii="Arial" w:hAnsi="Arial" w:cs="Arial"/>
        </w:rPr>
        <w:t xml:space="preserve"> (2005)</w:t>
      </w:r>
      <w:r w:rsidR="00981BD9">
        <w:rPr>
          <w:rStyle w:val="Refdenotaderodap"/>
          <w:rFonts w:ascii="Arial" w:hAnsi="Arial" w:cs="Arial"/>
        </w:rPr>
        <w:footnoteReference w:id="1"/>
      </w:r>
      <w:r w:rsidRPr="00E97765">
        <w:rPr>
          <w:rFonts w:ascii="Arial" w:hAnsi="Arial" w:cs="Arial"/>
        </w:rPr>
        <w:t xml:space="preserve">, uma diminuição inesperada de 25 pontos base nas taxas de juros </w:t>
      </w:r>
      <w:r w:rsidR="007366E1" w:rsidRPr="00E97765">
        <w:rPr>
          <w:rFonts w:ascii="Arial" w:hAnsi="Arial" w:cs="Arial"/>
        </w:rPr>
        <w:t xml:space="preserve">tipicamente elevaria </w:t>
      </w:r>
      <w:r w:rsidRPr="00E97765">
        <w:rPr>
          <w:rFonts w:ascii="Arial" w:hAnsi="Arial" w:cs="Arial"/>
        </w:rPr>
        <w:t>os</w:t>
      </w:r>
      <w:r w:rsidR="008D4218" w:rsidRPr="00E97765">
        <w:rPr>
          <w:rFonts w:ascii="Arial" w:hAnsi="Arial" w:cs="Arial"/>
        </w:rPr>
        <w:t xml:space="preserve"> principais</w:t>
      </w:r>
      <w:r w:rsidRPr="00E97765">
        <w:rPr>
          <w:rFonts w:ascii="Arial" w:hAnsi="Arial" w:cs="Arial"/>
        </w:rPr>
        <w:t xml:space="preserve"> índices das bolsas dos EUA em cerca de 1%. Esse fenômeno </w:t>
      </w:r>
      <w:r w:rsidR="00E10A7D" w:rsidRPr="00E97765">
        <w:rPr>
          <w:rFonts w:ascii="Arial" w:hAnsi="Arial" w:cs="Arial"/>
        </w:rPr>
        <w:t>evidencia</w:t>
      </w:r>
      <w:r w:rsidRPr="00E97765">
        <w:rPr>
          <w:rFonts w:ascii="Arial" w:hAnsi="Arial" w:cs="Arial"/>
        </w:rPr>
        <w:t xml:space="preserve"> a relevância dessas políticas nas tomadas de decisão dos investidores e na </w:t>
      </w:r>
      <w:r w:rsidR="005A4180" w:rsidRPr="00E97765">
        <w:rPr>
          <w:rFonts w:ascii="Arial" w:hAnsi="Arial" w:cs="Arial"/>
        </w:rPr>
        <w:t>interligação delas com o mercado financeiro</w:t>
      </w:r>
      <w:r w:rsidRPr="00E97765">
        <w:rPr>
          <w:rFonts w:ascii="Arial" w:hAnsi="Arial" w:cs="Arial"/>
        </w:rPr>
        <w:t xml:space="preserve">. Contudo, </w:t>
      </w:r>
      <w:r w:rsidR="003C76D2" w:rsidRPr="00E97765">
        <w:rPr>
          <w:rFonts w:ascii="Arial" w:hAnsi="Arial" w:cs="Arial"/>
        </w:rPr>
        <w:t>apesar da</w:t>
      </w:r>
      <w:r w:rsidRPr="00E97765">
        <w:rPr>
          <w:rFonts w:ascii="Arial" w:hAnsi="Arial" w:cs="Arial"/>
        </w:rPr>
        <w:t xml:space="preserve"> ampla cobertura na literatura</w:t>
      </w:r>
      <w:r w:rsidR="00AE446D" w:rsidRPr="00E97765">
        <w:rPr>
          <w:rFonts w:ascii="Arial" w:hAnsi="Arial" w:cs="Arial"/>
        </w:rPr>
        <w:t xml:space="preserve"> </w:t>
      </w:r>
      <w:r w:rsidR="003C76D2" w:rsidRPr="00E97765">
        <w:rPr>
          <w:rFonts w:ascii="Arial" w:hAnsi="Arial" w:cs="Arial"/>
        </w:rPr>
        <w:t>a despeito do retorno das ações</w:t>
      </w:r>
      <w:r w:rsidR="00A0727D" w:rsidRPr="00E97765">
        <w:rPr>
          <w:rFonts w:ascii="Arial" w:hAnsi="Arial" w:cs="Arial"/>
        </w:rPr>
        <w:t xml:space="preserve"> – especialmente no mercado norte americano</w:t>
      </w:r>
      <w:r w:rsidR="003D46EC" w:rsidRPr="00E97765">
        <w:rPr>
          <w:rFonts w:ascii="Arial" w:hAnsi="Arial" w:cs="Arial"/>
        </w:rPr>
        <w:t xml:space="preserve">, </w:t>
      </w:r>
      <w:r w:rsidR="005A4180" w:rsidRPr="00E97765">
        <w:rPr>
          <w:rFonts w:ascii="Arial" w:hAnsi="Arial" w:cs="Arial"/>
        </w:rPr>
        <w:t>encontram-se</w:t>
      </w:r>
      <w:r w:rsidRPr="00E97765">
        <w:rPr>
          <w:rFonts w:ascii="Arial" w:hAnsi="Arial" w:cs="Arial"/>
        </w:rPr>
        <w:t xml:space="preserve"> </w:t>
      </w:r>
      <w:r w:rsidR="00A0727D" w:rsidRPr="00E97765">
        <w:rPr>
          <w:rFonts w:ascii="Arial" w:hAnsi="Arial" w:cs="Arial"/>
        </w:rPr>
        <w:t>limitações</w:t>
      </w:r>
      <w:r w:rsidR="005A4180" w:rsidRPr="00E97765">
        <w:rPr>
          <w:rFonts w:ascii="Arial" w:hAnsi="Arial" w:cs="Arial"/>
        </w:rPr>
        <w:t xml:space="preserve"> </w:t>
      </w:r>
      <w:r w:rsidR="00A0727D" w:rsidRPr="00E97765">
        <w:rPr>
          <w:rFonts w:ascii="Arial" w:hAnsi="Arial" w:cs="Arial"/>
        </w:rPr>
        <w:t xml:space="preserve">ao implementar tais estudos </w:t>
      </w:r>
      <w:r w:rsidR="005A4180" w:rsidRPr="00E97765">
        <w:rPr>
          <w:rFonts w:ascii="Arial" w:hAnsi="Arial" w:cs="Arial"/>
        </w:rPr>
        <w:t xml:space="preserve">à prática, tendo em vista a enorme quantidade de variáveis que impactam o desempenho das ações e que enturvam </w:t>
      </w:r>
      <w:r w:rsidR="004F3D73" w:rsidRPr="00E97765">
        <w:rPr>
          <w:rFonts w:ascii="Arial" w:hAnsi="Arial" w:cs="Arial"/>
        </w:rPr>
        <w:t xml:space="preserve">a </w:t>
      </w:r>
      <w:r w:rsidR="005A4180" w:rsidRPr="00E97765">
        <w:rPr>
          <w:rFonts w:ascii="Arial" w:hAnsi="Arial" w:cs="Arial"/>
        </w:rPr>
        <w:t>relação de ca</w:t>
      </w:r>
      <w:r w:rsidR="00A0727D" w:rsidRPr="00E97765">
        <w:rPr>
          <w:rFonts w:ascii="Arial" w:hAnsi="Arial" w:cs="Arial"/>
        </w:rPr>
        <w:t>usa e efeito</w:t>
      </w:r>
      <w:r w:rsidR="005A4180" w:rsidRPr="00E97765">
        <w:rPr>
          <w:rFonts w:ascii="Arial" w:hAnsi="Arial" w:cs="Arial"/>
        </w:rPr>
        <w:t xml:space="preserve"> outrora estudada na literatura. </w:t>
      </w:r>
    </w:p>
    <w:p w14:paraId="5FC4EA89" w14:textId="5F88E648" w:rsidR="00FF0956" w:rsidRPr="00E97765" w:rsidRDefault="005A4180" w:rsidP="00B96DF4">
      <w:pPr>
        <w:pStyle w:val="ABNT"/>
        <w:rPr>
          <w:rFonts w:ascii="Arial" w:hAnsi="Arial" w:cs="Arial"/>
        </w:rPr>
      </w:pPr>
      <w:r w:rsidRPr="00E97765">
        <w:rPr>
          <w:rFonts w:ascii="Arial" w:hAnsi="Arial" w:cs="Arial"/>
        </w:rPr>
        <w:t>Uma possível explicação para tal dificuldade</w:t>
      </w:r>
      <w:r w:rsidR="00D3625A" w:rsidRPr="00E97765">
        <w:rPr>
          <w:rFonts w:ascii="Arial" w:hAnsi="Arial" w:cs="Arial"/>
        </w:rPr>
        <w:t xml:space="preserve"> de observar sucesso prático de tais estudos é que a ampla maioria deles centra-se em explicar os retornos, ou seja, a direção que o mercado seguirá após determinada ação dos agentes de política monetária. Seguramente, é esperado que, ao longo do tempo, haverá variáveis inéditas e com diferentes impactos que vão deturpar as relações de causa e efeito estudadas</w:t>
      </w:r>
      <w:r w:rsidR="004F3D73" w:rsidRPr="00E97765">
        <w:rPr>
          <w:rFonts w:ascii="Arial" w:hAnsi="Arial" w:cs="Arial"/>
        </w:rPr>
        <w:t xml:space="preserve">, podendo ser </w:t>
      </w:r>
      <w:r w:rsidR="00D3625A" w:rsidRPr="00E97765">
        <w:rPr>
          <w:rFonts w:ascii="Arial" w:hAnsi="Arial" w:cs="Arial"/>
        </w:rPr>
        <w:t xml:space="preserve">resultado de </w:t>
      </w:r>
      <w:proofErr w:type="gramStart"/>
      <w:r w:rsidR="00D3625A" w:rsidRPr="00E97765">
        <w:rPr>
          <w:rFonts w:ascii="Arial" w:hAnsi="Arial" w:cs="Arial"/>
        </w:rPr>
        <w:t>idiossincrasias</w:t>
      </w:r>
      <w:proofErr w:type="gramEnd"/>
      <w:r w:rsidR="00D3625A" w:rsidRPr="00E97765">
        <w:rPr>
          <w:rFonts w:ascii="Arial" w:hAnsi="Arial" w:cs="Arial"/>
        </w:rPr>
        <w:t xml:space="preserve"> da empresa, do se</w:t>
      </w:r>
      <w:r w:rsidR="004F3D73" w:rsidRPr="00E97765">
        <w:rPr>
          <w:rFonts w:ascii="Arial" w:hAnsi="Arial" w:cs="Arial"/>
        </w:rPr>
        <w:t>tor, do mercado ou da economia</w:t>
      </w:r>
      <w:r w:rsidR="00D3625A" w:rsidRPr="00E97765">
        <w:rPr>
          <w:rFonts w:ascii="Arial" w:hAnsi="Arial" w:cs="Arial"/>
        </w:rPr>
        <w:t>.</w:t>
      </w:r>
      <w:r w:rsidR="004F3D73" w:rsidRPr="00E97765">
        <w:rPr>
          <w:rFonts w:ascii="Arial" w:hAnsi="Arial" w:cs="Arial"/>
        </w:rPr>
        <w:t xml:space="preserve"> Nesse sentido, o estudo da volatilidade vem como resposta a tais dificuldades, uma vez que acaba com a árdua necessidade de auferir se o mercado irá valorizar ou desvalorizar-se; independente </w:t>
      </w:r>
      <w:r w:rsidR="00422EF4" w:rsidRPr="00E97765">
        <w:rPr>
          <w:rFonts w:ascii="Arial" w:hAnsi="Arial" w:cs="Arial"/>
        </w:rPr>
        <w:t>à</w:t>
      </w:r>
      <w:r w:rsidR="004F3D73" w:rsidRPr="00E97765">
        <w:rPr>
          <w:rFonts w:ascii="Arial" w:hAnsi="Arial" w:cs="Arial"/>
        </w:rPr>
        <w:t xml:space="preserve"> qual direção os preços seguirão, a volatilidade estará presente em ambos os cenários. </w:t>
      </w:r>
    </w:p>
    <w:p w14:paraId="2B586BFD" w14:textId="38344699" w:rsidR="002830C0" w:rsidRPr="00E97765" w:rsidRDefault="002830C0" w:rsidP="004E4493">
      <w:pPr>
        <w:pStyle w:val="ABNT"/>
        <w:rPr>
          <w:rFonts w:ascii="Arial" w:hAnsi="Arial" w:cs="Arial"/>
        </w:rPr>
      </w:pPr>
      <w:r w:rsidRPr="00E97765">
        <w:rPr>
          <w:rFonts w:ascii="Arial" w:hAnsi="Arial" w:cs="Arial"/>
        </w:rPr>
        <w:t xml:space="preserve">Já é possível observar estudos na literatura estrangeira voltados ao uso dos modelos de volatilidade para estimar comportamentos futuros, bem como artigos que abordam os efeitos da política monetária norte-americana na volatilidade das ações, porém este último presente em poucos estudos. Na literatura nacional, também </w:t>
      </w:r>
      <w:r w:rsidR="00AE15CD" w:rsidRPr="00E97765">
        <w:rPr>
          <w:rFonts w:ascii="Arial" w:hAnsi="Arial" w:cs="Arial"/>
        </w:rPr>
        <w:t>se vê</w:t>
      </w:r>
      <w:r w:rsidRPr="00E97765">
        <w:rPr>
          <w:rFonts w:ascii="Arial" w:hAnsi="Arial" w:cs="Arial"/>
        </w:rPr>
        <w:t xml:space="preserve"> a aplicação dos modelos de volatilidade voltados </w:t>
      </w:r>
      <w:r w:rsidR="007B06B7" w:rsidRPr="00E97765">
        <w:rPr>
          <w:rFonts w:ascii="Arial" w:hAnsi="Arial" w:cs="Arial"/>
        </w:rPr>
        <w:t>ao</w:t>
      </w:r>
      <w:r w:rsidRPr="00E97765">
        <w:rPr>
          <w:rFonts w:ascii="Arial" w:hAnsi="Arial" w:cs="Arial"/>
        </w:rPr>
        <w:t xml:space="preserve"> mercado brasileiro, porém e</w:t>
      </w:r>
      <w:r w:rsidR="007B06B7" w:rsidRPr="00E97765">
        <w:rPr>
          <w:rFonts w:ascii="Arial" w:hAnsi="Arial" w:cs="Arial"/>
        </w:rPr>
        <w:t>m significante menor escala, além de não haver estudos que relacionam a política monetária à volatilidade do mercado acionário brasileiro.</w:t>
      </w:r>
    </w:p>
    <w:p w14:paraId="44F68922" w14:textId="27014357" w:rsidR="00695A6C" w:rsidRPr="00E97765" w:rsidRDefault="002830C0" w:rsidP="004E4493">
      <w:pPr>
        <w:pStyle w:val="ABNT"/>
        <w:rPr>
          <w:rFonts w:ascii="Arial" w:hAnsi="Arial" w:cs="Arial"/>
        </w:rPr>
      </w:pPr>
      <w:r w:rsidRPr="00E97765">
        <w:rPr>
          <w:rFonts w:ascii="Arial" w:hAnsi="Arial" w:cs="Arial"/>
        </w:rPr>
        <w:lastRenderedPageBreak/>
        <w:t>Assim</w:t>
      </w:r>
      <w:r w:rsidR="004F3D73" w:rsidRPr="00E97765">
        <w:rPr>
          <w:rFonts w:ascii="Arial" w:hAnsi="Arial" w:cs="Arial"/>
        </w:rPr>
        <w:t xml:space="preserve">, </w:t>
      </w:r>
      <w:r w:rsidR="007B06B7" w:rsidRPr="00E97765">
        <w:rPr>
          <w:rFonts w:ascii="Arial" w:hAnsi="Arial" w:cs="Arial"/>
        </w:rPr>
        <w:t xml:space="preserve">percebe-se uma lacuna que pretendemos preencher ao </w:t>
      </w:r>
      <w:r w:rsidR="00C178E2" w:rsidRPr="00E97765">
        <w:rPr>
          <w:rFonts w:ascii="Arial" w:hAnsi="Arial" w:cs="Arial"/>
        </w:rPr>
        <w:t>analisar a magnitude do efeito</w:t>
      </w:r>
      <w:r w:rsidR="00330220" w:rsidRPr="00E97765">
        <w:rPr>
          <w:rFonts w:ascii="Arial" w:hAnsi="Arial" w:cs="Arial"/>
        </w:rPr>
        <w:t xml:space="preserve"> gerado pelas </w:t>
      </w:r>
      <w:r w:rsidR="00C178E2" w:rsidRPr="00E97765">
        <w:rPr>
          <w:rFonts w:ascii="Arial" w:hAnsi="Arial" w:cs="Arial"/>
        </w:rPr>
        <w:t>determinações de política monetária sobre as variações dos preços dos ativos</w:t>
      </w:r>
      <w:r w:rsidR="007B06B7" w:rsidRPr="00E97765">
        <w:rPr>
          <w:rFonts w:ascii="Arial" w:hAnsi="Arial" w:cs="Arial"/>
        </w:rPr>
        <w:t>.</w:t>
      </w:r>
      <w:r w:rsidR="004E4493" w:rsidRPr="00E97765">
        <w:rPr>
          <w:rFonts w:ascii="Arial" w:hAnsi="Arial" w:cs="Arial"/>
        </w:rPr>
        <w:t xml:space="preserve"> </w:t>
      </w:r>
      <w:r w:rsidR="007D2357" w:rsidRPr="00E97765">
        <w:rPr>
          <w:rFonts w:ascii="Arial" w:hAnsi="Arial" w:cs="Arial"/>
        </w:rPr>
        <w:t xml:space="preserve">Além disso, há particularidades relacionadas ao mercado brasileiro que ainda aguardam uma exploração mais detalhada. Há diferenças estruturais neste mercado em comparação aos países desenvolvidos, </w:t>
      </w:r>
      <w:r w:rsidR="003F5B92" w:rsidRPr="00E97765">
        <w:rPr>
          <w:rFonts w:ascii="Arial" w:hAnsi="Arial" w:cs="Arial"/>
        </w:rPr>
        <w:t>vide</w:t>
      </w:r>
      <w:r w:rsidR="007D2357" w:rsidRPr="00E97765">
        <w:rPr>
          <w:rFonts w:ascii="Arial" w:hAnsi="Arial" w:cs="Arial"/>
        </w:rPr>
        <w:t xml:space="preserve"> sua menor liquidez, seu mercado de crédito e mercado financeiro menos </w:t>
      </w:r>
      <w:r w:rsidR="003F5B92" w:rsidRPr="00E97765">
        <w:rPr>
          <w:rFonts w:ascii="Arial" w:hAnsi="Arial" w:cs="Arial"/>
        </w:rPr>
        <w:t>avançados</w:t>
      </w:r>
      <w:r w:rsidR="007D2357" w:rsidRPr="00E97765">
        <w:rPr>
          <w:rFonts w:ascii="Arial" w:hAnsi="Arial" w:cs="Arial"/>
        </w:rPr>
        <w:t xml:space="preserve">, seu modelo de economia baseado na exportação e diferentes características </w:t>
      </w:r>
      <w:r w:rsidR="003F5B92" w:rsidRPr="00E97765">
        <w:rPr>
          <w:rFonts w:ascii="Arial" w:hAnsi="Arial" w:cs="Arial"/>
        </w:rPr>
        <w:t>na</w:t>
      </w:r>
      <w:r w:rsidR="007D2357" w:rsidRPr="00E97765">
        <w:rPr>
          <w:rFonts w:ascii="Arial" w:hAnsi="Arial" w:cs="Arial"/>
        </w:rPr>
        <w:t xml:space="preserve">s preferências de consumo. Portanto, </w:t>
      </w:r>
      <w:r w:rsidR="003F5B92" w:rsidRPr="00E97765">
        <w:rPr>
          <w:rFonts w:ascii="Arial" w:hAnsi="Arial" w:cs="Arial"/>
        </w:rPr>
        <w:t>os diversos</w:t>
      </w:r>
      <w:r w:rsidR="007D2357" w:rsidRPr="00E97765">
        <w:rPr>
          <w:rFonts w:ascii="Arial" w:hAnsi="Arial" w:cs="Arial"/>
        </w:rPr>
        <w:t xml:space="preserve"> setores empresariais nesta economia devem responder </w:t>
      </w:r>
      <w:r w:rsidR="003F5B92" w:rsidRPr="00E97765">
        <w:rPr>
          <w:rFonts w:ascii="Arial" w:hAnsi="Arial" w:cs="Arial"/>
        </w:rPr>
        <w:t>de forma heterogênea às decisões de política monetária, exigindo um estudo individualizado destes.</w:t>
      </w:r>
    </w:p>
    <w:p w14:paraId="38C0AA91" w14:textId="77777777" w:rsidR="00C7478A" w:rsidRPr="00E97765" w:rsidRDefault="00C7478A" w:rsidP="007D2357">
      <w:pPr>
        <w:pStyle w:val="ABNT"/>
        <w:ind w:firstLine="0"/>
        <w:rPr>
          <w:rFonts w:ascii="Arial" w:hAnsi="Arial" w:cs="Arial"/>
        </w:rPr>
      </w:pPr>
    </w:p>
    <w:p w14:paraId="11DF9A8A" w14:textId="348F2126" w:rsidR="00A60B94" w:rsidRPr="00A60B94" w:rsidRDefault="00A60B94" w:rsidP="00DA2AFE">
      <w:pPr>
        <w:pStyle w:val="Legenda"/>
        <w:keepNext/>
        <w:jc w:val="center"/>
        <w:rPr>
          <w:rFonts w:ascii="Arial" w:hAnsi="Arial" w:cs="Arial"/>
          <w:i w:val="0"/>
          <w:iCs w:val="0"/>
          <w:color w:val="000000" w:themeColor="text1"/>
          <w:sz w:val="24"/>
          <w:szCs w:val="24"/>
        </w:rPr>
      </w:pPr>
      <w:r w:rsidRPr="00DA2AFE">
        <w:rPr>
          <w:rFonts w:ascii="Arial" w:hAnsi="Arial" w:cs="Arial"/>
          <w:color w:val="000000" w:themeColor="text1"/>
          <w:sz w:val="24"/>
          <w:szCs w:val="24"/>
        </w:rPr>
        <w:t xml:space="preserve">Figura </w:t>
      </w:r>
      <w:r w:rsidRPr="00DA2AFE">
        <w:rPr>
          <w:rFonts w:ascii="Arial" w:hAnsi="Arial" w:cs="Arial"/>
          <w:color w:val="000000" w:themeColor="text1"/>
          <w:sz w:val="24"/>
          <w:szCs w:val="24"/>
        </w:rPr>
        <w:fldChar w:fldCharType="begin"/>
      </w:r>
      <w:r w:rsidRPr="00DA2AFE">
        <w:rPr>
          <w:rFonts w:ascii="Arial" w:hAnsi="Arial" w:cs="Arial"/>
          <w:color w:val="000000" w:themeColor="text1"/>
          <w:sz w:val="24"/>
          <w:szCs w:val="24"/>
        </w:rPr>
        <w:instrText xml:space="preserve"> SEQ Figura \* ARABIC </w:instrText>
      </w:r>
      <w:r w:rsidRPr="00DA2AFE">
        <w:rPr>
          <w:rFonts w:ascii="Arial" w:hAnsi="Arial" w:cs="Arial"/>
          <w:color w:val="000000" w:themeColor="text1"/>
          <w:sz w:val="24"/>
          <w:szCs w:val="24"/>
        </w:rPr>
        <w:fldChar w:fldCharType="separate"/>
      </w:r>
      <w:r w:rsidR="00477402">
        <w:rPr>
          <w:rFonts w:ascii="Arial" w:hAnsi="Arial" w:cs="Arial"/>
          <w:noProof/>
          <w:color w:val="000000" w:themeColor="text1"/>
          <w:sz w:val="24"/>
          <w:szCs w:val="24"/>
        </w:rPr>
        <w:t>1</w:t>
      </w:r>
      <w:r w:rsidRPr="00DA2AFE">
        <w:rPr>
          <w:rFonts w:ascii="Arial" w:hAnsi="Arial" w:cs="Arial"/>
          <w:color w:val="000000" w:themeColor="text1"/>
          <w:sz w:val="24"/>
          <w:szCs w:val="24"/>
        </w:rPr>
        <w:fldChar w:fldCharType="end"/>
      </w:r>
      <w:r w:rsidRPr="00A60B94">
        <w:rPr>
          <w:rFonts w:ascii="Arial" w:hAnsi="Arial" w:cs="Arial"/>
          <w:i w:val="0"/>
          <w:iCs w:val="0"/>
          <w:color w:val="000000" w:themeColor="text1"/>
          <w:sz w:val="24"/>
          <w:szCs w:val="24"/>
        </w:rPr>
        <w:t xml:space="preserve"> - Volatilidade x Expectativa de Juros no Brasil</w:t>
      </w:r>
    </w:p>
    <w:p w14:paraId="2A756983" w14:textId="0E10C9DD" w:rsidR="00723E55" w:rsidRPr="00E97765" w:rsidRDefault="00EC347B" w:rsidP="00EC347B">
      <w:pPr>
        <w:pStyle w:val="NormalWeb"/>
        <w:rPr>
          <w:rFonts w:ascii="Arial" w:hAnsi="Arial" w:cs="Arial"/>
        </w:rPr>
      </w:pPr>
      <w:r w:rsidRPr="00E97765">
        <w:rPr>
          <w:rFonts w:ascii="Arial" w:hAnsi="Arial" w:cs="Arial"/>
          <w:noProof/>
        </w:rPr>
        <w:drawing>
          <wp:inline distT="0" distB="0" distL="0" distR="0" wp14:anchorId="4F2E970F" wp14:editId="575C46C8">
            <wp:extent cx="5760085" cy="3637280"/>
            <wp:effectExtent l="0" t="0" r="0" b="1270"/>
            <wp:docPr id="867184842" name="Imagem 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84842" name="Imagem 9" descr="Gráfico, Gráfico de linhas&#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637280"/>
                    </a:xfrm>
                    <a:prstGeom prst="rect">
                      <a:avLst/>
                    </a:prstGeom>
                    <a:noFill/>
                    <a:ln>
                      <a:noFill/>
                    </a:ln>
                  </pic:spPr>
                </pic:pic>
              </a:graphicData>
            </a:graphic>
          </wp:inline>
        </w:drawing>
      </w:r>
    </w:p>
    <w:p w14:paraId="1A0C6713" w14:textId="6D611AC1" w:rsidR="00C70293" w:rsidRDefault="00C70293" w:rsidP="00C427C2">
      <w:pPr>
        <w:pStyle w:val="ABNT"/>
        <w:ind w:firstLine="0"/>
        <w:jc w:val="left"/>
        <w:rPr>
          <w:rFonts w:ascii="Arial" w:hAnsi="Arial" w:cs="Arial"/>
        </w:rPr>
      </w:pPr>
      <w:r w:rsidRPr="00E97765">
        <w:rPr>
          <w:rFonts w:ascii="Arial" w:hAnsi="Arial" w:cs="Arial"/>
        </w:rPr>
        <w:t xml:space="preserve">Fonte: </w:t>
      </w:r>
      <w:r w:rsidR="00C427C2">
        <w:rPr>
          <w:rFonts w:ascii="Arial" w:hAnsi="Arial" w:cs="Arial"/>
        </w:rPr>
        <w:t>autoria própria</w:t>
      </w:r>
    </w:p>
    <w:p w14:paraId="6D1FDA54" w14:textId="77777777" w:rsidR="00336D77" w:rsidRPr="00E97765" w:rsidRDefault="00336D77" w:rsidP="00C427C2">
      <w:pPr>
        <w:pStyle w:val="ABNT"/>
        <w:ind w:firstLine="0"/>
        <w:jc w:val="left"/>
        <w:rPr>
          <w:rFonts w:ascii="Arial" w:hAnsi="Arial" w:cs="Arial"/>
        </w:rPr>
      </w:pPr>
    </w:p>
    <w:p w14:paraId="49903AF9" w14:textId="77777777" w:rsidR="00D016AE" w:rsidRPr="00E97765" w:rsidRDefault="00D016AE" w:rsidP="00C70293">
      <w:pPr>
        <w:pStyle w:val="ABNT"/>
        <w:ind w:firstLine="0"/>
        <w:rPr>
          <w:rFonts w:ascii="Arial" w:hAnsi="Arial" w:cs="Arial"/>
        </w:rPr>
      </w:pPr>
    </w:p>
    <w:p w14:paraId="13FC7E5B" w14:textId="21F75058" w:rsidR="00FF0956" w:rsidRPr="00E97765" w:rsidRDefault="00F12BA1" w:rsidP="00494791">
      <w:pPr>
        <w:pStyle w:val="ABNT"/>
        <w:rPr>
          <w:rFonts w:ascii="Arial" w:hAnsi="Arial" w:cs="Arial"/>
        </w:rPr>
      </w:pPr>
      <w:r w:rsidRPr="00E97765">
        <w:rPr>
          <w:rFonts w:ascii="Arial" w:hAnsi="Arial" w:cs="Arial"/>
        </w:rPr>
        <w:t xml:space="preserve">À vista </w:t>
      </w:r>
      <w:r w:rsidR="00746343">
        <w:rPr>
          <w:rFonts w:ascii="Arial" w:hAnsi="Arial" w:cs="Arial"/>
        </w:rPr>
        <w:t>da Figura 1</w:t>
      </w:r>
      <w:r w:rsidR="000A3977" w:rsidRPr="00E97765">
        <w:rPr>
          <w:rFonts w:ascii="Arial" w:hAnsi="Arial" w:cs="Arial"/>
        </w:rPr>
        <w:t>,</w:t>
      </w:r>
      <w:r w:rsidRPr="00E97765">
        <w:rPr>
          <w:rFonts w:ascii="Arial" w:hAnsi="Arial" w:cs="Arial"/>
        </w:rPr>
        <w:t xml:space="preserve"> percebe-se</w:t>
      </w:r>
      <w:r w:rsidR="000A3977" w:rsidRPr="00E97765">
        <w:rPr>
          <w:rFonts w:ascii="Arial" w:hAnsi="Arial" w:cs="Arial"/>
        </w:rPr>
        <w:t xml:space="preserve"> </w:t>
      </w:r>
      <w:r w:rsidRPr="00E97765">
        <w:rPr>
          <w:rFonts w:ascii="Arial" w:hAnsi="Arial" w:cs="Arial"/>
        </w:rPr>
        <w:t xml:space="preserve">que </w:t>
      </w:r>
      <w:r w:rsidR="000A3977" w:rsidRPr="00E97765">
        <w:rPr>
          <w:rFonts w:ascii="Arial" w:hAnsi="Arial" w:cs="Arial"/>
        </w:rPr>
        <w:t>variações abruptas na</w:t>
      </w:r>
      <w:r w:rsidR="00723E55" w:rsidRPr="00E97765">
        <w:rPr>
          <w:rFonts w:ascii="Arial" w:hAnsi="Arial" w:cs="Arial"/>
        </w:rPr>
        <w:t xml:space="preserve"> taxa de juro esperada</w:t>
      </w:r>
      <w:r w:rsidR="000A3977" w:rsidRPr="00E97765">
        <w:rPr>
          <w:rFonts w:ascii="Arial" w:hAnsi="Arial" w:cs="Arial"/>
        </w:rPr>
        <w:t xml:space="preserve"> acompanham aumento da volatilidade do Ibovespa (índice representativo para o mercado acionário brasileiro).</w:t>
      </w:r>
      <w:r w:rsidR="00723E55" w:rsidRPr="00E97765">
        <w:rPr>
          <w:rFonts w:ascii="Arial" w:hAnsi="Arial" w:cs="Arial"/>
        </w:rPr>
        <w:t xml:space="preserve"> </w:t>
      </w:r>
      <w:r w:rsidR="000F6AF3" w:rsidRPr="00E97765">
        <w:rPr>
          <w:rFonts w:ascii="Arial" w:hAnsi="Arial" w:cs="Arial"/>
        </w:rPr>
        <w:t xml:space="preserve">Este projeto busca adentrar neste universo, propondo uma investigação sobre como </w:t>
      </w:r>
      <w:r w:rsidR="003C76D2" w:rsidRPr="00E97765">
        <w:rPr>
          <w:rFonts w:ascii="Arial" w:hAnsi="Arial" w:cs="Arial"/>
        </w:rPr>
        <w:t xml:space="preserve">os </w:t>
      </w:r>
      <w:r w:rsidR="000F6AF3" w:rsidRPr="00E97765">
        <w:rPr>
          <w:rFonts w:ascii="Arial" w:hAnsi="Arial" w:cs="Arial"/>
        </w:rPr>
        <w:t>diferentes setores da bolsa</w:t>
      </w:r>
      <w:r w:rsidR="00085055" w:rsidRPr="00E97765">
        <w:rPr>
          <w:rFonts w:ascii="Arial" w:hAnsi="Arial" w:cs="Arial"/>
        </w:rPr>
        <w:t xml:space="preserve"> de valores</w:t>
      </w:r>
      <w:r w:rsidR="000F6AF3" w:rsidRPr="00E97765">
        <w:rPr>
          <w:rFonts w:ascii="Arial" w:hAnsi="Arial" w:cs="Arial"/>
        </w:rPr>
        <w:t xml:space="preserve"> </w:t>
      </w:r>
      <w:r w:rsidR="000F6AF3" w:rsidRPr="00E97765">
        <w:rPr>
          <w:rFonts w:ascii="Arial" w:hAnsi="Arial" w:cs="Arial"/>
        </w:rPr>
        <w:lastRenderedPageBreak/>
        <w:t>brasileira respondem às variações na política monetária. O foco é descobrir padrões e correlações no campo da volatilidade dos ativos,</w:t>
      </w:r>
      <w:r w:rsidR="001F5C48" w:rsidRPr="00E97765">
        <w:rPr>
          <w:rFonts w:ascii="Arial" w:hAnsi="Arial" w:cs="Arial"/>
        </w:rPr>
        <w:t xml:space="preserve"> </w:t>
      </w:r>
      <w:r w:rsidR="003C76D2" w:rsidRPr="00E97765">
        <w:rPr>
          <w:rFonts w:ascii="Arial" w:hAnsi="Arial" w:cs="Arial"/>
        </w:rPr>
        <w:t>buscando preencher a</w:t>
      </w:r>
      <w:r w:rsidR="000F6AF3" w:rsidRPr="00E97765">
        <w:rPr>
          <w:rFonts w:ascii="Arial" w:hAnsi="Arial" w:cs="Arial"/>
        </w:rPr>
        <w:t xml:space="preserve"> lacuna</w:t>
      </w:r>
      <w:r w:rsidR="00A46B0A" w:rsidRPr="00E97765">
        <w:rPr>
          <w:rFonts w:ascii="Arial" w:hAnsi="Arial" w:cs="Arial"/>
        </w:rPr>
        <w:t xml:space="preserve"> existente</w:t>
      </w:r>
      <w:r w:rsidR="001F5C48" w:rsidRPr="00E97765">
        <w:rPr>
          <w:rFonts w:ascii="Arial" w:hAnsi="Arial" w:cs="Arial"/>
        </w:rPr>
        <w:t xml:space="preserve"> na literatura atual</w:t>
      </w:r>
      <w:r w:rsidR="000F6AF3" w:rsidRPr="00E97765">
        <w:rPr>
          <w:rFonts w:ascii="Arial" w:hAnsi="Arial" w:cs="Arial"/>
        </w:rPr>
        <w:t>.</w:t>
      </w:r>
      <w:r w:rsidR="0001770D" w:rsidRPr="00E97765">
        <w:rPr>
          <w:rFonts w:ascii="Arial" w:hAnsi="Arial" w:cs="Arial"/>
        </w:rPr>
        <w:t xml:space="preserve"> Assim, aspiramos compreender as nuances associadas ao mercado brasileiro, especialmente</w:t>
      </w:r>
      <w:r w:rsidR="003F5B92" w:rsidRPr="00E97765">
        <w:rPr>
          <w:rFonts w:ascii="Arial" w:hAnsi="Arial" w:cs="Arial"/>
        </w:rPr>
        <w:t xml:space="preserve"> as respostas dos setores</w:t>
      </w:r>
      <w:r w:rsidR="0001770D" w:rsidRPr="00E97765">
        <w:rPr>
          <w:rFonts w:ascii="Arial" w:hAnsi="Arial" w:cs="Arial"/>
        </w:rPr>
        <w:t xml:space="preserve"> </w:t>
      </w:r>
      <w:r w:rsidR="003F5B92" w:rsidRPr="00E97765">
        <w:rPr>
          <w:rFonts w:ascii="Arial" w:hAnsi="Arial" w:cs="Arial"/>
        </w:rPr>
        <w:t xml:space="preserve">aos mecanismos de </w:t>
      </w:r>
      <w:r w:rsidR="00B228B0" w:rsidRPr="00E97765">
        <w:rPr>
          <w:rFonts w:ascii="Arial" w:hAnsi="Arial" w:cs="Arial"/>
        </w:rPr>
        <w:t>transmissão</w:t>
      </w:r>
      <w:r w:rsidR="0001770D" w:rsidRPr="00E97765">
        <w:rPr>
          <w:rFonts w:ascii="Arial" w:hAnsi="Arial" w:cs="Arial"/>
        </w:rPr>
        <w:t xml:space="preserve">. </w:t>
      </w:r>
      <w:r w:rsidR="00884E72" w:rsidRPr="00E97765">
        <w:rPr>
          <w:rFonts w:ascii="Arial" w:hAnsi="Arial" w:cs="Arial"/>
        </w:rPr>
        <w:t xml:space="preserve">Por meio da exploração dessas </w:t>
      </w:r>
      <w:r w:rsidR="00452E72" w:rsidRPr="00E97765">
        <w:rPr>
          <w:rFonts w:ascii="Arial" w:hAnsi="Arial" w:cs="Arial"/>
        </w:rPr>
        <w:t>conexões</w:t>
      </w:r>
      <w:r w:rsidR="00884E72" w:rsidRPr="00E97765">
        <w:rPr>
          <w:rFonts w:ascii="Arial" w:hAnsi="Arial" w:cs="Arial"/>
        </w:rPr>
        <w:t xml:space="preserve">, </w:t>
      </w:r>
      <w:r w:rsidR="0001770D" w:rsidRPr="00E97765">
        <w:rPr>
          <w:rFonts w:ascii="Arial" w:hAnsi="Arial" w:cs="Arial"/>
        </w:rPr>
        <w:t>visamos fornecer</w:t>
      </w:r>
      <w:r w:rsidR="00884E72" w:rsidRPr="00E97765">
        <w:rPr>
          <w:rFonts w:ascii="Arial" w:hAnsi="Arial" w:cs="Arial"/>
        </w:rPr>
        <w:t xml:space="preserve"> </w:t>
      </w:r>
      <w:r w:rsidR="00494791" w:rsidRPr="00E97765">
        <w:rPr>
          <w:rFonts w:ascii="Arial" w:hAnsi="Arial" w:cs="Arial"/>
        </w:rPr>
        <w:t>um ferramental</w:t>
      </w:r>
      <w:r w:rsidR="00884E72" w:rsidRPr="00E97765">
        <w:rPr>
          <w:rFonts w:ascii="Arial" w:hAnsi="Arial" w:cs="Arial"/>
        </w:rPr>
        <w:t xml:space="preserve"> valios</w:t>
      </w:r>
      <w:r w:rsidR="00494791" w:rsidRPr="00E97765">
        <w:rPr>
          <w:rFonts w:ascii="Arial" w:hAnsi="Arial" w:cs="Arial"/>
        </w:rPr>
        <w:t>o</w:t>
      </w:r>
      <w:r w:rsidR="00884E72" w:rsidRPr="00E97765">
        <w:rPr>
          <w:rFonts w:ascii="Arial" w:hAnsi="Arial" w:cs="Arial"/>
        </w:rPr>
        <w:t xml:space="preserve"> </w:t>
      </w:r>
      <w:r w:rsidR="0001770D" w:rsidRPr="00E97765">
        <w:rPr>
          <w:rFonts w:ascii="Arial" w:hAnsi="Arial" w:cs="Arial"/>
        </w:rPr>
        <w:t>à</w:t>
      </w:r>
      <w:r w:rsidR="00884E72" w:rsidRPr="00E97765">
        <w:rPr>
          <w:rFonts w:ascii="Arial" w:hAnsi="Arial" w:cs="Arial"/>
        </w:rPr>
        <w:t xml:space="preserve"> comunidade acadêmica, </w:t>
      </w:r>
      <w:r w:rsidR="00494791" w:rsidRPr="00E97765">
        <w:rPr>
          <w:rFonts w:ascii="Arial" w:hAnsi="Arial" w:cs="Arial"/>
        </w:rPr>
        <w:t>a</w:t>
      </w:r>
      <w:r w:rsidR="00884E72" w:rsidRPr="00E97765">
        <w:rPr>
          <w:rFonts w:ascii="Arial" w:hAnsi="Arial" w:cs="Arial"/>
        </w:rPr>
        <w:t xml:space="preserve">os decisores de políticas e </w:t>
      </w:r>
      <w:r w:rsidR="00494791" w:rsidRPr="00E97765">
        <w:rPr>
          <w:rFonts w:ascii="Arial" w:hAnsi="Arial" w:cs="Arial"/>
        </w:rPr>
        <w:t xml:space="preserve">aos </w:t>
      </w:r>
      <w:r w:rsidR="00884E72" w:rsidRPr="00E97765">
        <w:rPr>
          <w:rFonts w:ascii="Arial" w:hAnsi="Arial" w:cs="Arial"/>
        </w:rPr>
        <w:t xml:space="preserve">investidores que desejam </w:t>
      </w:r>
      <w:r w:rsidR="00494791" w:rsidRPr="00E97765">
        <w:rPr>
          <w:rFonts w:ascii="Arial" w:hAnsi="Arial" w:cs="Arial"/>
        </w:rPr>
        <w:t>fazer o uso de instrumentos financeiros relacionados à volatilidade.</w:t>
      </w:r>
    </w:p>
    <w:p w14:paraId="77E9AEE1" w14:textId="27D200EF" w:rsidR="00FF0956" w:rsidRPr="00E97765" w:rsidRDefault="005F4F3F" w:rsidP="00B96DF4">
      <w:pPr>
        <w:pStyle w:val="ABNT"/>
        <w:ind w:firstLine="708"/>
        <w:rPr>
          <w:rFonts w:ascii="Arial" w:hAnsi="Arial" w:cs="Arial"/>
        </w:rPr>
      </w:pPr>
      <w:r w:rsidRPr="00E97765">
        <w:rPr>
          <w:rFonts w:ascii="Arial" w:hAnsi="Arial" w:cs="Arial"/>
        </w:rPr>
        <w:t>Neste contexto, a política monetária emerge como um fator determinante</w:t>
      </w:r>
      <w:r w:rsidR="009E7178" w:rsidRPr="00E97765">
        <w:rPr>
          <w:rFonts w:ascii="Arial" w:hAnsi="Arial" w:cs="Arial"/>
        </w:rPr>
        <w:t xml:space="preserve">, pois </w:t>
      </w:r>
      <w:r w:rsidR="00BB50D6" w:rsidRPr="00E97765">
        <w:rPr>
          <w:rFonts w:ascii="Arial" w:hAnsi="Arial" w:cs="Arial"/>
        </w:rPr>
        <w:t>ela</w:t>
      </w:r>
      <w:r w:rsidR="00656AF4" w:rsidRPr="00E97765">
        <w:rPr>
          <w:rFonts w:ascii="Arial" w:hAnsi="Arial" w:cs="Arial"/>
        </w:rPr>
        <w:t xml:space="preserve"> </w:t>
      </w:r>
      <w:r w:rsidR="00AE15CD" w:rsidRPr="00E97765">
        <w:rPr>
          <w:rFonts w:ascii="Arial" w:hAnsi="Arial" w:cs="Arial"/>
        </w:rPr>
        <w:t>influência</w:t>
      </w:r>
      <w:r w:rsidR="00656AF4" w:rsidRPr="00E97765">
        <w:rPr>
          <w:rFonts w:ascii="Arial" w:hAnsi="Arial" w:cs="Arial"/>
        </w:rPr>
        <w:t xml:space="preserve"> – direta e indiretamente – os agentes </w:t>
      </w:r>
      <w:r w:rsidR="001F1297" w:rsidRPr="00E97765">
        <w:rPr>
          <w:rFonts w:ascii="Arial" w:hAnsi="Arial" w:cs="Arial"/>
        </w:rPr>
        <w:t>de uma</w:t>
      </w:r>
      <w:r w:rsidR="00656AF4" w:rsidRPr="00E97765">
        <w:rPr>
          <w:rFonts w:ascii="Arial" w:hAnsi="Arial" w:cs="Arial"/>
        </w:rPr>
        <w:t xml:space="preserve"> economia, através de seus </w:t>
      </w:r>
      <w:r w:rsidR="00656AF4" w:rsidRPr="00E97765">
        <w:rPr>
          <w:rFonts w:ascii="Arial" w:hAnsi="Arial" w:cs="Arial"/>
          <w:b/>
          <w:bCs/>
          <w:i/>
          <w:iCs/>
        </w:rPr>
        <w:t>mecanismo</w:t>
      </w:r>
      <w:r w:rsidR="00450F8C" w:rsidRPr="00E97765">
        <w:rPr>
          <w:rFonts w:ascii="Arial" w:hAnsi="Arial" w:cs="Arial"/>
          <w:b/>
          <w:bCs/>
          <w:i/>
          <w:iCs/>
        </w:rPr>
        <w:t>s</w:t>
      </w:r>
      <w:r w:rsidR="00656AF4" w:rsidRPr="00E97765">
        <w:rPr>
          <w:rFonts w:ascii="Arial" w:hAnsi="Arial" w:cs="Arial"/>
          <w:b/>
          <w:bCs/>
          <w:i/>
          <w:iCs/>
        </w:rPr>
        <w:t xml:space="preserve"> de transmissão</w:t>
      </w:r>
      <w:r w:rsidR="0052035E" w:rsidRPr="00E97765">
        <w:rPr>
          <w:rStyle w:val="Refdenotaderodap"/>
          <w:rFonts w:ascii="Arial" w:hAnsi="Arial" w:cs="Arial"/>
        </w:rPr>
        <w:footnoteReference w:id="2"/>
      </w:r>
      <w:r w:rsidR="0052035E" w:rsidRPr="00E97765">
        <w:rPr>
          <w:rFonts w:ascii="Arial" w:hAnsi="Arial" w:cs="Arial"/>
        </w:rPr>
        <w:t xml:space="preserve">. </w:t>
      </w:r>
      <w:r w:rsidR="00656AF4" w:rsidRPr="00E97765">
        <w:rPr>
          <w:rFonts w:ascii="Arial" w:hAnsi="Arial" w:cs="Arial"/>
        </w:rPr>
        <w:t>Seu impacto é direto no</w:t>
      </w:r>
      <w:r w:rsidRPr="00E97765">
        <w:rPr>
          <w:rFonts w:ascii="Arial" w:hAnsi="Arial" w:cs="Arial"/>
        </w:rPr>
        <w:t xml:space="preserve"> </w:t>
      </w:r>
      <w:r w:rsidR="00656AF4" w:rsidRPr="00E97765">
        <w:rPr>
          <w:rFonts w:ascii="Arial" w:hAnsi="Arial" w:cs="Arial"/>
        </w:rPr>
        <w:t>custo e no acesso a</w:t>
      </w:r>
      <w:r w:rsidR="00270F49" w:rsidRPr="00E97765">
        <w:rPr>
          <w:rFonts w:ascii="Arial" w:hAnsi="Arial" w:cs="Arial"/>
        </w:rPr>
        <w:t>o</w:t>
      </w:r>
      <w:r w:rsidRPr="00E97765">
        <w:rPr>
          <w:rFonts w:ascii="Arial" w:hAnsi="Arial" w:cs="Arial"/>
        </w:rPr>
        <w:t xml:space="preserve"> crédito</w:t>
      </w:r>
      <w:r w:rsidR="00BB50D6" w:rsidRPr="00E97765">
        <w:rPr>
          <w:rFonts w:ascii="Arial" w:hAnsi="Arial" w:cs="Arial"/>
        </w:rPr>
        <w:t>,</w:t>
      </w:r>
      <w:r w:rsidR="00450F8C" w:rsidRPr="00E97765">
        <w:rPr>
          <w:rFonts w:ascii="Arial" w:hAnsi="Arial" w:cs="Arial"/>
        </w:rPr>
        <w:t xml:space="preserve"> resulta</w:t>
      </w:r>
      <w:r w:rsidR="00437C7B" w:rsidRPr="00E97765">
        <w:rPr>
          <w:rFonts w:ascii="Arial" w:hAnsi="Arial" w:cs="Arial"/>
        </w:rPr>
        <w:t>ndo</w:t>
      </w:r>
      <w:r w:rsidR="00450F8C" w:rsidRPr="00E97765">
        <w:rPr>
          <w:rFonts w:ascii="Arial" w:hAnsi="Arial" w:cs="Arial"/>
        </w:rPr>
        <w:t xml:space="preserve"> na aceleração ou desaceleração d</w:t>
      </w:r>
      <w:r w:rsidR="00DC27E6" w:rsidRPr="00E97765">
        <w:rPr>
          <w:rFonts w:ascii="Arial" w:hAnsi="Arial" w:cs="Arial"/>
        </w:rPr>
        <w:t>a atividade econômica</w:t>
      </w:r>
      <w:r w:rsidR="00B228B0" w:rsidRPr="00E97765">
        <w:rPr>
          <w:rFonts w:ascii="Arial" w:hAnsi="Arial" w:cs="Arial"/>
        </w:rPr>
        <w:t xml:space="preserve"> através de </w:t>
      </w:r>
      <w:r w:rsidR="001F1297" w:rsidRPr="00E97765">
        <w:rPr>
          <w:rFonts w:ascii="Arial" w:hAnsi="Arial" w:cs="Arial"/>
        </w:rPr>
        <w:t xml:space="preserve">alterações </w:t>
      </w:r>
      <w:r w:rsidR="00B228B0" w:rsidRPr="00E97765">
        <w:rPr>
          <w:rFonts w:ascii="Arial" w:hAnsi="Arial" w:cs="Arial"/>
        </w:rPr>
        <w:t>no saldo em</w:t>
      </w:r>
      <w:r w:rsidR="001F1297" w:rsidRPr="00E97765">
        <w:rPr>
          <w:rFonts w:ascii="Arial" w:hAnsi="Arial" w:cs="Arial"/>
        </w:rPr>
        <w:t xml:space="preserve"> poupança dos agentes e </w:t>
      </w:r>
      <w:r w:rsidR="00B228B0" w:rsidRPr="00E97765">
        <w:rPr>
          <w:rFonts w:ascii="Arial" w:hAnsi="Arial" w:cs="Arial"/>
        </w:rPr>
        <w:t xml:space="preserve">no </w:t>
      </w:r>
      <w:r w:rsidR="001F1297" w:rsidRPr="00E97765">
        <w:rPr>
          <w:rFonts w:ascii="Arial" w:hAnsi="Arial" w:cs="Arial"/>
        </w:rPr>
        <w:t>fluxo</w:t>
      </w:r>
      <w:r w:rsidR="00B228B0" w:rsidRPr="00E97765">
        <w:rPr>
          <w:rFonts w:ascii="Arial" w:hAnsi="Arial" w:cs="Arial"/>
        </w:rPr>
        <w:t xml:space="preserve"> doméstico</w:t>
      </w:r>
      <w:r w:rsidR="001F1297" w:rsidRPr="00E97765">
        <w:rPr>
          <w:rFonts w:ascii="Arial" w:hAnsi="Arial" w:cs="Arial"/>
        </w:rPr>
        <w:t xml:space="preserve"> de investimentos privados</w:t>
      </w:r>
      <w:r w:rsidR="00450F8C" w:rsidRPr="00E97765">
        <w:rPr>
          <w:rFonts w:ascii="Arial" w:hAnsi="Arial" w:cs="Arial"/>
        </w:rPr>
        <w:t>.</w:t>
      </w:r>
      <w:r w:rsidR="00BB50D6" w:rsidRPr="00E97765">
        <w:rPr>
          <w:rFonts w:ascii="Arial" w:hAnsi="Arial" w:cs="Arial"/>
        </w:rPr>
        <w:t xml:space="preserve"> </w:t>
      </w:r>
      <w:r w:rsidR="007D10A7" w:rsidRPr="00E97765">
        <w:rPr>
          <w:rFonts w:ascii="Arial" w:hAnsi="Arial" w:cs="Arial"/>
        </w:rPr>
        <w:t>Ademais</w:t>
      </w:r>
      <w:r w:rsidR="00437C7B" w:rsidRPr="00E97765">
        <w:rPr>
          <w:rFonts w:ascii="Arial" w:hAnsi="Arial" w:cs="Arial"/>
        </w:rPr>
        <w:t xml:space="preserve">, há repercussão no fluxo do capital estrangeiro ao país, uma vez que altera a remuneração dos instrumentos de renda fixa, resultando numa </w:t>
      </w:r>
      <w:r w:rsidR="00BB50D6" w:rsidRPr="00E97765">
        <w:rPr>
          <w:rFonts w:ascii="Arial" w:hAnsi="Arial" w:cs="Arial"/>
        </w:rPr>
        <w:t xml:space="preserve">atração ou </w:t>
      </w:r>
      <w:r w:rsidR="00656AF4" w:rsidRPr="00E97765">
        <w:rPr>
          <w:rFonts w:ascii="Arial" w:hAnsi="Arial" w:cs="Arial"/>
        </w:rPr>
        <w:t>repulsão</w:t>
      </w:r>
      <w:r w:rsidR="00BB50D6" w:rsidRPr="00E97765">
        <w:rPr>
          <w:rFonts w:ascii="Arial" w:hAnsi="Arial" w:cs="Arial"/>
        </w:rPr>
        <w:t xml:space="preserve"> do capital estrangeiro e</w:t>
      </w:r>
      <w:r w:rsidR="00437C7B" w:rsidRPr="00E97765">
        <w:rPr>
          <w:rFonts w:ascii="Arial" w:hAnsi="Arial" w:cs="Arial"/>
        </w:rPr>
        <w:t>, portanto, afetando indiretamente</w:t>
      </w:r>
      <w:r w:rsidR="00BB50D6" w:rsidRPr="00E97765">
        <w:rPr>
          <w:rFonts w:ascii="Arial" w:hAnsi="Arial" w:cs="Arial"/>
        </w:rPr>
        <w:t xml:space="preserve"> a taxa de câmbio</w:t>
      </w:r>
      <w:r w:rsidRPr="00E97765">
        <w:rPr>
          <w:rFonts w:ascii="Arial" w:hAnsi="Arial" w:cs="Arial"/>
        </w:rPr>
        <w:t xml:space="preserve">. </w:t>
      </w:r>
      <w:r w:rsidR="00DC27E6" w:rsidRPr="00E97765">
        <w:rPr>
          <w:rFonts w:ascii="Arial" w:hAnsi="Arial" w:cs="Arial"/>
        </w:rPr>
        <w:t>Estes efeitos</w:t>
      </w:r>
      <w:r w:rsidR="00656AF4" w:rsidRPr="00E97765">
        <w:rPr>
          <w:rFonts w:ascii="Arial" w:hAnsi="Arial" w:cs="Arial"/>
        </w:rPr>
        <w:t xml:space="preserve"> gerado</w:t>
      </w:r>
      <w:r w:rsidR="00DC27E6" w:rsidRPr="00E97765">
        <w:rPr>
          <w:rFonts w:ascii="Arial" w:hAnsi="Arial" w:cs="Arial"/>
        </w:rPr>
        <w:t>s</w:t>
      </w:r>
      <w:r w:rsidR="00656AF4" w:rsidRPr="00E97765">
        <w:rPr>
          <w:rFonts w:ascii="Arial" w:hAnsi="Arial" w:cs="Arial"/>
        </w:rPr>
        <w:t xml:space="preserve"> n</w:t>
      </w:r>
      <w:r w:rsidR="001F1297" w:rsidRPr="00E97765">
        <w:rPr>
          <w:rFonts w:ascii="Arial" w:hAnsi="Arial" w:cs="Arial"/>
        </w:rPr>
        <w:t>uma</w:t>
      </w:r>
      <w:r w:rsidR="00656AF4" w:rsidRPr="00E97765">
        <w:rPr>
          <w:rFonts w:ascii="Arial" w:hAnsi="Arial" w:cs="Arial"/>
        </w:rPr>
        <w:t xml:space="preserve"> economia pode</w:t>
      </w:r>
      <w:r w:rsidR="00DC27E6" w:rsidRPr="00E97765">
        <w:rPr>
          <w:rFonts w:ascii="Arial" w:hAnsi="Arial" w:cs="Arial"/>
        </w:rPr>
        <w:t>m</w:t>
      </w:r>
      <w:r w:rsidR="00656AF4" w:rsidRPr="00E97765">
        <w:rPr>
          <w:rFonts w:ascii="Arial" w:hAnsi="Arial" w:cs="Arial"/>
        </w:rPr>
        <w:t xml:space="preserve"> ser </w:t>
      </w:r>
      <w:r w:rsidR="006640D6" w:rsidRPr="00E97765">
        <w:rPr>
          <w:rFonts w:ascii="Arial" w:hAnsi="Arial" w:cs="Arial"/>
        </w:rPr>
        <w:t>escoados</w:t>
      </w:r>
      <w:r w:rsidR="00656AF4" w:rsidRPr="00E97765">
        <w:rPr>
          <w:rFonts w:ascii="Arial" w:hAnsi="Arial" w:cs="Arial"/>
        </w:rPr>
        <w:t xml:space="preserve"> ao mercado acionári</w:t>
      </w:r>
      <w:r w:rsidR="00A87CAA" w:rsidRPr="00E97765">
        <w:rPr>
          <w:rFonts w:ascii="Arial" w:hAnsi="Arial" w:cs="Arial"/>
        </w:rPr>
        <w:t>o</w:t>
      </w:r>
      <w:r w:rsidR="001F1297" w:rsidRPr="00E97765">
        <w:rPr>
          <w:rFonts w:ascii="Arial" w:hAnsi="Arial" w:cs="Arial"/>
        </w:rPr>
        <w:t xml:space="preserve"> do país</w:t>
      </w:r>
      <w:r w:rsidR="00A87CAA" w:rsidRPr="00E97765">
        <w:rPr>
          <w:rFonts w:ascii="Arial" w:hAnsi="Arial" w:cs="Arial"/>
        </w:rPr>
        <w:t xml:space="preserve">, </w:t>
      </w:r>
      <w:r w:rsidR="00B228B0" w:rsidRPr="00E97765">
        <w:rPr>
          <w:rFonts w:ascii="Arial" w:hAnsi="Arial" w:cs="Arial"/>
        </w:rPr>
        <w:t>cujos participantes</w:t>
      </w:r>
      <w:r w:rsidR="00A87CAA" w:rsidRPr="00E97765">
        <w:rPr>
          <w:rFonts w:ascii="Arial" w:hAnsi="Arial" w:cs="Arial"/>
        </w:rPr>
        <w:t xml:space="preserve"> </w:t>
      </w:r>
      <w:r w:rsidR="00CB4D5A" w:rsidRPr="00E97765">
        <w:rPr>
          <w:rFonts w:ascii="Arial" w:hAnsi="Arial" w:cs="Arial"/>
        </w:rPr>
        <w:t>busca</w:t>
      </w:r>
      <w:r w:rsidR="00B228B0" w:rsidRPr="00E97765">
        <w:rPr>
          <w:rFonts w:ascii="Arial" w:hAnsi="Arial" w:cs="Arial"/>
        </w:rPr>
        <w:t>m</w:t>
      </w:r>
      <w:r w:rsidR="00A87CAA" w:rsidRPr="00E97765">
        <w:rPr>
          <w:rFonts w:ascii="Arial" w:hAnsi="Arial" w:cs="Arial"/>
        </w:rPr>
        <w:t xml:space="preserve"> refletir </w:t>
      </w:r>
      <w:r w:rsidR="00CB4D5A" w:rsidRPr="00E97765">
        <w:rPr>
          <w:rFonts w:ascii="Arial" w:hAnsi="Arial" w:cs="Arial"/>
        </w:rPr>
        <w:t>quais são as consequências deste</w:t>
      </w:r>
      <w:r w:rsidR="00A87CAA" w:rsidRPr="00E97765">
        <w:rPr>
          <w:rFonts w:ascii="Arial" w:hAnsi="Arial" w:cs="Arial"/>
        </w:rPr>
        <w:t>s impactos nos resultados das empresas</w:t>
      </w:r>
      <w:r w:rsidR="00656AF4" w:rsidRPr="00E97765">
        <w:rPr>
          <w:rFonts w:ascii="Arial" w:hAnsi="Arial" w:cs="Arial"/>
        </w:rPr>
        <w:t xml:space="preserve">. </w:t>
      </w:r>
      <w:r w:rsidR="004766CE" w:rsidRPr="00E97765">
        <w:rPr>
          <w:rFonts w:ascii="Arial" w:hAnsi="Arial" w:cs="Arial"/>
        </w:rPr>
        <w:t>Desta maneira</w:t>
      </w:r>
      <w:r w:rsidR="00144DA3" w:rsidRPr="00E97765">
        <w:rPr>
          <w:rFonts w:ascii="Arial" w:hAnsi="Arial" w:cs="Arial"/>
        </w:rPr>
        <w:t>, é</w:t>
      </w:r>
      <w:r w:rsidRPr="00E97765">
        <w:rPr>
          <w:rFonts w:ascii="Arial" w:hAnsi="Arial" w:cs="Arial"/>
        </w:rPr>
        <w:t xml:space="preserve"> imprescindível aprofundar o entendimento sobre o vínculo entre a política monetária e a bolsa brasileira, levando em conta a reação </w:t>
      </w:r>
      <w:r w:rsidR="00DC27E6" w:rsidRPr="00E97765">
        <w:rPr>
          <w:rFonts w:ascii="Arial" w:hAnsi="Arial" w:cs="Arial"/>
        </w:rPr>
        <w:t xml:space="preserve">diversa </w:t>
      </w:r>
      <w:r w:rsidR="00144DA3" w:rsidRPr="00E97765">
        <w:rPr>
          <w:rFonts w:ascii="Arial" w:hAnsi="Arial" w:cs="Arial"/>
        </w:rPr>
        <w:t>dos</w:t>
      </w:r>
      <w:r w:rsidRPr="00E97765">
        <w:rPr>
          <w:rFonts w:ascii="Arial" w:hAnsi="Arial" w:cs="Arial"/>
        </w:rPr>
        <w:t xml:space="preserve"> setores às intervenções monetárias. Esta investigação amplia nossa percepção sobre os mecanismos do mercado nacional, realçando a intersecção entre as abordagens macroeconômicas e suas manifestações no ambiente financeiro.</w:t>
      </w:r>
    </w:p>
    <w:p w14:paraId="74FAA3D0" w14:textId="7028128D" w:rsidR="007A7C48" w:rsidRDefault="004766CE" w:rsidP="00956A5E">
      <w:pPr>
        <w:pStyle w:val="ABNT"/>
        <w:ind w:firstLine="708"/>
        <w:rPr>
          <w:rFonts w:ascii="Arial" w:hAnsi="Arial" w:cs="Arial"/>
        </w:rPr>
      </w:pPr>
      <w:r w:rsidRPr="00E97765">
        <w:rPr>
          <w:rFonts w:ascii="Arial" w:hAnsi="Arial" w:cs="Arial"/>
        </w:rPr>
        <w:t>Isto posto</w:t>
      </w:r>
      <w:r w:rsidR="00F12BA1" w:rsidRPr="00E97765">
        <w:rPr>
          <w:rFonts w:ascii="Arial" w:hAnsi="Arial" w:cs="Arial"/>
        </w:rPr>
        <w:t>,</w:t>
      </w:r>
      <w:r w:rsidRPr="00E97765">
        <w:rPr>
          <w:rFonts w:ascii="Arial" w:hAnsi="Arial" w:cs="Arial"/>
        </w:rPr>
        <w:t xml:space="preserve"> </w:t>
      </w:r>
      <w:r w:rsidR="00122C17" w:rsidRPr="00E97765">
        <w:rPr>
          <w:rFonts w:ascii="Arial" w:hAnsi="Arial" w:cs="Arial"/>
        </w:rPr>
        <w:t>podemos identificar que há um efeito de transbordo das relações econômicas provocadas pela política monetária ao mercado acionário</w:t>
      </w:r>
      <w:r w:rsidR="00BD7954" w:rsidRPr="00E97765">
        <w:rPr>
          <w:rFonts w:ascii="Arial" w:hAnsi="Arial" w:cs="Arial"/>
        </w:rPr>
        <w:t>,</w:t>
      </w:r>
      <w:r w:rsidR="00122C17" w:rsidRPr="00E97765">
        <w:rPr>
          <w:rFonts w:ascii="Arial" w:hAnsi="Arial" w:cs="Arial"/>
        </w:rPr>
        <w:t xml:space="preserve"> mediante a</w:t>
      </w:r>
      <w:r w:rsidR="00BD7954" w:rsidRPr="00E97765">
        <w:rPr>
          <w:rFonts w:ascii="Arial" w:hAnsi="Arial" w:cs="Arial"/>
        </w:rPr>
        <w:t xml:space="preserve"> projeção de </w:t>
      </w:r>
      <w:r w:rsidR="00122C17" w:rsidRPr="00E97765">
        <w:rPr>
          <w:rFonts w:ascii="Arial" w:hAnsi="Arial" w:cs="Arial"/>
        </w:rPr>
        <w:t xml:space="preserve">expectativas </w:t>
      </w:r>
      <w:r w:rsidR="00BD7954" w:rsidRPr="00E97765">
        <w:rPr>
          <w:rFonts w:ascii="Arial" w:hAnsi="Arial" w:cs="Arial"/>
        </w:rPr>
        <w:t>do</w:t>
      </w:r>
      <w:r w:rsidR="00122C17" w:rsidRPr="00E97765">
        <w:rPr>
          <w:rFonts w:ascii="Arial" w:hAnsi="Arial" w:cs="Arial"/>
        </w:rPr>
        <w:t>s resultados financeiros das empresas nele inseridas</w:t>
      </w:r>
      <w:r w:rsidR="00BD7954" w:rsidRPr="00E97765">
        <w:rPr>
          <w:rFonts w:ascii="Arial" w:hAnsi="Arial" w:cs="Arial"/>
        </w:rPr>
        <w:t xml:space="preserve">. </w:t>
      </w:r>
      <w:r w:rsidR="00AE15CD" w:rsidRPr="00E97765">
        <w:rPr>
          <w:rFonts w:ascii="Arial" w:hAnsi="Arial" w:cs="Arial"/>
        </w:rPr>
        <w:t>Este escoamento, bem como os demais efeitos causados pelas decisões de política monetária, sucede</w:t>
      </w:r>
      <w:r w:rsidR="00BD7954" w:rsidRPr="00E97765">
        <w:rPr>
          <w:rFonts w:ascii="Arial" w:hAnsi="Arial" w:cs="Arial"/>
        </w:rPr>
        <w:t xml:space="preserve"> variações nos preços das ações. </w:t>
      </w:r>
      <w:r w:rsidR="00D73162" w:rsidRPr="00E97765">
        <w:rPr>
          <w:rFonts w:ascii="Arial" w:hAnsi="Arial" w:cs="Arial"/>
        </w:rPr>
        <w:t>O</w:t>
      </w:r>
      <w:r w:rsidR="00BD7954" w:rsidRPr="00E97765">
        <w:rPr>
          <w:rFonts w:ascii="Arial" w:hAnsi="Arial" w:cs="Arial"/>
        </w:rPr>
        <w:t>s choques consequentes d</w:t>
      </w:r>
      <w:r w:rsidR="004F3658" w:rsidRPr="00E97765">
        <w:rPr>
          <w:rFonts w:ascii="Arial" w:hAnsi="Arial" w:cs="Arial"/>
        </w:rPr>
        <w:t>essas</w:t>
      </w:r>
      <w:r w:rsidR="00BD7954" w:rsidRPr="00E97765">
        <w:rPr>
          <w:rFonts w:ascii="Arial" w:hAnsi="Arial" w:cs="Arial"/>
        </w:rPr>
        <w:t xml:space="preserve"> políticas geram efeitos generalizados sobre o</w:t>
      </w:r>
      <w:r w:rsidR="00D73162" w:rsidRPr="00E97765">
        <w:rPr>
          <w:rFonts w:ascii="Arial" w:hAnsi="Arial" w:cs="Arial"/>
        </w:rPr>
        <w:t>s preços de</w:t>
      </w:r>
      <w:r w:rsidR="00BD7954" w:rsidRPr="00E97765">
        <w:rPr>
          <w:rFonts w:ascii="Arial" w:hAnsi="Arial" w:cs="Arial"/>
        </w:rPr>
        <w:t xml:space="preserve"> mercado</w:t>
      </w:r>
      <w:r w:rsidR="00D73162" w:rsidRPr="00E97765">
        <w:rPr>
          <w:rFonts w:ascii="Arial" w:hAnsi="Arial" w:cs="Arial"/>
        </w:rPr>
        <w:t xml:space="preserve">, os quais também repercutem nos preços das empresas. </w:t>
      </w:r>
      <w:r w:rsidR="00036623" w:rsidRPr="00E97765">
        <w:rPr>
          <w:rFonts w:ascii="Arial" w:hAnsi="Arial" w:cs="Arial"/>
        </w:rPr>
        <w:t>Assim sendo</w:t>
      </w:r>
      <w:r w:rsidR="004F3658" w:rsidRPr="00E97765">
        <w:rPr>
          <w:rFonts w:ascii="Arial" w:hAnsi="Arial" w:cs="Arial"/>
        </w:rPr>
        <w:t xml:space="preserve">, faz-se necessário </w:t>
      </w:r>
      <w:r w:rsidR="00036623" w:rsidRPr="00E97765">
        <w:rPr>
          <w:rFonts w:ascii="Arial" w:hAnsi="Arial" w:cs="Arial"/>
        </w:rPr>
        <w:t>segregar</w:t>
      </w:r>
      <w:r w:rsidR="004F3658" w:rsidRPr="00E97765">
        <w:rPr>
          <w:rFonts w:ascii="Arial" w:hAnsi="Arial" w:cs="Arial"/>
        </w:rPr>
        <w:t xml:space="preserve"> a volatilidade dos setores</w:t>
      </w:r>
      <w:r w:rsidR="00036623" w:rsidRPr="00E97765">
        <w:rPr>
          <w:rFonts w:ascii="Arial" w:hAnsi="Arial" w:cs="Arial"/>
        </w:rPr>
        <w:t xml:space="preserve"> entre aquel</w:t>
      </w:r>
      <w:r w:rsidR="00612546" w:rsidRPr="00E97765">
        <w:rPr>
          <w:rFonts w:ascii="Arial" w:hAnsi="Arial" w:cs="Arial"/>
        </w:rPr>
        <w:t>a</w:t>
      </w:r>
      <w:r w:rsidR="004F3658" w:rsidRPr="00E97765">
        <w:rPr>
          <w:rFonts w:ascii="Arial" w:hAnsi="Arial" w:cs="Arial"/>
        </w:rPr>
        <w:t xml:space="preserve"> que é oriund</w:t>
      </w:r>
      <w:r w:rsidR="00612546" w:rsidRPr="00E97765">
        <w:rPr>
          <w:rFonts w:ascii="Arial" w:hAnsi="Arial" w:cs="Arial"/>
        </w:rPr>
        <w:t>a</w:t>
      </w:r>
      <w:r w:rsidR="004F3658" w:rsidRPr="00E97765">
        <w:rPr>
          <w:rFonts w:ascii="Arial" w:hAnsi="Arial" w:cs="Arial"/>
        </w:rPr>
        <w:t xml:space="preserve"> do</w:t>
      </w:r>
      <w:r w:rsidR="00036623" w:rsidRPr="00E97765">
        <w:rPr>
          <w:rFonts w:ascii="Arial" w:hAnsi="Arial" w:cs="Arial"/>
        </w:rPr>
        <w:t xml:space="preserve"> próprio</w:t>
      </w:r>
      <w:r w:rsidR="004F3658" w:rsidRPr="00E97765">
        <w:rPr>
          <w:rFonts w:ascii="Arial" w:hAnsi="Arial" w:cs="Arial"/>
        </w:rPr>
        <w:t xml:space="preserve"> mercado </w:t>
      </w:r>
      <w:r w:rsidR="00036623" w:rsidRPr="00E97765">
        <w:rPr>
          <w:rFonts w:ascii="Arial" w:hAnsi="Arial" w:cs="Arial"/>
        </w:rPr>
        <w:t>e</w:t>
      </w:r>
      <w:r w:rsidR="004F3658" w:rsidRPr="00E97765">
        <w:rPr>
          <w:rFonts w:ascii="Arial" w:hAnsi="Arial" w:cs="Arial"/>
        </w:rPr>
        <w:t xml:space="preserve"> </w:t>
      </w:r>
      <w:r w:rsidR="004F3658" w:rsidRPr="00E97765">
        <w:rPr>
          <w:rFonts w:ascii="Arial" w:hAnsi="Arial" w:cs="Arial"/>
        </w:rPr>
        <w:lastRenderedPageBreak/>
        <w:t>aquel</w:t>
      </w:r>
      <w:r w:rsidR="00612546" w:rsidRPr="00E97765">
        <w:rPr>
          <w:rFonts w:ascii="Arial" w:hAnsi="Arial" w:cs="Arial"/>
        </w:rPr>
        <w:t>a</w:t>
      </w:r>
      <w:r w:rsidR="004F3658" w:rsidRPr="00E97765">
        <w:rPr>
          <w:rFonts w:ascii="Arial" w:hAnsi="Arial" w:cs="Arial"/>
        </w:rPr>
        <w:t xml:space="preserve"> que é </w:t>
      </w:r>
      <w:r w:rsidR="00612546" w:rsidRPr="00E97765">
        <w:rPr>
          <w:rFonts w:ascii="Arial" w:hAnsi="Arial" w:cs="Arial"/>
        </w:rPr>
        <w:t>individual</w:t>
      </w:r>
      <w:r w:rsidR="00036623" w:rsidRPr="00E97765">
        <w:rPr>
          <w:rFonts w:ascii="Arial" w:hAnsi="Arial" w:cs="Arial"/>
        </w:rPr>
        <w:t xml:space="preserve"> </w:t>
      </w:r>
      <w:r w:rsidR="00612546" w:rsidRPr="00E97765">
        <w:rPr>
          <w:rFonts w:ascii="Arial" w:hAnsi="Arial" w:cs="Arial"/>
        </w:rPr>
        <w:t>ao setor</w:t>
      </w:r>
      <w:r w:rsidR="00036623" w:rsidRPr="00E97765">
        <w:rPr>
          <w:rFonts w:ascii="Arial" w:hAnsi="Arial" w:cs="Arial"/>
        </w:rPr>
        <w:t>, a fim de cumprir com os objetivos deste estudo.</w:t>
      </w:r>
      <w:r w:rsidR="004F3658" w:rsidRPr="00E97765">
        <w:rPr>
          <w:rFonts w:ascii="Arial" w:hAnsi="Arial" w:cs="Arial"/>
        </w:rPr>
        <w:t xml:space="preserve"> </w:t>
      </w:r>
      <w:r w:rsidR="00036623" w:rsidRPr="00E97765">
        <w:rPr>
          <w:rFonts w:ascii="Arial" w:hAnsi="Arial" w:cs="Arial"/>
        </w:rPr>
        <w:t>Para isso, utilizamos o método</w:t>
      </w:r>
      <w:r w:rsidR="00612546" w:rsidRPr="00E97765">
        <w:rPr>
          <w:rFonts w:ascii="Arial" w:hAnsi="Arial" w:cs="Arial"/>
        </w:rPr>
        <w:t xml:space="preserve"> </w:t>
      </w:r>
      <w:r w:rsidR="00FD743B" w:rsidRPr="00E97765">
        <w:rPr>
          <w:rFonts w:ascii="Arial" w:hAnsi="Arial" w:cs="Arial"/>
        </w:rPr>
        <w:t>autor</w:t>
      </w:r>
      <w:r w:rsidR="00612546" w:rsidRPr="00E97765">
        <w:rPr>
          <w:rFonts w:ascii="Arial" w:hAnsi="Arial" w:cs="Arial"/>
        </w:rPr>
        <w:t>regressivo</w:t>
      </w:r>
      <w:r w:rsidR="00036623" w:rsidRPr="00E97765">
        <w:rPr>
          <w:rFonts w:ascii="Arial" w:hAnsi="Arial" w:cs="Arial"/>
        </w:rPr>
        <w:t xml:space="preserve"> </w:t>
      </w:r>
      <w:r w:rsidR="00FD743B" w:rsidRPr="00E97765">
        <w:rPr>
          <w:rFonts w:ascii="Arial" w:hAnsi="Arial" w:cs="Arial"/>
        </w:rPr>
        <w:t>GARCH</w:t>
      </w:r>
      <w:r w:rsidR="00F112E9" w:rsidRPr="00E97765">
        <w:rPr>
          <w:rFonts w:ascii="Arial" w:hAnsi="Arial" w:cs="Arial"/>
        </w:rPr>
        <w:t xml:space="preserve">, </w:t>
      </w:r>
      <w:r w:rsidR="00FD743B" w:rsidRPr="00E97765">
        <w:rPr>
          <w:rFonts w:ascii="Arial" w:hAnsi="Arial" w:cs="Arial"/>
        </w:rPr>
        <w:t xml:space="preserve">destinado a </w:t>
      </w:r>
      <w:r w:rsidR="00F112E9" w:rsidRPr="00E97765">
        <w:rPr>
          <w:rFonts w:ascii="Arial" w:hAnsi="Arial" w:cs="Arial"/>
        </w:rPr>
        <w:t>estimar</w:t>
      </w:r>
      <w:r w:rsidR="00FD743B" w:rsidRPr="00E97765">
        <w:rPr>
          <w:rFonts w:ascii="Arial" w:hAnsi="Arial" w:cs="Arial"/>
        </w:rPr>
        <w:t xml:space="preserve"> a volatilidade condicional</w:t>
      </w:r>
      <w:r w:rsidR="00BF4AA3" w:rsidRPr="00E97765">
        <w:rPr>
          <w:rFonts w:ascii="Arial" w:hAnsi="Arial" w:cs="Arial"/>
        </w:rPr>
        <w:t xml:space="preserve"> das séries temporais</w:t>
      </w:r>
      <w:r w:rsidR="00F112E9" w:rsidRPr="00E97765">
        <w:rPr>
          <w:rFonts w:ascii="Arial" w:hAnsi="Arial" w:cs="Arial"/>
        </w:rPr>
        <w:t>.</w:t>
      </w:r>
      <w:r w:rsidR="00FD743B" w:rsidRPr="00E97765">
        <w:rPr>
          <w:rFonts w:ascii="Arial" w:hAnsi="Arial" w:cs="Arial"/>
        </w:rPr>
        <w:t xml:space="preserve"> </w:t>
      </w:r>
      <w:r w:rsidR="00E34BE4" w:rsidRPr="00E97765">
        <w:rPr>
          <w:rFonts w:ascii="Arial" w:hAnsi="Arial" w:cs="Arial"/>
        </w:rPr>
        <w:t xml:space="preserve">Além dele, usamos o modelo DCC-GARCH para calcular a covariância condicional entre duas séries temporais </w:t>
      </w:r>
      <w:r w:rsidR="007A22FA" w:rsidRPr="00E97765">
        <w:rPr>
          <w:rFonts w:ascii="Arial" w:hAnsi="Arial" w:cs="Arial"/>
        </w:rPr>
        <w:t>(neste caso, entre setor e mercado)</w:t>
      </w:r>
      <w:r w:rsidR="007A40FB" w:rsidRPr="00E97765">
        <w:rPr>
          <w:rFonts w:ascii="Arial" w:hAnsi="Arial" w:cs="Arial"/>
        </w:rPr>
        <w:t xml:space="preserve">. </w:t>
      </w:r>
      <w:r w:rsidR="00BF4AA3" w:rsidRPr="00E97765">
        <w:rPr>
          <w:rFonts w:ascii="Arial" w:hAnsi="Arial" w:cs="Arial"/>
        </w:rPr>
        <w:t xml:space="preserve">Assim, </w:t>
      </w:r>
      <w:r w:rsidR="00612546" w:rsidRPr="00E97765">
        <w:rPr>
          <w:rFonts w:ascii="Arial" w:hAnsi="Arial" w:cs="Arial"/>
        </w:rPr>
        <w:t xml:space="preserve">pudemos </w:t>
      </w:r>
      <w:r w:rsidR="00036623" w:rsidRPr="00E97765">
        <w:rPr>
          <w:rFonts w:ascii="Arial" w:hAnsi="Arial" w:cs="Arial"/>
        </w:rPr>
        <w:t>disce</w:t>
      </w:r>
      <w:r w:rsidR="00D666A7" w:rsidRPr="00E97765">
        <w:rPr>
          <w:rFonts w:ascii="Arial" w:hAnsi="Arial" w:cs="Arial"/>
        </w:rPr>
        <w:t>r</w:t>
      </w:r>
      <w:r w:rsidR="00036623" w:rsidRPr="00E97765">
        <w:rPr>
          <w:rFonts w:ascii="Arial" w:hAnsi="Arial" w:cs="Arial"/>
        </w:rPr>
        <w:t>nir</w:t>
      </w:r>
      <w:r w:rsidR="00BF4AA3" w:rsidRPr="00E97765">
        <w:rPr>
          <w:rFonts w:ascii="Arial" w:hAnsi="Arial" w:cs="Arial"/>
        </w:rPr>
        <w:t>, para cada setor,</w:t>
      </w:r>
      <w:r w:rsidR="00036623" w:rsidRPr="00E97765">
        <w:rPr>
          <w:rFonts w:ascii="Arial" w:hAnsi="Arial" w:cs="Arial"/>
        </w:rPr>
        <w:t xml:space="preserve"> as volatilidades</w:t>
      </w:r>
      <w:r w:rsidR="00612546" w:rsidRPr="00E97765">
        <w:rPr>
          <w:rFonts w:ascii="Arial" w:hAnsi="Arial" w:cs="Arial"/>
        </w:rPr>
        <w:t xml:space="preserve"> de mercado com as volatilidades individuais do</w:t>
      </w:r>
      <w:r w:rsidR="00BF4AA3" w:rsidRPr="00E97765">
        <w:rPr>
          <w:rFonts w:ascii="Arial" w:hAnsi="Arial" w:cs="Arial"/>
        </w:rPr>
        <w:t>s</w:t>
      </w:r>
      <w:r w:rsidR="00612546" w:rsidRPr="00E97765">
        <w:rPr>
          <w:rFonts w:ascii="Arial" w:hAnsi="Arial" w:cs="Arial"/>
        </w:rPr>
        <w:t xml:space="preserve"> setor</w:t>
      </w:r>
      <w:r w:rsidR="00BF4AA3" w:rsidRPr="00E97765">
        <w:rPr>
          <w:rFonts w:ascii="Arial" w:hAnsi="Arial" w:cs="Arial"/>
        </w:rPr>
        <w:t>es</w:t>
      </w:r>
      <w:r w:rsidR="00036623" w:rsidRPr="00E97765">
        <w:rPr>
          <w:rFonts w:ascii="Arial" w:hAnsi="Arial" w:cs="Arial"/>
        </w:rPr>
        <w:t xml:space="preserve">, </w:t>
      </w:r>
      <w:r w:rsidR="004E3106">
        <w:rPr>
          <w:rFonts w:ascii="Arial" w:hAnsi="Arial" w:cs="Arial"/>
        </w:rPr>
        <w:t>conforme visto na Figura 2</w:t>
      </w:r>
      <w:r w:rsidR="003E4DEF">
        <w:rPr>
          <w:rFonts w:ascii="Arial" w:hAnsi="Arial" w:cs="Arial"/>
        </w:rPr>
        <w:t>.</w:t>
      </w:r>
    </w:p>
    <w:p w14:paraId="3CB79D36" w14:textId="77777777" w:rsidR="00336D77" w:rsidRDefault="00336D77" w:rsidP="00956A5E">
      <w:pPr>
        <w:pStyle w:val="ABNT"/>
        <w:ind w:firstLine="708"/>
        <w:rPr>
          <w:rFonts w:ascii="Arial" w:hAnsi="Arial" w:cs="Arial"/>
        </w:rPr>
      </w:pPr>
    </w:p>
    <w:p w14:paraId="4F8D1626" w14:textId="77777777" w:rsidR="00A34AD8" w:rsidRPr="00E97765" w:rsidRDefault="00A34AD8" w:rsidP="00956A5E">
      <w:pPr>
        <w:pStyle w:val="ABNT"/>
        <w:ind w:firstLine="708"/>
        <w:rPr>
          <w:rFonts w:ascii="Arial" w:hAnsi="Arial" w:cs="Arial"/>
        </w:rPr>
      </w:pPr>
    </w:p>
    <w:p w14:paraId="64AC664D" w14:textId="5E02CFE4" w:rsidR="00A34AD8" w:rsidRPr="00A34AD8" w:rsidRDefault="00A34AD8" w:rsidP="00A34AD8">
      <w:pPr>
        <w:pStyle w:val="Legenda"/>
        <w:keepNext/>
        <w:jc w:val="center"/>
        <w:rPr>
          <w:rFonts w:ascii="Arial" w:hAnsi="Arial" w:cs="Arial"/>
          <w:i w:val="0"/>
          <w:iCs w:val="0"/>
          <w:color w:val="000000" w:themeColor="text1"/>
          <w:sz w:val="24"/>
          <w:szCs w:val="24"/>
        </w:rPr>
      </w:pPr>
      <w:r w:rsidRPr="00A34AD8">
        <w:rPr>
          <w:rFonts w:ascii="Arial" w:hAnsi="Arial" w:cs="Arial"/>
          <w:color w:val="000000" w:themeColor="text1"/>
          <w:sz w:val="24"/>
          <w:szCs w:val="24"/>
        </w:rPr>
        <w:t xml:space="preserve">Figura </w:t>
      </w:r>
      <w:r w:rsidRPr="00A34AD8">
        <w:rPr>
          <w:rFonts w:ascii="Arial" w:hAnsi="Arial" w:cs="Arial"/>
          <w:color w:val="000000" w:themeColor="text1"/>
          <w:sz w:val="24"/>
          <w:szCs w:val="24"/>
        </w:rPr>
        <w:fldChar w:fldCharType="begin"/>
      </w:r>
      <w:r w:rsidRPr="00A34AD8">
        <w:rPr>
          <w:rFonts w:ascii="Arial" w:hAnsi="Arial" w:cs="Arial"/>
          <w:color w:val="000000" w:themeColor="text1"/>
          <w:sz w:val="24"/>
          <w:szCs w:val="24"/>
        </w:rPr>
        <w:instrText xml:space="preserve"> SEQ Figura \* ARABIC </w:instrText>
      </w:r>
      <w:r w:rsidRPr="00A34AD8">
        <w:rPr>
          <w:rFonts w:ascii="Arial" w:hAnsi="Arial" w:cs="Arial"/>
          <w:color w:val="000000" w:themeColor="text1"/>
          <w:sz w:val="24"/>
          <w:szCs w:val="24"/>
        </w:rPr>
        <w:fldChar w:fldCharType="separate"/>
      </w:r>
      <w:r w:rsidR="00477402">
        <w:rPr>
          <w:rFonts w:ascii="Arial" w:hAnsi="Arial" w:cs="Arial"/>
          <w:noProof/>
          <w:color w:val="000000" w:themeColor="text1"/>
          <w:sz w:val="24"/>
          <w:szCs w:val="24"/>
        </w:rPr>
        <w:t>2</w:t>
      </w:r>
      <w:r w:rsidRPr="00A34AD8">
        <w:rPr>
          <w:rFonts w:ascii="Arial" w:hAnsi="Arial" w:cs="Arial"/>
          <w:color w:val="000000" w:themeColor="text1"/>
          <w:sz w:val="24"/>
          <w:szCs w:val="24"/>
        </w:rPr>
        <w:fldChar w:fldCharType="end"/>
      </w:r>
      <w:r>
        <w:rPr>
          <w:rFonts w:ascii="Arial" w:hAnsi="Arial" w:cs="Arial"/>
          <w:i w:val="0"/>
          <w:iCs w:val="0"/>
          <w:color w:val="000000" w:themeColor="text1"/>
          <w:sz w:val="24"/>
          <w:szCs w:val="24"/>
        </w:rPr>
        <w:t xml:space="preserve"> </w:t>
      </w:r>
      <w:r w:rsidRPr="00A34AD8">
        <w:rPr>
          <w:rFonts w:ascii="Arial" w:hAnsi="Arial" w:cs="Arial"/>
          <w:i w:val="0"/>
          <w:iCs w:val="0"/>
          <w:color w:val="000000" w:themeColor="text1"/>
          <w:sz w:val="24"/>
          <w:szCs w:val="24"/>
        </w:rPr>
        <w:t>- Exemplo de volatilidade específica do setor:</w:t>
      </w:r>
    </w:p>
    <w:p w14:paraId="3779BE81" w14:textId="6C323F86" w:rsidR="00F10438" w:rsidRPr="00E97765" w:rsidRDefault="00C7478A" w:rsidP="00F10438">
      <w:pPr>
        <w:pStyle w:val="NormalWeb"/>
        <w:rPr>
          <w:rFonts w:ascii="Arial" w:hAnsi="Arial" w:cs="Arial"/>
        </w:rPr>
      </w:pPr>
      <w:r w:rsidRPr="00E97765">
        <w:rPr>
          <w:rFonts w:ascii="Arial" w:hAnsi="Arial" w:cs="Arial"/>
          <w:noProof/>
        </w:rPr>
        <w:drawing>
          <wp:inline distT="0" distB="0" distL="0" distR="0" wp14:anchorId="28821807" wp14:editId="33D64DC9">
            <wp:extent cx="5534108" cy="3494584"/>
            <wp:effectExtent l="0" t="0" r="0" b="0"/>
            <wp:docPr id="479483346" name="Imagem 2" descr="PHOTO-2024-05-01-23-3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0AA7BC-C23E-4BE4-9BA1-DB9489DA994E" descr="PHOTO-2024-05-01-23-37-18.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538227" cy="3497185"/>
                    </a:xfrm>
                    <a:prstGeom prst="rect">
                      <a:avLst/>
                    </a:prstGeom>
                    <a:noFill/>
                    <a:ln>
                      <a:noFill/>
                    </a:ln>
                  </pic:spPr>
                </pic:pic>
              </a:graphicData>
            </a:graphic>
          </wp:inline>
        </w:drawing>
      </w:r>
    </w:p>
    <w:p w14:paraId="1B8DEFF9" w14:textId="43059023" w:rsidR="0094703E" w:rsidRDefault="00336D77" w:rsidP="00336D77">
      <w:pPr>
        <w:pStyle w:val="NormalWeb"/>
        <w:rPr>
          <w:rFonts w:ascii="Arial" w:hAnsi="Arial" w:cs="Arial"/>
        </w:rPr>
      </w:pPr>
      <w:r w:rsidRPr="00E97765">
        <w:rPr>
          <w:rFonts w:ascii="Arial" w:eastAsiaTheme="minorHAnsi" w:hAnsi="Arial" w:cs="Arial"/>
          <w:kern w:val="2"/>
          <w:lang w:eastAsia="en-US"/>
          <w14:ligatures w14:val="standardContextual"/>
        </w:rPr>
        <w:t xml:space="preserve">Fonte: </w:t>
      </w:r>
      <w:r>
        <w:rPr>
          <w:rFonts w:ascii="Arial" w:eastAsiaTheme="minorHAnsi" w:hAnsi="Arial" w:cs="Arial"/>
          <w:kern w:val="2"/>
          <w:lang w:eastAsia="en-US"/>
          <w14:ligatures w14:val="standardContextual"/>
        </w:rPr>
        <w:t>autoria própria</w:t>
      </w:r>
      <w:r w:rsidRPr="00E97765">
        <w:rPr>
          <w:rFonts w:ascii="Arial" w:hAnsi="Arial" w:cs="Arial"/>
        </w:rPr>
        <w:t>.</w:t>
      </w:r>
    </w:p>
    <w:p w14:paraId="48AB5B83" w14:textId="77777777" w:rsidR="00336D77" w:rsidRDefault="00336D77" w:rsidP="00336D77">
      <w:pPr>
        <w:pStyle w:val="NormalWeb"/>
        <w:rPr>
          <w:rFonts w:ascii="Arial" w:hAnsi="Arial" w:cs="Arial"/>
        </w:rPr>
      </w:pPr>
    </w:p>
    <w:p w14:paraId="3C26AB15" w14:textId="77777777" w:rsidR="0094703E" w:rsidRDefault="0094703E" w:rsidP="00C70293">
      <w:pPr>
        <w:pStyle w:val="ABNT"/>
        <w:ind w:firstLine="0"/>
        <w:rPr>
          <w:rFonts w:ascii="Arial" w:hAnsi="Arial" w:cs="Arial"/>
        </w:rPr>
      </w:pPr>
    </w:p>
    <w:p w14:paraId="29474B95" w14:textId="77777777" w:rsidR="0094703E" w:rsidRDefault="0094703E" w:rsidP="00C70293">
      <w:pPr>
        <w:pStyle w:val="ABNT"/>
        <w:ind w:firstLine="0"/>
        <w:rPr>
          <w:rFonts w:ascii="Arial" w:hAnsi="Arial" w:cs="Arial"/>
        </w:rPr>
      </w:pPr>
    </w:p>
    <w:p w14:paraId="2B4EADD3" w14:textId="77777777" w:rsidR="0094703E" w:rsidRDefault="0094703E" w:rsidP="00C70293">
      <w:pPr>
        <w:pStyle w:val="ABNT"/>
        <w:ind w:firstLine="0"/>
        <w:rPr>
          <w:rFonts w:ascii="Arial" w:hAnsi="Arial" w:cs="Arial"/>
        </w:rPr>
      </w:pPr>
    </w:p>
    <w:p w14:paraId="3CF527B0" w14:textId="77777777" w:rsidR="0094703E" w:rsidRDefault="0094703E" w:rsidP="00C70293">
      <w:pPr>
        <w:pStyle w:val="ABNT"/>
        <w:ind w:firstLine="0"/>
        <w:rPr>
          <w:rFonts w:ascii="Arial" w:hAnsi="Arial" w:cs="Arial"/>
        </w:rPr>
      </w:pPr>
    </w:p>
    <w:p w14:paraId="7FF84FB3" w14:textId="77777777" w:rsidR="00B96DF4" w:rsidRDefault="00B96DF4" w:rsidP="00C70293">
      <w:pPr>
        <w:pStyle w:val="ABNT"/>
        <w:ind w:firstLine="0"/>
        <w:rPr>
          <w:rFonts w:ascii="Arial" w:hAnsi="Arial" w:cs="Arial"/>
        </w:rPr>
      </w:pPr>
    </w:p>
    <w:p w14:paraId="3E2CB7B5" w14:textId="77777777" w:rsidR="0094703E" w:rsidRDefault="0094703E" w:rsidP="00C70293">
      <w:pPr>
        <w:pStyle w:val="ABNT"/>
        <w:ind w:firstLine="0"/>
        <w:rPr>
          <w:rFonts w:ascii="Arial" w:hAnsi="Arial" w:cs="Arial"/>
        </w:rPr>
      </w:pPr>
    </w:p>
    <w:p w14:paraId="43884BE4" w14:textId="77777777" w:rsidR="0094703E" w:rsidRDefault="0094703E" w:rsidP="00C70293">
      <w:pPr>
        <w:pStyle w:val="ABNT"/>
        <w:ind w:firstLine="0"/>
        <w:rPr>
          <w:rFonts w:ascii="Arial" w:hAnsi="Arial" w:cs="Arial"/>
        </w:rPr>
      </w:pPr>
    </w:p>
    <w:p w14:paraId="1C065B31" w14:textId="77777777" w:rsidR="00B96DF4" w:rsidRDefault="00B96DF4" w:rsidP="00C70293">
      <w:pPr>
        <w:pStyle w:val="ABNT"/>
        <w:ind w:firstLine="0"/>
        <w:rPr>
          <w:rFonts w:ascii="Arial" w:hAnsi="Arial" w:cs="Arial"/>
        </w:rPr>
      </w:pPr>
    </w:p>
    <w:p w14:paraId="72C09748" w14:textId="77777777" w:rsidR="00B96DF4" w:rsidRDefault="00B96DF4" w:rsidP="00C70293">
      <w:pPr>
        <w:pStyle w:val="ABNT"/>
        <w:ind w:firstLine="0"/>
        <w:rPr>
          <w:rFonts w:ascii="Arial" w:hAnsi="Arial" w:cs="Arial"/>
        </w:rPr>
      </w:pPr>
    </w:p>
    <w:p w14:paraId="2E1442C3" w14:textId="5D06E94A" w:rsidR="007C1A24" w:rsidRPr="00E97765" w:rsidRDefault="00FF4198" w:rsidP="008F06B4">
      <w:pPr>
        <w:pStyle w:val="Titulo1"/>
        <w:rPr>
          <w:rFonts w:cs="Arial"/>
          <w:szCs w:val="24"/>
        </w:rPr>
      </w:pPr>
      <w:bookmarkStart w:id="2" w:name="_Toc168789026"/>
      <w:r w:rsidRPr="00E97765">
        <w:rPr>
          <w:rFonts w:cs="Arial"/>
          <w:szCs w:val="24"/>
        </w:rPr>
        <w:t>Metodologia</w:t>
      </w:r>
      <w:bookmarkEnd w:id="2"/>
    </w:p>
    <w:p w14:paraId="224D80A1" w14:textId="77777777" w:rsidR="008F06B4" w:rsidRPr="00E97765" w:rsidRDefault="008F06B4" w:rsidP="008F06B4">
      <w:pPr>
        <w:pStyle w:val="ABNTCaptulo"/>
        <w:rPr>
          <w:rFonts w:ascii="Arial" w:hAnsi="Arial" w:cs="Arial"/>
          <w:sz w:val="24"/>
        </w:rPr>
      </w:pPr>
    </w:p>
    <w:p w14:paraId="370E858C" w14:textId="2ACAF4B3" w:rsidR="007C1A24" w:rsidRPr="00E97765" w:rsidRDefault="007C1A24" w:rsidP="008F06B4">
      <w:pPr>
        <w:pStyle w:val="Titulo2"/>
        <w:rPr>
          <w:rFonts w:cs="Arial"/>
          <w:szCs w:val="24"/>
        </w:rPr>
      </w:pPr>
      <w:bookmarkStart w:id="3" w:name="_Toc168789027"/>
      <w:r w:rsidRPr="00E97765">
        <w:rPr>
          <w:rFonts w:cs="Arial"/>
          <w:szCs w:val="24"/>
        </w:rPr>
        <w:t xml:space="preserve">Base de </w:t>
      </w:r>
      <w:r w:rsidR="005003D9">
        <w:rPr>
          <w:rFonts w:cs="Arial"/>
          <w:szCs w:val="24"/>
        </w:rPr>
        <w:t>d</w:t>
      </w:r>
      <w:r w:rsidRPr="00E97765">
        <w:rPr>
          <w:rFonts w:cs="Arial"/>
          <w:szCs w:val="24"/>
        </w:rPr>
        <w:t>ados</w:t>
      </w:r>
      <w:bookmarkEnd w:id="3"/>
    </w:p>
    <w:p w14:paraId="6A538AED" w14:textId="77777777" w:rsidR="008F06B4" w:rsidRPr="00E97765" w:rsidRDefault="008F06B4" w:rsidP="008F06B4">
      <w:pPr>
        <w:rPr>
          <w:rFonts w:ascii="Arial" w:hAnsi="Arial" w:cs="Arial"/>
          <w:sz w:val="24"/>
          <w:szCs w:val="24"/>
        </w:rPr>
      </w:pPr>
    </w:p>
    <w:p w14:paraId="6748F379" w14:textId="7BE1EF4A" w:rsidR="00FF0956" w:rsidRPr="00E97765" w:rsidRDefault="004F4CE3" w:rsidP="00547F28">
      <w:pPr>
        <w:pStyle w:val="ABNT"/>
        <w:rPr>
          <w:rFonts w:ascii="Arial" w:hAnsi="Arial" w:cs="Arial"/>
        </w:rPr>
      </w:pPr>
      <w:r w:rsidRPr="00E97765">
        <w:rPr>
          <w:rFonts w:ascii="Arial" w:hAnsi="Arial" w:cs="Arial"/>
        </w:rPr>
        <w:t xml:space="preserve">Inicialmente, </w:t>
      </w:r>
      <w:r w:rsidR="00330114" w:rsidRPr="00E97765">
        <w:rPr>
          <w:rFonts w:ascii="Arial" w:hAnsi="Arial" w:cs="Arial"/>
        </w:rPr>
        <w:t>coletamos</w:t>
      </w:r>
      <w:r w:rsidRPr="00E97765">
        <w:rPr>
          <w:rFonts w:ascii="Arial" w:hAnsi="Arial" w:cs="Arial"/>
        </w:rPr>
        <w:t xml:space="preserve"> os dados</w:t>
      </w:r>
      <w:r w:rsidR="0096120F" w:rsidRPr="00E97765">
        <w:rPr>
          <w:rFonts w:ascii="Arial" w:hAnsi="Arial" w:cs="Arial"/>
        </w:rPr>
        <w:t xml:space="preserve"> amostrais</w:t>
      </w:r>
      <w:r w:rsidRPr="00E97765">
        <w:rPr>
          <w:rFonts w:ascii="Arial" w:hAnsi="Arial" w:cs="Arial"/>
        </w:rPr>
        <w:t xml:space="preserve"> </w:t>
      </w:r>
      <w:r w:rsidR="00816174" w:rsidRPr="00E97765">
        <w:rPr>
          <w:rFonts w:ascii="Arial" w:hAnsi="Arial" w:cs="Arial"/>
        </w:rPr>
        <w:t xml:space="preserve">gratuitos </w:t>
      </w:r>
      <w:r w:rsidRPr="00E97765">
        <w:rPr>
          <w:rFonts w:ascii="Arial" w:hAnsi="Arial" w:cs="Arial"/>
        </w:rPr>
        <w:t>de empresas listadas na bolsa de valores</w:t>
      </w:r>
      <w:r w:rsidR="00330114" w:rsidRPr="00E97765">
        <w:rPr>
          <w:rFonts w:ascii="Arial" w:hAnsi="Arial" w:cs="Arial"/>
        </w:rPr>
        <w:t xml:space="preserve"> do site </w:t>
      </w:r>
      <w:r w:rsidR="00330114" w:rsidRPr="00E97765">
        <w:rPr>
          <w:rFonts w:ascii="Arial" w:hAnsi="Arial" w:cs="Arial"/>
          <w:i/>
          <w:iCs/>
        </w:rPr>
        <w:t xml:space="preserve">Yahoo </w:t>
      </w:r>
      <w:proofErr w:type="spellStart"/>
      <w:r w:rsidR="00330114" w:rsidRPr="00E97765">
        <w:rPr>
          <w:rFonts w:ascii="Arial" w:hAnsi="Arial" w:cs="Arial"/>
          <w:i/>
          <w:iCs/>
        </w:rPr>
        <w:t>Finance</w:t>
      </w:r>
      <w:proofErr w:type="spellEnd"/>
      <w:r w:rsidR="00B228B0" w:rsidRPr="00E97765">
        <w:rPr>
          <w:rStyle w:val="Refdenotaderodap"/>
          <w:rFonts w:ascii="Arial" w:hAnsi="Arial" w:cs="Arial"/>
        </w:rPr>
        <w:footnoteReference w:id="3"/>
      </w:r>
      <w:r w:rsidRPr="00E97765">
        <w:rPr>
          <w:rFonts w:ascii="Arial" w:hAnsi="Arial" w:cs="Arial"/>
        </w:rPr>
        <w:t>, contendo os preços diários de negociação</w:t>
      </w:r>
      <w:r w:rsidR="00D666A7" w:rsidRPr="00E97765">
        <w:rPr>
          <w:rFonts w:ascii="Arial" w:hAnsi="Arial" w:cs="Arial"/>
        </w:rPr>
        <w:t xml:space="preserve"> ajustados por eventos corporativos</w:t>
      </w:r>
      <w:r w:rsidRPr="00E97765">
        <w:rPr>
          <w:rFonts w:ascii="Arial" w:hAnsi="Arial" w:cs="Arial"/>
        </w:rPr>
        <w:t xml:space="preserve"> de</w:t>
      </w:r>
      <w:r w:rsidR="00120257" w:rsidRPr="00E97765">
        <w:rPr>
          <w:rFonts w:ascii="Arial" w:hAnsi="Arial" w:cs="Arial"/>
        </w:rPr>
        <w:t>sde o ano 2000</w:t>
      </w:r>
      <w:r w:rsidR="003C7720" w:rsidRPr="00E97765">
        <w:rPr>
          <w:rFonts w:ascii="Arial" w:hAnsi="Arial" w:cs="Arial"/>
        </w:rPr>
        <w:t>. Porém, escolhemos 01/01/2009 intencionalmente como ponto</w:t>
      </w:r>
      <w:r w:rsidR="00120257" w:rsidRPr="00E97765">
        <w:rPr>
          <w:rFonts w:ascii="Arial" w:hAnsi="Arial" w:cs="Arial"/>
        </w:rPr>
        <w:t xml:space="preserve"> de partida</w:t>
      </w:r>
      <w:r w:rsidR="00A03AB4" w:rsidRPr="00E97765">
        <w:rPr>
          <w:rFonts w:ascii="Arial" w:hAnsi="Arial" w:cs="Arial"/>
        </w:rPr>
        <w:t>,</w:t>
      </w:r>
      <w:r w:rsidRPr="00E97765">
        <w:rPr>
          <w:rFonts w:ascii="Arial" w:hAnsi="Arial" w:cs="Arial"/>
        </w:rPr>
        <w:t xml:space="preserve"> </w:t>
      </w:r>
      <w:r w:rsidR="000C20FB" w:rsidRPr="00E97765">
        <w:rPr>
          <w:rFonts w:ascii="Arial" w:hAnsi="Arial" w:cs="Arial"/>
        </w:rPr>
        <w:t>uma vez que</w:t>
      </w:r>
      <w:r w:rsidR="00D41068" w:rsidRPr="00E97765">
        <w:rPr>
          <w:rFonts w:ascii="Arial" w:hAnsi="Arial" w:cs="Arial"/>
        </w:rPr>
        <w:t xml:space="preserve"> </w:t>
      </w:r>
      <w:r w:rsidR="008D4823" w:rsidRPr="00E97765">
        <w:rPr>
          <w:rFonts w:ascii="Arial" w:hAnsi="Arial" w:cs="Arial"/>
        </w:rPr>
        <w:t>durante os anos de</w:t>
      </w:r>
      <w:r w:rsidR="00120257" w:rsidRPr="00E97765">
        <w:rPr>
          <w:rFonts w:ascii="Arial" w:hAnsi="Arial" w:cs="Arial"/>
        </w:rPr>
        <w:t xml:space="preserve"> 2000</w:t>
      </w:r>
      <w:r w:rsidR="008D4823" w:rsidRPr="00E97765">
        <w:rPr>
          <w:rFonts w:ascii="Arial" w:hAnsi="Arial" w:cs="Arial"/>
        </w:rPr>
        <w:t xml:space="preserve"> a </w:t>
      </w:r>
      <w:r w:rsidR="00120257" w:rsidRPr="00E97765">
        <w:rPr>
          <w:rFonts w:ascii="Arial" w:hAnsi="Arial" w:cs="Arial"/>
        </w:rPr>
        <w:t>2004</w:t>
      </w:r>
      <w:r w:rsidR="00D41068" w:rsidRPr="00E97765">
        <w:rPr>
          <w:rFonts w:ascii="Arial" w:hAnsi="Arial" w:cs="Arial"/>
        </w:rPr>
        <w:t xml:space="preserve"> </w:t>
      </w:r>
      <w:r w:rsidRPr="00E97765">
        <w:rPr>
          <w:rFonts w:ascii="Arial" w:hAnsi="Arial" w:cs="Arial"/>
        </w:rPr>
        <w:t xml:space="preserve">o mercado cercava-se de alta volatilidade devido ao processo de estabilização dos preços </w:t>
      </w:r>
      <w:r w:rsidR="00A03AB4" w:rsidRPr="00E97765">
        <w:rPr>
          <w:rFonts w:ascii="Arial" w:hAnsi="Arial" w:cs="Arial"/>
        </w:rPr>
        <w:t>(</w:t>
      </w:r>
      <w:r w:rsidRPr="00E97765">
        <w:rPr>
          <w:rFonts w:ascii="Arial" w:hAnsi="Arial" w:cs="Arial"/>
        </w:rPr>
        <w:t>pós plano real</w:t>
      </w:r>
      <w:r w:rsidR="00A03AB4" w:rsidRPr="00E97765">
        <w:rPr>
          <w:rFonts w:ascii="Arial" w:hAnsi="Arial" w:cs="Arial"/>
        </w:rPr>
        <w:t>)</w:t>
      </w:r>
      <w:r w:rsidR="008D4823" w:rsidRPr="00E97765">
        <w:rPr>
          <w:rFonts w:ascii="Arial" w:hAnsi="Arial" w:cs="Arial"/>
        </w:rPr>
        <w:t>.</w:t>
      </w:r>
      <w:r w:rsidR="00261A2C" w:rsidRPr="00E97765">
        <w:rPr>
          <w:rFonts w:ascii="Arial" w:hAnsi="Arial" w:cs="Arial"/>
        </w:rPr>
        <w:t xml:space="preserve"> E</w:t>
      </w:r>
      <w:r w:rsidR="008D4823" w:rsidRPr="00E97765">
        <w:rPr>
          <w:rFonts w:ascii="Arial" w:hAnsi="Arial" w:cs="Arial"/>
        </w:rPr>
        <w:t>ntre 2005</w:t>
      </w:r>
      <w:r w:rsidR="007B2C33" w:rsidRPr="00E97765">
        <w:rPr>
          <w:rFonts w:ascii="Arial" w:hAnsi="Arial" w:cs="Arial"/>
        </w:rPr>
        <w:t xml:space="preserve"> e </w:t>
      </w:r>
      <w:r w:rsidR="008D4823" w:rsidRPr="00E97765">
        <w:rPr>
          <w:rFonts w:ascii="Arial" w:hAnsi="Arial" w:cs="Arial"/>
        </w:rPr>
        <w:t>200</w:t>
      </w:r>
      <w:r w:rsidR="00B02549" w:rsidRPr="00E97765">
        <w:rPr>
          <w:rFonts w:ascii="Arial" w:hAnsi="Arial" w:cs="Arial"/>
        </w:rPr>
        <w:t>7</w:t>
      </w:r>
      <w:r w:rsidR="00261A2C" w:rsidRPr="00E97765">
        <w:rPr>
          <w:rFonts w:ascii="Arial" w:hAnsi="Arial" w:cs="Arial"/>
        </w:rPr>
        <w:t>,</w:t>
      </w:r>
      <w:r w:rsidR="00B02549" w:rsidRPr="00E97765">
        <w:rPr>
          <w:rFonts w:ascii="Arial" w:hAnsi="Arial" w:cs="Arial"/>
        </w:rPr>
        <w:t xml:space="preserve"> </w:t>
      </w:r>
      <w:r w:rsidR="008D4823" w:rsidRPr="00E97765">
        <w:rPr>
          <w:rFonts w:ascii="Arial" w:hAnsi="Arial" w:cs="Arial"/>
        </w:rPr>
        <w:t>observamos uma baixa disponibilidade amostral de empresas</w:t>
      </w:r>
      <w:r w:rsidR="002459EA" w:rsidRPr="00E97765">
        <w:rPr>
          <w:rFonts w:ascii="Arial" w:hAnsi="Arial" w:cs="Arial"/>
        </w:rPr>
        <w:t xml:space="preserve"> listadas</w:t>
      </w:r>
      <w:r w:rsidR="008D4823" w:rsidRPr="00E97765">
        <w:rPr>
          <w:rFonts w:ascii="Arial" w:hAnsi="Arial" w:cs="Arial"/>
        </w:rPr>
        <w:t xml:space="preserve"> para</w:t>
      </w:r>
      <w:r w:rsidR="002459EA" w:rsidRPr="00E97765">
        <w:rPr>
          <w:rFonts w:ascii="Arial" w:hAnsi="Arial" w:cs="Arial"/>
        </w:rPr>
        <w:t xml:space="preserve"> contemplar</w:t>
      </w:r>
      <w:r w:rsidR="008D4823" w:rsidRPr="00E97765">
        <w:rPr>
          <w:rFonts w:ascii="Arial" w:hAnsi="Arial" w:cs="Arial"/>
        </w:rPr>
        <w:t xml:space="preserve"> todos os setores d</w:t>
      </w:r>
      <w:r w:rsidR="008369B4" w:rsidRPr="00E97765">
        <w:rPr>
          <w:rFonts w:ascii="Arial" w:hAnsi="Arial" w:cs="Arial"/>
        </w:rPr>
        <w:t>o</w:t>
      </w:r>
      <w:r w:rsidR="008D4823" w:rsidRPr="00E97765">
        <w:rPr>
          <w:rFonts w:ascii="Arial" w:hAnsi="Arial" w:cs="Arial"/>
        </w:rPr>
        <w:t xml:space="preserve"> estudo, tendo em vista que </w:t>
      </w:r>
      <w:r w:rsidR="00A03AB4" w:rsidRPr="00E97765">
        <w:rPr>
          <w:rFonts w:ascii="Arial" w:hAnsi="Arial" w:cs="Arial"/>
        </w:rPr>
        <w:t>o mercado acionário brasileiro</w:t>
      </w:r>
      <w:r w:rsidR="008D4823" w:rsidRPr="00E97765">
        <w:rPr>
          <w:rFonts w:ascii="Arial" w:hAnsi="Arial" w:cs="Arial"/>
        </w:rPr>
        <w:t xml:space="preserve"> </w:t>
      </w:r>
      <w:r w:rsidR="00AE15CD" w:rsidRPr="00E97765">
        <w:rPr>
          <w:rFonts w:ascii="Arial" w:hAnsi="Arial" w:cs="Arial"/>
        </w:rPr>
        <w:t>se encontrava</w:t>
      </w:r>
      <w:r w:rsidR="008D4823" w:rsidRPr="00E97765">
        <w:rPr>
          <w:rFonts w:ascii="Arial" w:hAnsi="Arial" w:cs="Arial"/>
        </w:rPr>
        <w:t xml:space="preserve"> em avanço embrionário</w:t>
      </w:r>
      <w:r w:rsidR="00D0770C" w:rsidRPr="00E97765">
        <w:rPr>
          <w:rFonts w:ascii="Arial" w:hAnsi="Arial" w:cs="Arial"/>
        </w:rPr>
        <w:t xml:space="preserve">; </w:t>
      </w:r>
      <w:r w:rsidR="008D4823" w:rsidRPr="00E97765">
        <w:rPr>
          <w:rFonts w:ascii="Arial" w:hAnsi="Arial" w:cs="Arial"/>
        </w:rPr>
        <w:t xml:space="preserve">os </w:t>
      </w:r>
      <w:r w:rsidR="00A03AB4" w:rsidRPr="00E97765">
        <w:rPr>
          <w:rFonts w:ascii="Arial" w:hAnsi="Arial" w:cs="Arial"/>
        </w:rPr>
        <w:t xml:space="preserve">números relevantes de </w:t>
      </w:r>
      <w:proofErr w:type="spellStart"/>
      <w:r w:rsidR="00A03AB4" w:rsidRPr="00E97765">
        <w:rPr>
          <w:rFonts w:ascii="Arial" w:hAnsi="Arial" w:cs="Arial"/>
        </w:rPr>
        <w:t>IPOs</w:t>
      </w:r>
      <w:proofErr w:type="spellEnd"/>
      <w:r w:rsidR="00A03AB4" w:rsidRPr="00E97765">
        <w:rPr>
          <w:rFonts w:ascii="Arial" w:hAnsi="Arial" w:cs="Arial"/>
        </w:rPr>
        <w:t xml:space="preserve"> </w:t>
      </w:r>
      <w:r w:rsidR="00E117F4" w:rsidRPr="00E97765">
        <w:rPr>
          <w:rFonts w:ascii="Arial" w:hAnsi="Arial" w:cs="Arial"/>
        </w:rPr>
        <w:t>(</w:t>
      </w:r>
      <w:r w:rsidR="00A03AB4" w:rsidRPr="00E97765">
        <w:rPr>
          <w:rFonts w:ascii="Arial" w:hAnsi="Arial" w:cs="Arial"/>
        </w:rPr>
        <w:t>ofertas públicas iniciais</w:t>
      </w:r>
      <w:r w:rsidR="00E117F4" w:rsidRPr="00E97765">
        <w:rPr>
          <w:rFonts w:ascii="Arial" w:hAnsi="Arial" w:cs="Arial"/>
        </w:rPr>
        <w:t xml:space="preserve">) </w:t>
      </w:r>
      <w:r w:rsidR="00BC42CA" w:rsidRPr="00E97765">
        <w:rPr>
          <w:rFonts w:ascii="Arial" w:hAnsi="Arial" w:cs="Arial"/>
        </w:rPr>
        <w:t>ocorreram</w:t>
      </w:r>
      <w:r w:rsidR="007C02E1" w:rsidRPr="00E97765">
        <w:rPr>
          <w:rFonts w:ascii="Arial" w:hAnsi="Arial" w:cs="Arial"/>
        </w:rPr>
        <w:t xml:space="preserve"> apenas</w:t>
      </w:r>
      <w:r w:rsidR="00A03AB4" w:rsidRPr="00E97765">
        <w:rPr>
          <w:rFonts w:ascii="Arial" w:hAnsi="Arial" w:cs="Arial"/>
        </w:rPr>
        <w:t xml:space="preserve"> a partir de 2006 e 2007.</w:t>
      </w:r>
      <w:r w:rsidR="00CC7CBB" w:rsidRPr="00E97765">
        <w:rPr>
          <w:rFonts w:ascii="Arial" w:hAnsi="Arial" w:cs="Arial"/>
        </w:rPr>
        <w:t xml:space="preserve"> Além disso, identificamos inconsistências nas amostras fornecidas</w:t>
      </w:r>
      <w:r w:rsidR="00580DAF" w:rsidRPr="00E97765">
        <w:rPr>
          <w:rFonts w:ascii="Arial" w:hAnsi="Arial" w:cs="Arial"/>
        </w:rPr>
        <w:t xml:space="preserve"> </w:t>
      </w:r>
      <w:r w:rsidR="00CC7CBB" w:rsidRPr="00E97765">
        <w:rPr>
          <w:rFonts w:ascii="Arial" w:hAnsi="Arial" w:cs="Arial"/>
        </w:rPr>
        <w:t xml:space="preserve">pelo site </w:t>
      </w:r>
      <w:r w:rsidR="003B7C8D" w:rsidRPr="00E97765">
        <w:rPr>
          <w:rFonts w:ascii="Arial" w:hAnsi="Arial" w:cs="Arial"/>
          <w:i/>
          <w:iCs/>
        </w:rPr>
        <w:t xml:space="preserve">Yahoo </w:t>
      </w:r>
      <w:proofErr w:type="spellStart"/>
      <w:r w:rsidR="003B7C8D" w:rsidRPr="00E97765">
        <w:rPr>
          <w:rFonts w:ascii="Arial" w:hAnsi="Arial" w:cs="Arial"/>
          <w:i/>
          <w:iCs/>
        </w:rPr>
        <w:t>Finance</w:t>
      </w:r>
      <w:proofErr w:type="spellEnd"/>
      <w:r w:rsidR="004772E3" w:rsidRPr="00E97765">
        <w:rPr>
          <w:rFonts w:ascii="Arial" w:hAnsi="Arial" w:cs="Arial"/>
        </w:rPr>
        <w:t xml:space="preserve"> até o ano de 2008, </w:t>
      </w:r>
      <w:r w:rsidR="00723758" w:rsidRPr="00E97765">
        <w:rPr>
          <w:rFonts w:ascii="Arial" w:hAnsi="Arial" w:cs="Arial"/>
        </w:rPr>
        <w:t>vide</w:t>
      </w:r>
      <w:r w:rsidR="004772E3" w:rsidRPr="00E97765">
        <w:rPr>
          <w:rFonts w:ascii="Arial" w:hAnsi="Arial" w:cs="Arial"/>
        </w:rPr>
        <w:t xml:space="preserve"> preços ajustados negativos e retornos diários exorbitantes, sem os devidos ajustes por eventos corporativos</w:t>
      </w:r>
      <w:r w:rsidR="00CC7CBB" w:rsidRPr="00E97765">
        <w:rPr>
          <w:rFonts w:ascii="Arial" w:hAnsi="Arial" w:cs="Arial"/>
        </w:rPr>
        <w:t xml:space="preserve">. </w:t>
      </w:r>
      <w:r w:rsidR="004E7A2C" w:rsidRPr="00E97765">
        <w:rPr>
          <w:rFonts w:ascii="Arial" w:hAnsi="Arial" w:cs="Arial"/>
        </w:rPr>
        <w:t xml:space="preserve">Vale observar que, devido </w:t>
      </w:r>
      <w:r w:rsidR="002A6A57" w:rsidRPr="00E97765">
        <w:rPr>
          <w:rFonts w:ascii="Arial" w:hAnsi="Arial" w:cs="Arial"/>
        </w:rPr>
        <w:t xml:space="preserve">à escassez de </w:t>
      </w:r>
      <w:r w:rsidR="004E7A2C" w:rsidRPr="00E97765">
        <w:rPr>
          <w:rFonts w:ascii="Arial" w:hAnsi="Arial" w:cs="Arial"/>
        </w:rPr>
        <w:t xml:space="preserve">acesso a fontes de dados gratuitas e confiáveis </w:t>
      </w:r>
      <w:r w:rsidR="0010729E" w:rsidRPr="00E97765">
        <w:rPr>
          <w:rFonts w:ascii="Arial" w:hAnsi="Arial" w:cs="Arial"/>
        </w:rPr>
        <w:t>com</w:t>
      </w:r>
      <w:r w:rsidR="004E7A2C" w:rsidRPr="00E97765">
        <w:rPr>
          <w:rFonts w:ascii="Arial" w:hAnsi="Arial" w:cs="Arial"/>
        </w:rPr>
        <w:t xml:space="preserve"> o histórico necessário para a evolução do estudo, há potencial de aperfeiçoamento do estudo com a utilização de amostras </w:t>
      </w:r>
      <w:r w:rsidR="005503F4" w:rsidRPr="00E97765">
        <w:rPr>
          <w:rFonts w:ascii="Arial" w:hAnsi="Arial" w:cs="Arial"/>
        </w:rPr>
        <w:t>de</w:t>
      </w:r>
      <w:r w:rsidR="004E7A2C" w:rsidRPr="00E97765">
        <w:rPr>
          <w:rFonts w:ascii="Arial" w:hAnsi="Arial" w:cs="Arial"/>
        </w:rPr>
        <w:t xml:space="preserve"> maior qualidade.</w:t>
      </w:r>
    </w:p>
    <w:p w14:paraId="4943C494" w14:textId="24C79D25" w:rsidR="00683BD3" w:rsidRDefault="00270E74" w:rsidP="00956A5E">
      <w:pPr>
        <w:pStyle w:val="ABNT"/>
        <w:rPr>
          <w:rFonts w:ascii="Arial" w:hAnsi="Arial" w:cs="Arial"/>
        </w:rPr>
      </w:pPr>
      <w:r w:rsidRPr="00E97765">
        <w:rPr>
          <w:rFonts w:ascii="Arial" w:hAnsi="Arial" w:cs="Arial"/>
        </w:rPr>
        <w:t>Após isso</w:t>
      </w:r>
      <w:r w:rsidR="004F4CE3" w:rsidRPr="00E97765">
        <w:rPr>
          <w:rFonts w:ascii="Arial" w:hAnsi="Arial" w:cs="Arial"/>
        </w:rPr>
        <w:t>, classificamos</w:t>
      </w:r>
      <w:r w:rsidR="003E5751" w:rsidRPr="00E97765">
        <w:rPr>
          <w:rFonts w:ascii="Arial" w:hAnsi="Arial" w:cs="Arial"/>
        </w:rPr>
        <w:t xml:space="preserve"> as empresas</w:t>
      </w:r>
      <w:r w:rsidR="004F4CE3" w:rsidRPr="00E97765">
        <w:rPr>
          <w:rFonts w:ascii="Arial" w:hAnsi="Arial" w:cs="Arial"/>
        </w:rPr>
        <w:t xml:space="preserve"> </w:t>
      </w:r>
      <w:r w:rsidR="00615574" w:rsidRPr="00E97765">
        <w:rPr>
          <w:rFonts w:ascii="Arial" w:hAnsi="Arial" w:cs="Arial"/>
        </w:rPr>
        <w:t>em</w:t>
      </w:r>
      <w:r w:rsidR="004F4CE3" w:rsidRPr="00E97765">
        <w:rPr>
          <w:rFonts w:ascii="Arial" w:hAnsi="Arial" w:cs="Arial"/>
        </w:rPr>
        <w:t xml:space="preserve"> macro setores baseados em suas atividades, tomando como base a categorização feita pela própria B3, porém realizando ligeiros ajustes, com o objetivo de </w:t>
      </w:r>
      <w:r w:rsidR="00F3269B" w:rsidRPr="00E97765">
        <w:rPr>
          <w:rFonts w:ascii="Arial" w:hAnsi="Arial" w:cs="Arial"/>
        </w:rPr>
        <w:t>captar</w:t>
      </w:r>
      <w:r w:rsidR="004F4CE3" w:rsidRPr="00E97765">
        <w:rPr>
          <w:rFonts w:ascii="Arial" w:hAnsi="Arial" w:cs="Arial"/>
        </w:rPr>
        <w:t xml:space="preserve"> ainda mais </w:t>
      </w:r>
      <w:r w:rsidR="00F3269B" w:rsidRPr="00E97765">
        <w:rPr>
          <w:rFonts w:ascii="Arial" w:hAnsi="Arial" w:cs="Arial"/>
        </w:rPr>
        <w:t xml:space="preserve">a sensibilidade de </w:t>
      </w:r>
      <w:r w:rsidR="004F4CE3" w:rsidRPr="00E97765">
        <w:rPr>
          <w:rFonts w:ascii="Arial" w:hAnsi="Arial" w:cs="Arial"/>
        </w:rPr>
        <w:t>suas atividades-fim às alterações de política monetária</w:t>
      </w:r>
      <w:r w:rsidR="003D21A2" w:rsidRPr="00E97765">
        <w:rPr>
          <w:rFonts w:ascii="Arial" w:hAnsi="Arial" w:cs="Arial"/>
        </w:rPr>
        <w:t xml:space="preserve">. </w:t>
      </w:r>
      <w:r w:rsidR="00783B0C" w:rsidRPr="00E97765">
        <w:rPr>
          <w:rFonts w:ascii="Arial" w:hAnsi="Arial" w:cs="Arial"/>
        </w:rPr>
        <w:t>A própria B3</w:t>
      </w:r>
      <w:r w:rsidR="003D21A2" w:rsidRPr="00E97765">
        <w:rPr>
          <w:rFonts w:ascii="Arial" w:hAnsi="Arial" w:cs="Arial"/>
        </w:rPr>
        <w:t xml:space="preserve"> classifica as empresas listadas em </w:t>
      </w:r>
      <w:r w:rsidR="00E70CE3" w:rsidRPr="00E97765">
        <w:rPr>
          <w:rFonts w:ascii="Arial" w:hAnsi="Arial" w:cs="Arial"/>
        </w:rPr>
        <w:t xml:space="preserve">13 setores e </w:t>
      </w:r>
      <w:r w:rsidR="003D21A2" w:rsidRPr="00E97765">
        <w:rPr>
          <w:rFonts w:ascii="Arial" w:hAnsi="Arial" w:cs="Arial"/>
        </w:rPr>
        <w:t>118 subsetores,</w:t>
      </w:r>
      <w:r w:rsidR="00E70CE3" w:rsidRPr="00E97765">
        <w:rPr>
          <w:rFonts w:ascii="Arial" w:hAnsi="Arial" w:cs="Arial"/>
        </w:rPr>
        <w:t xml:space="preserve"> </w:t>
      </w:r>
      <w:r w:rsidR="003D21A2" w:rsidRPr="00E97765">
        <w:rPr>
          <w:rFonts w:ascii="Arial" w:hAnsi="Arial" w:cs="Arial"/>
        </w:rPr>
        <w:t>os quais resultaram em 1</w:t>
      </w:r>
      <w:r w:rsidR="00716881" w:rsidRPr="00E97765">
        <w:rPr>
          <w:rFonts w:ascii="Arial" w:hAnsi="Arial" w:cs="Arial"/>
        </w:rPr>
        <w:t>5</w:t>
      </w:r>
      <w:r w:rsidR="003D21A2" w:rsidRPr="00E97765">
        <w:rPr>
          <w:rFonts w:ascii="Arial" w:hAnsi="Arial" w:cs="Arial"/>
        </w:rPr>
        <w:t xml:space="preserve"> setores após noss</w:t>
      </w:r>
      <w:r w:rsidR="0096120F" w:rsidRPr="00E97765">
        <w:rPr>
          <w:rFonts w:ascii="Arial" w:hAnsi="Arial" w:cs="Arial"/>
        </w:rPr>
        <w:t>a</w:t>
      </w:r>
      <w:r w:rsidR="003D21A2" w:rsidRPr="00E97765">
        <w:rPr>
          <w:rFonts w:ascii="Arial" w:hAnsi="Arial" w:cs="Arial"/>
        </w:rPr>
        <w:t xml:space="preserve"> reclassificação.</w:t>
      </w:r>
      <w:r w:rsidR="00E70CE3" w:rsidRPr="00E97765">
        <w:rPr>
          <w:rFonts w:ascii="Arial" w:hAnsi="Arial" w:cs="Arial"/>
        </w:rPr>
        <w:t xml:space="preserve"> Os critérios usados para nossa classificação foram: a) agrupar os setores “Comunicações” e “Tecnologia da informação” como “Telecomunicações”; b) separar o setor “Agronegócio” dos relacionados às demais commodities; c) separar as empresas que produzem bens usados na indústria </w:t>
      </w:r>
      <w:r w:rsidR="00E70CE3" w:rsidRPr="00E97765">
        <w:rPr>
          <w:rFonts w:ascii="Arial" w:hAnsi="Arial" w:cs="Arial"/>
        </w:rPr>
        <w:lastRenderedPageBreak/>
        <w:t>daquelas que fabricam os bens finais</w:t>
      </w:r>
      <w:r w:rsidR="00683BD3" w:rsidRPr="00E97765">
        <w:rPr>
          <w:rFonts w:ascii="Arial" w:hAnsi="Arial" w:cs="Arial"/>
        </w:rPr>
        <w:t>; d) separar o setor de “Energia Elétrica” do setor “Utilidade Pública”; e) criar um setor específico “Imobiliário”</w:t>
      </w:r>
      <w:r w:rsidR="00FF0956">
        <w:rPr>
          <w:rFonts w:ascii="Arial" w:hAnsi="Arial" w:cs="Arial"/>
        </w:rPr>
        <w:t>.</w:t>
      </w:r>
    </w:p>
    <w:p w14:paraId="677EC04B" w14:textId="36D74176" w:rsidR="005E59E6" w:rsidRPr="005E59E6" w:rsidRDefault="005E59E6" w:rsidP="005E59E6">
      <w:pPr>
        <w:pStyle w:val="Legenda"/>
        <w:keepNext/>
        <w:jc w:val="center"/>
        <w:rPr>
          <w:rFonts w:ascii="Arial" w:hAnsi="Arial" w:cs="Arial"/>
          <w:i w:val="0"/>
          <w:iCs w:val="0"/>
          <w:color w:val="000000" w:themeColor="text1"/>
          <w:sz w:val="24"/>
          <w:szCs w:val="24"/>
        </w:rPr>
      </w:pPr>
      <w:r w:rsidRPr="005E59E6">
        <w:rPr>
          <w:rFonts w:ascii="Arial" w:hAnsi="Arial" w:cs="Arial"/>
          <w:color w:val="000000" w:themeColor="text1"/>
          <w:sz w:val="24"/>
          <w:szCs w:val="24"/>
        </w:rPr>
        <w:t xml:space="preserve">Figura </w:t>
      </w:r>
      <w:r w:rsidRPr="005E59E6">
        <w:rPr>
          <w:rFonts w:ascii="Arial" w:hAnsi="Arial" w:cs="Arial"/>
          <w:color w:val="000000" w:themeColor="text1"/>
          <w:sz w:val="24"/>
          <w:szCs w:val="24"/>
        </w:rPr>
        <w:fldChar w:fldCharType="begin"/>
      </w:r>
      <w:r w:rsidRPr="005E59E6">
        <w:rPr>
          <w:rFonts w:ascii="Arial" w:hAnsi="Arial" w:cs="Arial"/>
          <w:color w:val="000000" w:themeColor="text1"/>
          <w:sz w:val="24"/>
          <w:szCs w:val="24"/>
        </w:rPr>
        <w:instrText xml:space="preserve"> SEQ Figura \* ARABIC </w:instrText>
      </w:r>
      <w:r w:rsidRPr="005E59E6">
        <w:rPr>
          <w:rFonts w:ascii="Arial" w:hAnsi="Arial" w:cs="Arial"/>
          <w:color w:val="000000" w:themeColor="text1"/>
          <w:sz w:val="24"/>
          <w:szCs w:val="24"/>
        </w:rPr>
        <w:fldChar w:fldCharType="separate"/>
      </w:r>
      <w:r w:rsidR="00477402">
        <w:rPr>
          <w:rFonts w:ascii="Arial" w:hAnsi="Arial" w:cs="Arial"/>
          <w:noProof/>
          <w:color w:val="000000" w:themeColor="text1"/>
          <w:sz w:val="24"/>
          <w:szCs w:val="24"/>
        </w:rPr>
        <w:t>3</w:t>
      </w:r>
      <w:r w:rsidRPr="005E59E6">
        <w:rPr>
          <w:rFonts w:ascii="Arial" w:hAnsi="Arial" w:cs="Arial"/>
          <w:color w:val="000000" w:themeColor="text1"/>
          <w:sz w:val="24"/>
          <w:szCs w:val="24"/>
        </w:rPr>
        <w:fldChar w:fldCharType="end"/>
      </w:r>
      <w:r w:rsidRPr="005E59E6">
        <w:rPr>
          <w:rFonts w:ascii="Arial" w:hAnsi="Arial" w:cs="Arial"/>
          <w:i w:val="0"/>
          <w:iCs w:val="0"/>
          <w:color w:val="000000" w:themeColor="text1"/>
          <w:sz w:val="24"/>
          <w:szCs w:val="24"/>
        </w:rPr>
        <w:t xml:space="preserve"> - Setores empresariais da bolsa</w:t>
      </w:r>
    </w:p>
    <w:p w14:paraId="0F736F80" w14:textId="1FEAB1BF" w:rsidR="007D08C1" w:rsidRPr="00E97765" w:rsidRDefault="00FA366E" w:rsidP="005E59E6">
      <w:pPr>
        <w:pStyle w:val="ABNT"/>
        <w:ind w:firstLine="0"/>
        <w:jc w:val="center"/>
        <w:rPr>
          <w:rFonts w:ascii="Arial" w:hAnsi="Arial" w:cs="Arial"/>
        </w:rPr>
      </w:pPr>
      <w:r w:rsidRPr="00E97765">
        <w:rPr>
          <w:rFonts w:ascii="Arial" w:hAnsi="Arial" w:cs="Arial"/>
          <w:noProof/>
        </w:rPr>
        <w:drawing>
          <wp:inline distT="0" distB="0" distL="0" distR="0" wp14:anchorId="09B1A100" wp14:editId="5153FE85">
            <wp:extent cx="4725670" cy="1065371"/>
            <wp:effectExtent l="0" t="0" r="0" b="1905"/>
            <wp:docPr id="711115817"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15817" name="Imagem 1" descr="Interface gráfica do usuário, Texto, Aplicativo, chat ou mensagem de texto&#10;&#10;Descrição gerada automaticamente"/>
                    <pic:cNvPicPr/>
                  </pic:nvPicPr>
                  <pic:blipFill>
                    <a:blip r:embed="rId13"/>
                    <a:stretch>
                      <a:fillRect/>
                    </a:stretch>
                  </pic:blipFill>
                  <pic:spPr>
                    <a:xfrm>
                      <a:off x="0" y="0"/>
                      <a:ext cx="4798670" cy="1081828"/>
                    </a:xfrm>
                    <a:prstGeom prst="rect">
                      <a:avLst/>
                    </a:prstGeom>
                  </pic:spPr>
                </pic:pic>
              </a:graphicData>
            </a:graphic>
          </wp:inline>
        </w:drawing>
      </w:r>
    </w:p>
    <w:p w14:paraId="7A207D10" w14:textId="224FC880" w:rsidR="00336D77" w:rsidRDefault="00336D77" w:rsidP="00336D77">
      <w:pPr>
        <w:pStyle w:val="NormalWeb"/>
        <w:ind w:firstLine="851"/>
        <w:rPr>
          <w:rFonts w:ascii="Arial" w:hAnsi="Arial" w:cs="Arial"/>
        </w:rPr>
      </w:pPr>
      <w:r w:rsidRPr="00E97765">
        <w:rPr>
          <w:rFonts w:ascii="Arial" w:eastAsiaTheme="minorHAnsi" w:hAnsi="Arial" w:cs="Arial"/>
          <w:kern w:val="2"/>
          <w:lang w:eastAsia="en-US"/>
          <w14:ligatures w14:val="standardContextual"/>
        </w:rPr>
        <w:t xml:space="preserve">Fonte: </w:t>
      </w:r>
      <w:r>
        <w:rPr>
          <w:rFonts w:ascii="Arial" w:eastAsiaTheme="minorHAnsi" w:hAnsi="Arial" w:cs="Arial"/>
          <w:kern w:val="2"/>
          <w:lang w:eastAsia="en-US"/>
          <w14:ligatures w14:val="standardContextual"/>
        </w:rPr>
        <w:t>autoria própria</w:t>
      </w:r>
      <w:r w:rsidRPr="00E97765">
        <w:rPr>
          <w:rFonts w:ascii="Arial" w:hAnsi="Arial" w:cs="Arial"/>
        </w:rPr>
        <w:t>.</w:t>
      </w:r>
    </w:p>
    <w:p w14:paraId="08DAA36B" w14:textId="77777777" w:rsidR="00AA0BC9" w:rsidRDefault="00AA0BC9" w:rsidP="00FF0956">
      <w:pPr>
        <w:pStyle w:val="ABNT"/>
        <w:ind w:firstLine="0"/>
        <w:rPr>
          <w:rFonts w:ascii="Arial" w:hAnsi="Arial" w:cs="Arial"/>
        </w:rPr>
      </w:pPr>
    </w:p>
    <w:p w14:paraId="68B8D3B1" w14:textId="77777777" w:rsidR="005E59E6" w:rsidRDefault="005E59E6" w:rsidP="00F23D05">
      <w:pPr>
        <w:pStyle w:val="ABNT"/>
        <w:rPr>
          <w:rFonts w:ascii="Arial" w:hAnsi="Arial" w:cs="Arial"/>
        </w:rPr>
      </w:pPr>
    </w:p>
    <w:p w14:paraId="3A710654" w14:textId="77777777" w:rsidR="00B96DF4" w:rsidRPr="00E97765" w:rsidRDefault="00B96DF4" w:rsidP="00F23D05">
      <w:pPr>
        <w:pStyle w:val="ABNT"/>
        <w:rPr>
          <w:rFonts w:ascii="Arial" w:hAnsi="Arial" w:cs="Arial"/>
        </w:rPr>
      </w:pPr>
    </w:p>
    <w:p w14:paraId="5398EC21" w14:textId="6EB9BC96" w:rsidR="007C1A24" w:rsidRPr="00E97765" w:rsidRDefault="007C1A24" w:rsidP="000F2C83">
      <w:pPr>
        <w:pStyle w:val="Titulo2"/>
        <w:rPr>
          <w:rFonts w:cs="Arial"/>
          <w:szCs w:val="24"/>
        </w:rPr>
      </w:pPr>
      <w:bookmarkStart w:id="4" w:name="_Toc168789028"/>
      <w:r w:rsidRPr="00E97765">
        <w:rPr>
          <w:rFonts w:cs="Arial"/>
          <w:szCs w:val="24"/>
        </w:rPr>
        <w:t>Construção dos índices</w:t>
      </w:r>
      <w:bookmarkEnd w:id="4"/>
    </w:p>
    <w:p w14:paraId="10044778" w14:textId="77777777" w:rsidR="000F2C83" w:rsidRPr="00E97765" w:rsidRDefault="000F2C83" w:rsidP="000F2C83">
      <w:pPr>
        <w:pStyle w:val="ABNTCaptulo"/>
        <w:rPr>
          <w:rFonts w:ascii="Arial" w:hAnsi="Arial" w:cs="Arial"/>
          <w:sz w:val="24"/>
        </w:rPr>
      </w:pPr>
    </w:p>
    <w:p w14:paraId="1A10CB21" w14:textId="25A5E464" w:rsidR="00FF0956" w:rsidRDefault="00270E74" w:rsidP="00956A5E">
      <w:pPr>
        <w:pStyle w:val="ABNT"/>
        <w:rPr>
          <w:rFonts w:ascii="Arial" w:hAnsi="Arial" w:cs="Arial"/>
        </w:rPr>
      </w:pPr>
      <w:r w:rsidRPr="00E97765">
        <w:rPr>
          <w:rFonts w:ascii="Arial" w:hAnsi="Arial" w:cs="Arial"/>
        </w:rPr>
        <w:t>Para avaliarmos o comportamento</w:t>
      </w:r>
      <w:r w:rsidR="00E859E2" w:rsidRPr="00E97765">
        <w:rPr>
          <w:rFonts w:ascii="Arial" w:hAnsi="Arial" w:cs="Arial"/>
        </w:rPr>
        <w:t xml:space="preserve"> </w:t>
      </w:r>
      <w:proofErr w:type="gramStart"/>
      <w:r w:rsidR="00E859E2" w:rsidRPr="00E97765">
        <w:rPr>
          <w:rFonts w:ascii="Arial" w:hAnsi="Arial" w:cs="Arial"/>
        </w:rPr>
        <w:t>idiossincrático</w:t>
      </w:r>
      <w:proofErr w:type="gramEnd"/>
      <w:r w:rsidR="00E859E2" w:rsidRPr="00E97765">
        <w:rPr>
          <w:rFonts w:ascii="Arial" w:hAnsi="Arial" w:cs="Arial"/>
        </w:rPr>
        <w:t xml:space="preserve"> dos setores, precisamos estudar suas variações além da variação do mercado. Para isso, foi necessária construção de um índice de mercado personalizado, ordenado mediante nossa base de dados através de uma meto</w:t>
      </w:r>
      <w:r w:rsidR="00D666A7" w:rsidRPr="00E97765">
        <w:rPr>
          <w:rFonts w:ascii="Arial" w:hAnsi="Arial" w:cs="Arial"/>
        </w:rPr>
        <w:t>do</w:t>
      </w:r>
      <w:r w:rsidR="00E859E2" w:rsidRPr="00E97765">
        <w:rPr>
          <w:rFonts w:ascii="Arial" w:hAnsi="Arial" w:cs="Arial"/>
        </w:rPr>
        <w:t>logia diferente da usada pela B3, uma vez que esta dá pesos relevantes a poucos setores (minério de ferro, petróleo e bancos). Também elaboramos</w:t>
      </w:r>
      <w:r w:rsidRPr="00E97765">
        <w:rPr>
          <w:rFonts w:ascii="Arial" w:hAnsi="Arial" w:cs="Arial"/>
        </w:rPr>
        <w:t xml:space="preserve"> um índice para cada</w:t>
      </w:r>
      <w:r w:rsidR="00E859E2" w:rsidRPr="00E97765">
        <w:rPr>
          <w:rFonts w:ascii="Arial" w:hAnsi="Arial" w:cs="Arial"/>
        </w:rPr>
        <w:t xml:space="preserve"> setor anteriormente classificado</w:t>
      </w:r>
      <w:r w:rsidRPr="00E97765">
        <w:rPr>
          <w:rFonts w:ascii="Arial" w:hAnsi="Arial" w:cs="Arial"/>
        </w:rPr>
        <w:t xml:space="preserve">. </w:t>
      </w:r>
    </w:p>
    <w:p w14:paraId="7A7DC611" w14:textId="75E84DF8" w:rsidR="007662D7" w:rsidRDefault="00270E74" w:rsidP="00956A5E">
      <w:pPr>
        <w:pStyle w:val="ABNT"/>
        <w:rPr>
          <w:rFonts w:ascii="Arial" w:hAnsi="Arial" w:cs="Arial"/>
        </w:rPr>
      </w:pPr>
      <w:r w:rsidRPr="00E97765">
        <w:rPr>
          <w:rFonts w:ascii="Arial" w:hAnsi="Arial" w:cs="Arial"/>
        </w:rPr>
        <w:t>Como metodologia na construção destes índices, encontramos d</w:t>
      </w:r>
      <w:r w:rsidR="00E859E2" w:rsidRPr="00E97765">
        <w:rPr>
          <w:rFonts w:ascii="Arial" w:hAnsi="Arial" w:cs="Arial"/>
        </w:rPr>
        <w:t>ois critérios</w:t>
      </w:r>
      <w:r w:rsidRPr="00E97765">
        <w:rPr>
          <w:rFonts w:ascii="Arial" w:hAnsi="Arial" w:cs="Arial"/>
        </w:rPr>
        <w:t xml:space="preserve"> que </w:t>
      </w:r>
      <w:r w:rsidR="001B5E9A" w:rsidRPr="00E97765">
        <w:rPr>
          <w:rFonts w:ascii="Arial" w:hAnsi="Arial" w:cs="Arial"/>
        </w:rPr>
        <w:t>cumprem</w:t>
      </w:r>
      <w:r w:rsidRPr="00E97765">
        <w:rPr>
          <w:rFonts w:ascii="Arial" w:hAnsi="Arial" w:cs="Arial"/>
        </w:rPr>
        <w:t xml:space="preserve"> com excelência este papel – classificação das empresas por pesos iguais ou classificação por volume de negociação (</w:t>
      </w:r>
      <w:r w:rsidR="002858FB" w:rsidRPr="00E97765">
        <w:rPr>
          <w:rFonts w:ascii="Arial" w:hAnsi="Arial" w:cs="Arial"/>
        </w:rPr>
        <w:t>em janelas de 12</w:t>
      </w:r>
      <w:r w:rsidR="00825D6B" w:rsidRPr="00E97765">
        <w:rPr>
          <w:rFonts w:ascii="Arial" w:hAnsi="Arial" w:cs="Arial"/>
        </w:rPr>
        <w:t xml:space="preserve"> meses</w:t>
      </w:r>
      <w:r w:rsidR="002858FB" w:rsidRPr="00E97765">
        <w:rPr>
          <w:rFonts w:ascii="Arial" w:hAnsi="Arial" w:cs="Arial"/>
        </w:rPr>
        <w:t>, atualizado</w:t>
      </w:r>
      <w:r w:rsidR="00825D6B" w:rsidRPr="00E97765">
        <w:rPr>
          <w:rFonts w:ascii="Arial" w:hAnsi="Arial" w:cs="Arial"/>
        </w:rPr>
        <w:t xml:space="preserve"> a cada </w:t>
      </w:r>
      <w:r w:rsidR="002858FB" w:rsidRPr="00E97765">
        <w:rPr>
          <w:rFonts w:ascii="Arial" w:hAnsi="Arial" w:cs="Arial"/>
        </w:rPr>
        <w:t>pregão</w:t>
      </w:r>
      <w:r w:rsidRPr="00E97765">
        <w:rPr>
          <w:rFonts w:ascii="Arial" w:hAnsi="Arial" w:cs="Arial"/>
        </w:rPr>
        <w:t>).</w:t>
      </w:r>
      <w:r w:rsidR="001B5E9A" w:rsidRPr="00E97765">
        <w:rPr>
          <w:rFonts w:ascii="Arial" w:hAnsi="Arial" w:cs="Arial"/>
        </w:rPr>
        <w:t xml:space="preserve"> </w:t>
      </w:r>
      <w:r w:rsidR="00C14A3A" w:rsidRPr="00E97765">
        <w:rPr>
          <w:rFonts w:ascii="Arial" w:hAnsi="Arial" w:cs="Arial"/>
        </w:rPr>
        <w:t>Optamos por fazer um teste de robuste</w:t>
      </w:r>
      <w:r w:rsidR="003C4CC8" w:rsidRPr="00E97765">
        <w:rPr>
          <w:rFonts w:ascii="Arial" w:hAnsi="Arial" w:cs="Arial"/>
        </w:rPr>
        <w:t>z</w:t>
      </w:r>
      <w:r w:rsidR="00C14A3A" w:rsidRPr="00E97765">
        <w:rPr>
          <w:rFonts w:ascii="Arial" w:hAnsi="Arial" w:cs="Arial"/>
        </w:rPr>
        <w:t xml:space="preserve"> entre elas, para aderir àquela que apresent</w:t>
      </w:r>
      <w:r w:rsidR="00E859E2" w:rsidRPr="00E97765">
        <w:rPr>
          <w:rFonts w:ascii="Arial" w:hAnsi="Arial" w:cs="Arial"/>
        </w:rPr>
        <w:t>a</w:t>
      </w:r>
      <w:r w:rsidR="00C14A3A" w:rsidRPr="00E97765">
        <w:rPr>
          <w:rFonts w:ascii="Arial" w:hAnsi="Arial" w:cs="Arial"/>
        </w:rPr>
        <w:t xml:space="preserve"> melhor comportamento estatístico.</w:t>
      </w:r>
    </w:p>
    <w:p w14:paraId="79A9C04C" w14:textId="48489E54" w:rsidR="005E59E6" w:rsidRPr="005E59E6" w:rsidRDefault="005E59E6" w:rsidP="005E59E6">
      <w:pPr>
        <w:pStyle w:val="Legenda"/>
        <w:keepNext/>
        <w:jc w:val="center"/>
        <w:rPr>
          <w:rFonts w:ascii="Arial" w:hAnsi="Arial" w:cs="Arial"/>
          <w:i w:val="0"/>
          <w:iCs w:val="0"/>
          <w:color w:val="000000" w:themeColor="text1"/>
          <w:sz w:val="24"/>
          <w:szCs w:val="24"/>
        </w:rPr>
      </w:pPr>
      <w:r w:rsidRPr="005E59E6">
        <w:rPr>
          <w:rFonts w:ascii="Arial" w:hAnsi="Arial" w:cs="Arial"/>
          <w:color w:val="000000" w:themeColor="text1"/>
          <w:sz w:val="24"/>
          <w:szCs w:val="24"/>
        </w:rPr>
        <w:lastRenderedPageBreak/>
        <w:t xml:space="preserve">Figura </w:t>
      </w:r>
      <w:r w:rsidRPr="005E59E6">
        <w:rPr>
          <w:rFonts w:ascii="Arial" w:hAnsi="Arial" w:cs="Arial"/>
          <w:color w:val="000000" w:themeColor="text1"/>
          <w:sz w:val="24"/>
          <w:szCs w:val="24"/>
        </w:rPr>
        <w:fldChar w:fldCharType="begin"/>
      </w:r>
      <w:r w:rsidRPr="005E59E6">
        <w:rPr>
          <w:rFonts w:ascii="Arial" w:hAnsi="Arial" w:cs="Arial"/>
          <w:color w:val="000000" w:themeColor="text1"/>
          <w:sz w:val="24"/>
          <w:szCs w:val="24"/>
        </w:rPr>
        <w:instrText xml:space="preserve"> SEQ Figura \* ARABIC </w:instrText>
      </w:r>
      <w:r w:rsidRPr="005E59E6">
        <w:rPr>
          <w:rFonts w:ascii="Arial" w:hAnsi="Arial" w:cs="Arial"/>
          <w:color w:val="000000" w:themeColor="text1"/>
          <w:sz w:val="24"/>
          <w:szCs w:val="24"/>
        </w:rPr>
        <w:fldChar w:fldCharType="separate"/>
      </w:r>
      <w:r w:rsidR="00477402">
        <w:rPr>
          <w:rFonts w:ascii="Arial" w:hAnsi="Arial" w:cs="Arial"/>
          <w:noProof/>
          <w:color w:val="000000" w:themeColor="text1"/>
          <w:sz w:val="24"/>
          <w:szCs w:val="24"/>
        </w:rPr>
        <w:t>4</w:t>
      </w:r>
      <w:r w:rsidRPr="005E59E6">
        <w:rPr>
          <w:rFonts w:ascii="Arial" w:hAnsi="Arial" w:cs="Arial"/>
          <w:color w:val="000000" w:themeColor="text1"/>
          <w:sz w:val="24"/>
          <w:szCs w:val="24"/>
        </w:rPr>
        <w:fldChar w:fldCharType="end"/>
      </w:r>
      <w:r>
        <w:rPr>
          <w:rFonts w:ascii="Arial" w:hAnsi="Arial" w:cs="Arial"/>
          <w:i w:val="0"/>
          <w:iCs w:val="0"/>
          <w:color w:val="000000" w:themeColor="text1"/>
          <w:sz w:val="24"/>
          <w:szCs w:val="24"/>
        </w:rPr>
        <w:t xml:space="preserve"> </w:t>
      </w:r>
      <w:r w:rsidRPr="005E59E6">
        <w:rPr>
          <w:rFonts w:ascii="Arial" w:hAnsi="Arial" w:cs="Arial"/>
          <w:i w:val="0"/>
          <w:iCs w:val="0"/>
          <w:color w:val="000000" w:themeColor="text1"/>
          <w:sz w:val="24"/>
          <w:szCs w:val="24"/>
        </w:rPr>
        <w:t xml:space="preserve">- Teste de </w:t>
      </w:r>
      <w:proofErr w:type="spellStart"/>
      <w:r w:rsidRPr="005E59E6">
        <w:rPr>
          <w:rFonts w:ascii="Arial" w:hAnsi="Arial" w:cs="Arial"/>
          <w:i w:val="0"/>
          <w:iCs w:val="0"/>
          <w:color w:val="000000" w:themeColor="text1"/>
          <w:sz w:val="24"/>
          <w:szCs w:val="24"/>
        </w:rPr>
        <w:t>JackKnife</w:t>
      </w:r>
      <w:proofErr w:type="spellEnd"/>
      <w:r w:rsidRPr="005E59E6">
        <w:rPr>
          <w:rFonts w:ascii="Arial" w:hAnsi="Arial" w:cs="Arial"/>
          <w:i w:val="0"/>
          <w:iCs w:val="0"/>
          <w:color w:val="000000" w:themeColor="text1"/>
          <w:sz w:val="24"/>
          <w:szCs w:val="24"/>
        </w:rPr>
        <w:t xml:space="preserve"> (robustez)</w:t>
      </w:r>
    </w:p>
    <w:p w14:paraId="4EC4607F" w14:textId="4C451EFF" w:rsidR="001F18FE" w:rsidRPr="00E97765" w:rsidRDefault="001F18FE" w:rsidP="005E59E6">
      <w:pPr>
        <w:pStyle w:val="NormalWeb"/>
        <w:jc w:val="center"/>
        <w:rPr>
          <w:rFonts w:ascii="Arial" w:hAnsi="Arial" w:cs="Arial"/>
        </w:rPr>
      </w:pPr>
      <w:r w:rsidRPr="00E97765">
        <w:rPr>
          <w:rFonts w:ascii="Arial" w:hAnsi="Arial" w:cs="Arial"/>
          <w:noProof/>
        </w:rPr>
        <w:drawing>
          <wp:inline distT="0" distB="0" distL="0" distR="0" wp14:anchorId="06F3B71C" wp14:editId="3F1F7B4B">
            <wp:extent cx="4707173" cy="3528693"/>
            <wp:effectExtent l="0" t="0" r="0" b="0"/>
            <wp:docPr id="1140658516" name="Imagem 3"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58516" name="Imagem 3" descr="Gráfico, Gráfico de linhas&#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7342" cy="3536316"/>
                    </a:xfrm>
                    <a:prstGeom prst="rect">
                      <a:avLst/>
                    </a:prstGeom>
                    <a:noFill/>
                    <a:ln>
                      <a:noFill/>
                    </a:ln>
                  </pic:spPr>
                </pic:pic>
              </a:graphicData>
            </a:graphic>
          </wp:inline>
        </w:drawing>
      </w:r>
    </w:p>
    <w:p w14:paraId="7B57CB2B" w14:textId="71996825" w:rsidR="005E59E6" w:rsidRPr="00E97765" w:rsidRDefault="00336D77" w:rsidP="00336D77">
      <w:pPr>
        <w:pStyle w:val="NormalWeb"/>
        <w:ind w:firstLine="851"/>
        <w:rPr>
          <w:rFonts w:ascii="Arial" w:hAnsi="Arial" w:cs="Arial"/>
        </w:rPr>
      </w:pPr>
      <w:r w:rsidRPr="00E97765">
        <w:rPr>
          <w:rFonts w:ascii="Arial" w:eastAsiaTheme="minorHAnsi" w:hAnsi="Arial" w:cs="Arial"/>
          <w:kern w:val="2"/>
          <w:lang w:eastAsia="en-US"/>
          <w14:ligatures w14:val="standardContextual"/>
        </w:rPr>
        <w:t xml:space="preserve">Fonte: </w:t>
      </w:r>
      <w:r>
        <w:rPr>
          <w:rFonts w:ascii="Arial" w:eastAsiaTheme="minorHAnsi" w:hAnsi="Arial" w:cs="Arial"/>
          <w:kern w:val="2"/>
          <w:lang w:eastAsia="en-US"/>
          <w14:ligatures w14:val="standardContextual"/>
        </w:rPr>
        <w:t>autoria própria</w:t>
      </w:r>
      <w:r w:rsidRPr="00E97765">
        <w:rPr>
          <w:rFonts w:ascii="Arial" w:hAnsi="Arial" w:cs="Arial"/>
        </w:rPr>
        <w:t>.</w:t>
      </w:r>
    </w:p>
    <w:p w14:paraId="720A3C5D" w14:textId="77777777" w:rsidR="00D016AE" w:rsidRPr="00E97765" w:rsidRDefault="00D016AE" w:rsidP="00D016AE">
      <w:pPr>
        <w:pStyle w:val="ABNT"/>
        <w:ind w:firstLine="0"/>
        <w:rPr>
          <w:rFonts w:ascii="Arial" w:hAnsi="Arial" w:cs="Arial"/>
        </w:rPr>
      </w:pPr>
    </w:p>
    <w:p w14:paraId="2484620A" w14:textId="1139527C" w:rsidR="008D000E" w:rsidRPr="00E97765" w:rsidRDefault="00C14A3A" w:rsidP="003C7543">
      <w:pPr>
        <w:pStyle w:val="ABNT"/>
        <w:rPr>
          <w:rFonts w:ascii="Arial" w:hAnsi="Arial" w:cs="Arial"/>
        </w:rPr>
      </w:pPr>
      <w:r w:rsidRPr="00E97765">
        <w:rPr>
          <w:rFonts w:ascii="Arial" w:hAnsi="Arial" w:cs="Arial"/>
        </w:rPr>
        <w:t xml:space="preserve">Através do </w:t>
      </w:r>
      <w:r w:rsidR="00AE15CD" w:rsidRPr="00E97765">
        <w:rPr>
          <w:rFonts w:ascii="Arial" w:hAnsi="Arial" w:cs="Arial"/>
        </w:rPr>
        <w:t>t</w:t>
      </w:r>
      <w:r w:rsidRPr="00E97765">
        <w:rPr>
          <w:rFonts w:ascii="Arial" w:hAnsi="Arial" w:cs="Arial"/>
        </w:rPr>
        <w:t xml:space="preserve">este de </w:t>
      </w:r>
      <w:proofErr w:type="spellStart"/>
      <w:r w:rsidRPr="00E97765">
        <w:rPr>
          <w:rFonts w:ascii="Arial" w:hAnsi="Arial" w:cs="Arial"/>
          <w:i/>
          <w:iCs/>
        </w:rPr>
        <w:t>JackKnife</w:t>
      </w:r>
      <w:proofErr w:type="spellEnd"/>
      <w:r w:rsidR="00757AAC" w:rsidRPr="00E97765">
        <w:rPr>
          <w:rStyle w:val="Refdenotaderodap"/>
          <w:rFonts w:ascii="Arial" w:hAnsi="Arial" w:cs="Arial"/>
        </w:rPr>
        <w:footnoteReference w:id="4"/>
      </w:r>
      <w:r w:rsidRPr="00E97765">
        <w:rPr>
          <w:rFonts w:ascii="Arial" w:hAnsi="Arial" w:cs="Arial"/>
        </w:rPr>
        <w:t xml:space="preserve">, excluímos </w:t>
      </w:r>
      <w:r w:rsidR="00BF3CF1" w:rsidRPr="00E97765">
        <w:rPr>
          <w:rFonts w:ascii="Arial" w:hAnsi="Arial" w:cs="Arial"/>
        </w:rPr>
        <w:t xml:space="preserve">cada </w:t>
      </w:r>
      <w:r w:rsidRPr="00E97765">
        <w:rPr>
          <w:rFonts w:ascii="Arial" w:hAnsi="Arial" w:cs="Arial"/>
        </w:rPr>
        <w:t>setor</w:t>
      </w:r>
      <w:r w:rsidR="00BF3CF1" w:rsidRPr="00E97765">
        <w:rPr>
          <w:rFonts w:ascii="Arial" w:hAnsi="Arial" w:cs="Arial"/>
        </w:rPr>
        <w:t xml:space="preserve"> da amostra</w:t>
      </w:r>
      <w:r w:rsidRPr="00E97765">
        <w:rPr>
          <w:rFonts w:ascii="Arial" w:hAnsi="Arial" w:cs="Arial"/>
        </w:rPr>
        <w:t xml:space="preserve"> e analisamos o impacto d</w:t>
      </w:r>
      <w:r w:rsidR="00BF3CF1" w:rsidRPr="00E97765">
        <w:rPr>
          <w:rFonts w:ascii="Arial" w:hAnsi="Arial" w:cs="Arial"/>
        </w:rPr>
        <w:t xml:space="preserve">os dados </w:t>
      </w:r>
      <w:r w:rsidRPr="00E97765">
        <w:rPr>
          <w:rFonts w:ascii="Arial" w:hAnsi="Arial" w:cs="Arial"/>
        </w:rPr>
        <w:t>restante</w:t>
      </w:r>
      <w:r w:rsidR="00037ADE" w:rsidRPr="00E97765">
        <w:rPr>
          <w:rFonts w:ascii="Arial" w:hAnsi="Arial" w:cs="Arial"/>
        </w:rPr>
        <w:t>s</w:t>
      </w:r>
      <w:r w:rsidRPr="00E97765">
        <w:rPr>
          <w:rFonts w:ascii="Arial" w:hAnsi="Arial" w:cs="Arial"/>
        </w:rPr>
        <w:t xml:space="preserve"> </w:t>
      </w:r>
      <w:r w:rsidR="0053138B" w:rsidRPr="00E97765">
        <w:rPr>
          <w:rFonts w:ascii="Arial" w:hAnsi="Arial" w:cs="Arial"/>
        </w:rPr>
        <w:t xml:space="preserve">ao longo do período de </w:t>
      </w:r>
      <w:r w:rsidR="00A4264C" w:rsidRPr="00E97765">
        <w:rPr>
          <w:rFonts w:ascii="Arial" w:hAnsi="Arial" w:cs="Arial"/>
        </w:rPr>
        <w:t>janeiro</w:t>
      </w:r>
      <w:r w:rsidR="002059B0" w:rsidRPr="00E97765">
        <w:rPr>
          <w:rFonts w:ascii="Arial" w:hAnsi="Arial" w:cs="Arial"/>
        </w:rPr>
        <w:t>/</w:t>
      </w:r>
      <w:r w:rsidR="0053138B" w:rsidRPr="00E97765">
        <w:rPr>
          <w:rFonts w:ascii="Arial" w:hAnsi="Arial" w:cs="Arial"/>
        </w:rPr>
        <w:t xml:space="preserve">2014 até </w:t>
      </w:r>
      <w:r w:rsidR="00A4264C" w:rsidRPr="00E97765">
        <w:rPr>
          <w:rFonts w:ascii="Arial" w:hAnsi="Arial" w:cs="Arial"/>
        </w:rPr>
        <w:t>março</w:t>
      </w:r>
      <w:r w:rsidR="002059B0" w:rsidRPr="00E97765">
        <w:rPr>
          <w:rFonts w:ascii="Arial" w:hAnsi="Arial" w:cs="Arial"/>
        </w:rPr>
        <w:t>/</w:t>
      </w:r>
      <w:r w:rsidR="0053138B" w:rsidRPr="00E97765">
        <w:rPr>
          <w:rFonts w:ascii="Arial" w:hAnsi="Arial" w:cs="Arial"/>
        </w:rPr>
        <w:t xml:space="preserve">2024, em que cada exclusão gerava </w:t>
      </w:r>
      <w:r w:rsidR="00254AC0" w:rsidRPr="00E97765">
        <w:rPr>
          <w:rFonts w:ascii="Arial" w:hAnsi="Arial" w:cs="Arial"/>
        </w:rPr>
        <w:t xml:space="preserve">até </w:t>
      </w:r>
      <w:r w:rsidR="000E4250" w:rsidRPr="00E97765">
        <w:rPr>
          <w:rFonts w:ascii="Arial" w:hAnsi="Arial" w:cs="Arial"/>
        </w:rPr>
        <w:t>800</w:t>
      </w:r>
      <w:r w:rsidRPr="00E97765">
        <w:rPr>
          <w:rFonts w:ascii="Arial" w:hAnsi="Arial" w:cs="Arial"/>
        </w:rPr>
        <w:t xml:space="preserve"> iterações</w:t>
      </w:r>
      <w:r w:rsidR="0053138B" w:rsidRPr="00E97765">
        <w:rPr>
          <w:rFonts w:ascii="Arial" w:hAnsi="Arial" w:cs="Arial"/>
        </w:rPr>
        <w:t>,</w:t>
      </w:r>
      <w:r w:rsidRPr="00E97765">
        <w:rPr>
          <w:rFonts w:ascii="Arial" w:hAnsi="Arial" w:cs="Arial"/>
        </w:rPr>
        <w:t xml:space="preserve"> a fim de avaliar qual das estruturas teria menor variabilidade após a retirada de uma parcela de sua amostra</w:t>
      </w:r>
      <w:r w:rsidR="00492390" w:rsidRPr="00E97765">
        <w:rPr>
          <w:rFonts w:ascii="Arial" w:hAnsi="Arial" w:cs="Arial"/>
        </w:rPr>
        <w:t>, implicando em maior robustez.</w:t>
      </w:r>
      <w:r w:rsidRPr="00E97765">
        <w:rPr>
          <w:rFonts w:ascii="Arial" w:hAnsi="Arial" w:cs="Arial"/>
        </w:rPr>
        <w:t xml:space="preserve"> O resultado do teste foi favorável ao método de ponderação por volume de negociação </w:t>
      </w:r>
      <w:r w:rsidR="00BC6176" w:rsidRPr="00E97765">
        <w:rPr>
          <w:rFonts w:ascii="Arial" w:hAnsi="Arial" w:cs="Arial"/>
        </w:rPr>
        <w:t>(janelas de 12 meses para cada pregão</w:t>
      </w:r>
      <w:r w:rsidRPr="00E97765">
        <w:rPr>
          <w:rFonts w:ascii="Arial" w:hAnsi="Arial" w:cs="Arial"/>
        </w:rPr>
        <w:t>)</w:t>
      </w:r>
      <w:r w:rsidR="00E859E2" w:rsidRPr="00E97765">
        <w:rPr>
          <w:rFonts w:ascii="Arial" w:hAnsi="Arial" w:cs="Arial"/>
        </w:rPr>
        <w:t xml:space="preserve">, uma vez que tanto seu viés quanto seu erro padrão foi menor se comparado ao método de pesos iguais. </w:t>
      </w:r>
      <w:r w:rsidR="002858FB" w:rsidRPr="00E97765">
        <w:rPr>
          <w:rFonts w:ascii="Arial" w:hAnsi="Arial" w:cs="Arial"/>
        </w:rPr>
        <w:t xml:space="preserve">Desta forma, a composição dos índices setoriais foi feita com base </w:t>
      </w:r>
      <w:r w:rsidR="00DC0042" w:rsidRPr="00E97765">
        <w:rPr>
          <w:rFonts w:ascii="Arial" w:hAnsi="Arial" w:cs="Arial"/>
        </w:rPr>
        <w:t xml:space="preserve">no </w:t>
      </w:r>
      <w:r w:rsidR="002858FB" w:rsidRPr="00E97765">
        <w:rPr>
          <w:rFonts w:ascii="Arial" w:hAnsi="Arial" w:cs="Arial"/>
        </w:rPr>
        <w:t>volume de negociação anual</w:t>
      </w:r>
      <w:r w:rsidR="00F56ECD" w:rsidRPr="00E97765">
        <w:rPr>
          <w:rFonts w:ascii="Arial" w:hAnsi="Arial" w:cs="Arial"/>
        </w:rPr>
        <w:t xml:space="preserve">, </w:t>
      </w:r>
      <w:r w:rsidR="005350E4" w:rsidRPr="00E97765">
        <w:rPr>
          <w:rFonts w:ascii="Arial" w:hAnsi="Arial" w:cs="Arial"/>
        </w:rPr>
        <w:t xml:space="preserve">ajustado pelo log natural de cada ação, de forma a </w:t>
      </w:r>
      <w:r w:rsidR="001A241C" w:rsidRPr="00E97765">
        <w:rPr>
          <w:rFonts w:ascii="Arial" w:hAnsi="Arial" w:cs="Arial"/>
        </w:rPr>
        <w:t xml:space="preserve">evitar uma </w:t>
      </w:r>
      <w:r w:rsidR="005350E4" w:rsidRPr="00E97765">
        <w:rPr>
          <w:rFonts w:ascii="Arial" w:hAnsi="Arial" w:cs="Arial"/>
        </w:rPr>
        <w:t>maior importância às empresas que regularmente já possuem</w:t>
      </w:r>
      <w:r w:rsidR="001A241C" w:rsidRPr="00E97765">
        <w:rPr>
          <w:rFonts w:ascii="Arial" w:hAnsi="Arial" w:cs="Arial"/>
        </w:rPr>
        <w:t xml:space="preserve"> participação relevante </w:t>
      </w:r>
      <w:r w:rsidR="005350E4" w:rsidRPr="00E97765">
        <w:rPr>
          <w:rFonts w:ascii="Arial" w:hAnsi="Arial" w:cs="Arial"/>
        </w:rPr>
        <w:t>nos pregões.</w:t>
      </w:r>
    </w:p>
    <w:p w14:paraId="4F40B0DD" w14:textId="77777777" w:rsidR="00D016AE" w:rsidRDefault="00D016AE" w:rsidP="003C7543">
      <w:pPr>
        <w:pStyle w:val="ABNT"/>
        <w:rPr>
          <w:rFonts w:ascii="Arial" w:hAnsi="Arial" w:cs="Arial"/>
        </w:rPr>
      </w:pPr>
    </w:p>
    <w:p w14:paraId="622C3E4B" w14:textId="77777777" w:rsidR="00FF0956" w:rsidRPr="00E97765" w:rsidRDefault="00FF0956" w:rsidP="003C7543">
      <w:pPr>
        <w:pStyle w:val="ABNT"/>
        <w:rPr>
          <w:rFonts w:ascii="Arial" w:hAnsi="Arial" w:cs="Arial"/>
        </w:rPr>
      </w:pPr>
    </w:p>
    <w:p w14:paraId="0DA9E128" w14:textId="10C276C8" w:rsidR="007C1A24" w:rsidRPr="00E97765" w:rsidRDefault="007C1A24" w:rsidP="000F2C83">
      <w:pPr>
        <w:pStyle w:val="Titulo2"/>
        <w:rPr>
          <w:rFonts w:cs="Arial"/>
          <w:szCs w:val="24"/>
        </w:rPr>
      </w:pPr>
      <w:bookmarkStart w:id="5" w:name="_Toc168789029"/>
      <w:r w:rsidRPr="00E97765">
        <w:rPr>
          <w:rFonts w:cs="Arial"/>
          <w:szCs w:val="24"/>
        </w:rPr>
        <w:lastRenderedPageBreak/>
        <w:t>Taxa de juros</w:t>
      </w:r>
      <w:bookmarkEnd w:id="5"/>
      <w:r w:rsidRPr="00E97765">
        <w:rPr>
          <w:rFonts w:cs="Arial"/>
          <w:szCs w:val="24"/>
        </w:rPr>
        <w:t xml:space="preserve"> </w:t>
      </w:r>
    </w:p>
    <w:p w14:paraId="704FC3B1" w14:textId="77777777" w:rsidR="000F2C83" w:rsidRPr="00E97765" w:rsidRDefault="000F2C83" w:rsidP="000F2C83">
      <w:pPr>
        <w:rPr>
          <w:rFonts w:ascii="Arial" w:hAnsi="Arial" w:cs="Arial"/>
          <w:sz w:val="24"/>
          <w:szCs w:val="24"/>
        </w:rPr>
      </w:pPr>
    </w:p>
    <w:p w14:paraId="50162918" w14:textId="0B50B0BE" w:rsidR="00D016AE" w:rsidRPr="00E97765" w:rsidRDefault="00330114" w:rsidP="008D000E">
      <w:pPr>
        <w:pStyle w:val="ABNT"/>
        <w:rPr>
          <w:rFonts w:ascii="Arial" w:hAnsi="Arial" w:cs="Arial"/>
        </w:rPr>
      </w:pPr>
      <w:r w:rsidRPr="00E97765">
        <w:rPr>
          <w:rFonts w:ascii="Arial" w:hAnsi="Arial" w:cs="Arial"/>
        </w:rPr>
        <w:t xml:space="preserve">Com o objetivo de avaliarmos as alterações de política monetária, optamos por usar as </w:t>
      </w:r>
      <w:r w:rsidR="00AF3967" w:rsidRPr="00E97765">
        <w:rPr>
          <w:rFonts w:ascii="Arial" w:hAnsi="Arial" w:cs="Arial"/>
        </w:rPr>
        <w:t>taxas</w:t>
      </w:r>
      <w:r w:rsidRPr="00E97765">
        <w:rPr>
          <w:rFonts w:ascii="Arial" w:hAnsi="Arial" w:cs="Arial"/>
        </w:rPr>
        <w:t xml:space="preserve"> </w:t>
      </w:r>
      <w:r w:rsidR="00AF3967" w:rsidRPr="00E97765">
        <w:rPr>
          <w:rFonts w:ascii="Arial" w:hAnsi="Arial" w:cs="Arial"/>
        </w:rPr>
        <w:t xml:space="preserve">negociadas </w:t>
      </w:r>
      <w:r w:rsidRPr="00E97765">
        <w:rPr>
          <w:rFonts w:ascii="Arial" w:hAnsi="Arial" w:cs="Arial"/>
        </w:rPr>
        <w:t>do DI futuro de 1 ano (</w:t>
      </w:r>
      <w:proofErr w:type="spellStart"/>
      <w:r w:rsidRPr="00E97765">
        <w:rPr>
          <w:rFonts w:ascii="Arial" w:hAnsi="Arial" w:cs="Arial"/>
        </w:rPr>
        <w:t>duration</w:t>
      </w:r>
      <w:proofErr w:type="spellEnd"/>
      <w:r w:rsidRPr="00E97765">
        <w:rPr>
          <w:rFonts w:ascii="Arial" w:hAnsi="Arial" w:cs="Arial"/>
        </w:rPr>
        <w:t xml:space="preserve"> de 252 dias úteis), pois</w:t>
      </w:r>
      <w:r w:rsidR="00AF3967" w:rsidRPr="00E97765">
        <w:rPr>
          <w:rFonts w:ascii="Arial" w:hAnsi="Arial" w:cs="Arial"/>
        </w:rPr>
        <w:t xml:space="preserve"> desta forma</w:t>
      </w:r>
      <w:r w:rsidRPr="00E97765">
        <w:rPr>
          <w:rFonts w:ascii="Arial" w:hAnsi="Arial" w:cs="Arial"/>
        </w:rPr>
        <w:t xml:space="preserve"> também conseguimos capturar as expectativas do mercado </w:t>
      </w:r>
      <w:r w:rsidR="00AF3967" w:rsidRPr="00E97765">
        <w:rPr>
          <w:rFonts w:ascii="Arial" w:hAnsi="Arial" w:cs="Arial"/>
        </w:rPr>
        <w:t>n</w:t>
      </w:r>
      <w:r w:rsidRPr="00E97765">
        <w:rPr>
          <w:rFonts w:ascii="Arial" w:hAnsi="Arial" w:cs="Arial"/>
        </w:rPr>
        <w:t>a antecipação das mudanças na política monetária. Para tal,</w:t>
      </w:r>
      <w:r w:rsidR="00AF3967" w:rsidRPr="00E97765">
        <w:rPr>
          <w:rFonts w:ascii="Arial" w:hAnsi="Arial" w:cs="Arial"/>
        </w:rPr>
        <w:t xml:space="preserve"> utilizamos </w:t>
      </w:r>
      <w:r w:rsidR="000974F8" w:rsidRPr="00E97765">
        <w:rPr>
          <w:rFonts w:ascii="Arial" w:hAnsi="Arial" w:cs="Arial"/>
        </w:rPr>
        <w:t>uma metodologia de interpolação semelhante à</w:t>
      </w:r>
      <w:r w:rsidR="00AF3967" w:rsidRPr="00E97765">
        <w:rPr>
          <w:rFonts w:ascii="Arial" w:hAnsi="Arial" w:cs="Arial"/>
        </w:rPr>
        <w:t xml:space="preserve"> </w:t>
      </w:r>
      <w:r w:rsidR="00035FCE" w:rsidRPr="00E97765">
        <w:rPr>
          <w:rFonts w:ascii="Arial" w:hAnsi="Arial" w:cs="Arial"/>
        </w:rPr>
        <w:t>ETT</w:t>
      </w:r>
      <w:r w:rsidR="00D7106A" w:rsidRPr="00E97765">
        <w:rPr>
          <w:rFonts w:ascii="Arial" w:hAnsi="Arial" w:cs="Arial"/>
        </w:rPr>
        <w:t>J</w:t>
      </w:r>
      <w:r w:rsidR="00035FCE" w:rsidRPr="00E97765">
        <w:rPr>
          <w:rFonts w:ascii="Arial" w:hAnsi="Arial" w:cs="Arial"/>
        </w:rPr>
        <w:t xml:space="preserve"> (Estrutura a Termo das Taxas de Juros Estimada)</w:t>
      </w:r>
      <w:r w:rsidR="000974F8" w:rsidRPr="00E97765">
        <w:rPr>
          <w:rFonts w:ascii="Arial" w:hAnsi="Arial" w:cs="Arial"/>
        </w:rPr>
        <w:t xml:space="preserve"> – </w:t>
      </w:r>
      <w:r w:rsidR="00AF3967" w:rsidRPr="00E97765">
        <w:rPr>
          <w:rFonts w:ascii="Arial" w:hAnsi="Arial" w:cs="Arial"/>
        </w:rPr>
        <w:t xml:space="preserve">metodologia </w:t>
      </w:r>
      <w:r w:rsidR="00035FCE" w:rsidRPr="00E97765">
        <w:rPr>
          <w:rFonts w:ascii="Arial" w:hAnsi="Arial" w:cs="Arial"/>
        </w:rPr>
        <w:t xml:space="preserve">usada pela </w:t>
      </w:r>
      <w:proofErr w:type="spellStart"/>
      <w:r w:rsidR="00AF3967" w:rsidRPr="00E97765">
        <w:rPr>
          <w:rFonts w:ascii="Arial" w:hAnsi="Arial" w:cs="Arial"/>
          <w:i/>
          <w:iCs/>
        </w:rPr>
        <w:t>Anbima</w:t>
      </w:r>
      <w:proofErr w:type="spellEnd"/>
      <w:r w:rsidR="00AB67F0" w:rsidRPr="00E97765">
        <w:rPr>
          <w:rStyle w:val="Refdenotaderodap"/>
          <w:rFonts w:ascii="Arial" w:hAnsi="Arial" w:cs="Arial"/>
        </w:rPr>
        <w:footnoteReference w:id="5"/>
      </w:r>
      <w:r w:rsidR="00AF3967" w:rsidRPr="00E97765">
        <w:rPr>
          <w:rFonts w:ascii="Arial" w:hAnsi="Arial" w:cs="Arial"/>
        </w:rPr>
        <w:t xml:space="preserve"> </w:t>
      </w:r>
      <w:r w:rsidR="00C61618" w:rsidRPr="00E97765">
        <w:rPr>
          <w:rFonts w:ascii="Arial" w:hAnsi="Arial" w:cs="Arial"/>
        </w:rPr>
        <w:t xml:space="preserve">baseada no Modelo de Nelson-Siegel </w:t>
      </w:r>
      <w:r w:rsidR="00C61618" w:rsidRPr="00E97765">
        <w:rPr>
          <w:rStyle w:val="Refdenotaderodap"/>
          <w:rFonts w:ascii="Arial" w:hAnsi="Arial" w:cs="Arial"/>
        </w:rPr>
        <w:footnoteReference w:id="6"/>
      </w:r>
      <w:r w:rsidR="000974F8" w:rsidRPr="00E97765">
        <w:rPr>
          <w:rFonts w:ascii="Arial" w:hAnsi="Arial" w:cs="Arial"/>
        </w:rPr>
        <w:t xml:space="preserve">– </w:t>
      </w:r>
      <w:r w:rsidR="001B31A6" w:rsidRPr="00E97765">
        <w:rPr>
          <w:rFonts w:ascii="Arial" w:hAnsi="Arial" w:cs="Arial"/>
        </w:rPr>
        <w:t>para</w:t>
      </w:r>
      <w:r w:rsidR="00AF3967" w:rsidRPr="00E97765">
        <w:rPr>
          <w:rFonts w:ascii="Arial" w:hAnsi="Arial" w:cs="Arial"/>
        </w:rPr>
        <w:t xml:space="preserve"> elaborar uma interpolação de taxas entre os diversos contratos de </w:t>
      </w:r>
      <w:proofErr w:type="spellStart"/>
      <w:r w:rsidR="00AF3967" w:rsidRPr="00E97765">
        <w:rPr>
          <w:rFonts w:ascii="Arial" w:hAnsi="Arial" w:cs="Arial"/>
        </w:rPr>
        <w:t>DIs</w:t>
      </w:r>
      <w:proofErr w:type="spellEnd"/>
      <w:r w:rsidR="00AF3967" w:rsidRPr="00E97765">
        <w:rPr>
          <w:rFonts w:ascii="Arial" w:hAnsi="Arial" w:cs="Arial"/>
        </w:rPr>
        <w:t xml:space="preserve"> com diferentes vencimentos, de maneira a obter uma taxa diária de DI futuro com vencimento em 1 ano (252 dias úteis), assim possibilitando uma análise da expectativa do mercado, além de aumentar a variabilidade dos dados no estudo – indispensável para o tratamento da volatilidade através dos modelos GARCH.</w:t>
      </w:r>
    </w:p>
    <w:p w14:paraId="5B8239AD" w14:textId="77777777" w:rsidR="00D016AE" w:rsidRDefault="00D016AE" w:rsidP="00D016AE">
      <w:pPr>
        <w:pStyle w:val="ABNT"/>
        <w:ind w:firstLine="0"/>
        <w:rPr>
          <w:rFonts w:ascii="Arial" w:hAnsi="Arial" w:cs="Arial"/>
        </w:rPr>
      </w:pPr>
    </w:p>
    <w:p w14:paraId="6A727EF8" w14:textId="77777777" w:rsidR="00AA0BC9" w:rsidRPr="00E97765" w:rsidRDefault="00AA0BC9" w:rsidP="00D016AE">
      <w:pPr>
        <w:pStyle w:val="ABNT"/>
        <w:ind w:firstLine="0"/>
        <w:rPr>
          <w:rFonts w:ascii="Arial" w:hAnsi="Arial" w:cs="Arial"/>
        </w:rPr>
      </w:pPr>
    </w:p>
    <w:p w14:paraId="70E44504" w14:textId="4B49160D" w:rsidR="005E59E6" w:rsidRPr="005E59E6" w:rsidRDefault="005E59E6" w:rsidP="005E59E6">
      <w:pPr>
        <w:pStyle w:val="Legenda"/>
        <w:keepNext/>
        <w:jc w:val="center"/>
        <w:rPr>
          <w:rFonts w:ascii="Arial" w:hAnsi="Arial" w:cs="Arial"/>
          <w:i w:val="0"/>
          <w:iCs w:val="0"/>
          <w:color w:val="000000" w:themeColor="text1"/>
          <w:sz w:val="24"/>
          <w:szCs w:val="24"/>
        </w:rPr>
      </w:pPr>
      <w:r w:rsidRPr="005E59E6">
        <w:rPr>
          <w:rFonts w:ascii="Arial" w:hAnsi="Arial" w:cs="Arial"/>
          <w:color w:val="000000" w:themeColor="text1"/>
          <w:sz w:val="24"/>
          <w:szCs w:val="24"/>
        </w:rPr>
        <w:t xml:space="preserve">Figura </w:t>
      </w:r>
      <w:r w:rsidRPr="005E59E6">
        <w:rPr>
          <w:rFonts w:ascii="Arial" w:hAnsi="Arial" w:cs="Arial"/>
          <w:color w:val="000000" w:themeColor="text1"/>
          <w:sz w:val="24"/>
          <w:szCs w:val="24"/>
        </w:rPr>
        <w:fldChar w:fldCharType="begin"/>
      </w:r>
      <w:r w:rsidRPr="005E59E6">
        <w:rPr>
          <w:rFonts w:ascii="Arial" w:hAnsi="Arial" w:cs="Arial"/>
          <w:color w:val="000000" w:themeColor="text1"/>
          <w:sz w:val="24"/>
          <w:szCs w:val="24"/>
        </w:rPr>
        <w:instrText xml:space="preserve"> SEQ Figura \* ARABIC </w:instrText>
      </w:r>
      <w:r w:rsidRPr="005E59E6">
        <w:rPr>
          <w:rFonts w:ascii="Arial" w:hAnsi="Arial" w:cs="Arial"/>
          <w:color w:val="000000" w:themeColor="text1"/>
          <w:sz w:val="24"/>
          <w:szCs w:val="24"/>
        </w:rPr>
        <w:fldChar w:fldCharType="separate"/>
      </w:r>
      <w:r w:rsidR="00477402">
        <w:rPr>
          <w:rFonts w:ascii="Arial" w:hAnsi="Arial" w:cs="Arial"/>
          <w:noProof/>
          <w:color w:val="000000" w:themeColor="text1"/>
          <w:sz w:val="24"/>
          <w:szCs w:val="24"/>
        </w:rPr>
        <w:t>5</w:t>
      </w:r>
      <w:r w:rsidRPr="005E59E6">
        <w:rPr>
          <w:rFonts w:ascii="Arial" w:hAnsi="Arial" w:cs="Arial"/>
          <w:color w:val="000000" w:themeColor="text1"/>
          <w:sz w:val="24"/>
          <w:szCs w:val="24"/>
        </w:rPr>
        <w:fldChar w:fldCharType="end"/>
      </w:r>
      <w:r w:rsidRPr="005E59E6">
        <w:rPr>
          <w:rFonts w:ascii="Arial" w:hAnsi="Arial" w:cs="Arial"/>
          <w:i w:val="0"/>
          <w:iCs w:val="0"/>
          <w:color w:val="000000" w:themeColor="text1"/>
          <w:sz w:val="24"/>
          <w:szCs w:val="24"/>
        </w:rPr>
        <w:t xml:space="preserve"> - ETTJ com 252 </w:t>
      </w:r>
      <w:proofErr w:type="spellStart"/>
      <w:r w:rsidRPr="005E59E6">
        <w:rPr>
          <w:rFonts w:ascii="Arial" w:hAnsi="Arial" w:cs="Arial"/>
          <w:i w:val="0"/>
          <w:iCs w:val="0"/>
          <w:color w:val="000000" w:themeColor="text1"/>
          <w:sz w:val="24"/>
          <w:szCs w:val="24"/>
        </w:rPr>
        <w:t>d.u</w:t>
      </w:r>
      <w:proofErr w:type="spellEnd"/>
      <w:r w:rsidRPr="005E59E6">
        <w:rPr>
          <w:rFonts w:ascii="Arial" w:hAnsi="Arial" w:cs="Arial"/>
          <w:i w:val="0"/>
          <w:iCs w:val="0"/>
          <w:color w:val="000000" w:themeColor="text1"/>
          <w:sz w:val="24"/>
          <w:szCs w:val="24"/>
        </w:rPr>
        <w:t xml:space="preserve"> de </w:t>
      </w:r>
      <w:proofErr w:type="spellStart"/>
      <w:r w:rsidRPr="005E59E6">
        <w:rPr>
          <w:rFonts w:ascii="Arial" w:hAnsi="Arial" w:cs="Arial"/>
          <w:i w:val="0"/>
          <w:iCs w:val="0"/>
          <w:color w:val="000000" w:themeColor="text1"/>
          <w:sz w:val="24"/>
          <w:szCs w:val="24"/>
        </w:rPr>
        <w:t>duration</w:t>
      </w:r>
      <w:proofErr w:type="spellEnd"/>
      <w:r w:rsidRPr="005E59E6">
        <w:rPr>
          <w:rFonts w:ascii="Arial" w:hAnsi="Arial" w:cs="Arial"/>
          <w:i w:val="0"/>
          <w:iCs w:val="0"/>
          <w:color w:val="000000" w:themeColor="text1"/>
          <w:sz w:val="24"/>
          <w:szCs w:val="24"/>
        </w:rPr>
        <w:t>:</w:t>
      </w:r>
    </w:p>
    <w:p w14:paraId="2AB48BFD" w14:textId="0A180DEE" w:rsidR="00454E36" w:rsidRPr="00E97765" w:rsidRDefault="00EA7BDB" w:rsidP="00AA0BC9">
      <w:pPr>
        <w:pStyle w:val="ABNT"/>
        <w:jc w:val="center"/>
        <w:rPr>
          <w:rFonts w:ascii="Arial" w:hAnsi="Arial" w:cs="Arial"/>
        </w:rPr>
      </w:pPr>
      <w:r w:rsidRPr="00E97765">
        <w:rPr>
          <w:rFonts w:ascii="Arial" w:eastAsia="Times New Roman" w:hAnsi="Arial" w:cs="Arial"/>
          <w:noProof/>
        </w:rPr>
        <w:drawing>
          <wp:inline distT="0" distB="0" distL="0" distR="0" wp14:anchorId="3FC3F124" wp14:editId="43866FDC">
            <wp:extent cx="4557370" cy="2953625"/>
            <wp:effectExtent l="0" t="0" r="0" b="0"/>
            <wp:docPr id="67803603" name="Imagem 4" descr="PHOTO-2024-05-01-22-4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3E6551C-900A-453B-B17E-94BC2B3AF8C3" descr="PHOTO-2024-05-01-22-49-16.jp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4566694" cy="2959668"/>
                    </a:xfrm>
                    <a:prstGeom prst="rect">
                      <a:avLst/>
                    </a:prstGeom>
                    <a:noFill/>
                    <a:ln>
                      <a:noFill/>
                    </a:ln>
                  </pic:spPr>
                </pic:pic>
              </a:graphicData>
            </a:graphic>
          </wp:inline>
        </w:drawing>
      </w:r>
    </w:p>
    <w:p w14:paraId="0AD1A0BF" w14:textId="77777777" w:rsidR="00B0124F" w:rsidRDefault="00B0124F" w:rsidP="00B0124F">
      <w:pPr>
        <w:pStyle w:val="NormalWeb"/>
        <w:ind w:left="708" w:firstLine="568"/>
        <w:rPr>
          <w:rFonts w:ascii="Arial" w:hAnsi="Arial" w:cs="Arial"/>
        </w:rPr>
      </w:pPr>
      <w:r w:rsidRPr="00E97765">
        <w:rPr>
          <w:rFonts w:ascii="Arial" w:eastAsiaTheme="minorHAnsi" w:hAnsi="Arial" w:cs="Arial"/>
          <w:kern w:val="2"/>
          <w:lang w:eastAsia="en-US"/>
          <w14:ligatures w14:val="standardContextual"/>
        </w:rPr>
        <w:t xml:space="preserve">Fonte: </w:t>
      </w:r>
      <w:r>
        <w:rPr>
          <w:rFonts w:ascii="Arial" w:eastAsiaTheme="minorHAnsi" w:hAnsi="Arial" w:cs="Arial"/>
          <w:kern w:val="2"/>
          <w:lang w:eastAsia="en-US"/>
          <w14:ligatures w14:val="standardContextual"/>
        </w:rPr>
        <w:t>autoria própria</w:t>
      </w:r>
      <w:r w:rsidRPr="00E97765">
        <w:rPr>
          <w:rFonts w:ascii="Arial" w:hAnsi="Arial" w:cs="Arial"/>
        </w:rPr>
        <w:t>.</w:t>
      </w:r>
    </w:p>
    <w:p w14:paraId="36E2AF6D" w14:textId="79A659B8" w:rsidR="004E3106" w:rsidRPr="004E3106" w:rsidRDefault="004E3106" w:rsidP="004E3106">
      <w:pPr>
        <w:pStyle w:val="Legenda"/>
        <w:keepNext/>
        <w:jc w:val="center"/>
        <w:rPr>
          <w:rFonts w:ascii="Arial" w:hAnsi="Arial" w:cs="Arial"/>
          <w:color w:val="000000" w:themeColor="text1"/>
          <w:sz w:val="24"/>
          <w:szCs w:val="24"/>
        </w:rPr>
      </w:pPr>
      <w:r w:rsidRPr="004E3106">
        <w:rPr>
          <w:rFonts w:ascii="Arial" w:hAnsi="Arial" w:cs="Arial"/>
          <w:color w:val="000000" w:themeColor="text1"/>
          <w:sz w:val="24"/>
          <w:szCs w:val="24"/>
        </w:rPr>
        <w:lastRenderedPageBreak/>
        <w:t xml:space="preserve">Figura </w:t>
      </w:r>
      <w:r w:rsidRPr="004E3106">
        <w:rPr>
          <w:rFonts w:ascii="Arial" w:hAnsi="Arial" w:cs="Arial"/>
          <w:color w:val="000000" w:themeColor="text1"/>
          <w:sz w:val="24"/>
          <w:szCs w:val="24"/>
        </w:rPr>
        <w:fldChar w:fldCharType="begin"/>
      </w:r>
      <w:r w:rsidRPr="004E3106">
        <w:rPr>
          <w:rFonts w:ascii="Arial" w:hAnsi="Arial" w:cs="Arial"/>
          <w:color w:val="000000" w:themeColor="text1"/>
          <w:sz w:val="24"/>
          <w:szCs w:val="24"/>
        </w:rPr>
        <w:instrText xml:space="preserve"> SEQ Figura \* ARABIC </w:instrText>
      </w:r>
      <w:r w:rsidRPr="004E3106">
        <w:rPr>
          <w:rFonts w:ascii="Arial" w:hAnsi="Arial" w:cs="Arial"/>
          <w:color w:val="000000" w:themeColor="text1"/>
          <w:sz w:val="24"/>
          <w:szCs w:val="24"/>
        </w:rPr>
        <w:fldChar w:fldCharType="separate"/>
      </w:r>
      <w:r w:rsidR="00477402">
        <w:rPr>
          <w:rFonts w:ascii="Arial" w:hAnsi="Arial" w:cs="Arial"/>
          <w:noProof/>
          <w:color w:val="000000" w:themeColor="text1"/>
          <w:sz w:val="24"/>
          <w:szCs w:val="24"/>
        </w:rPr>
        <w:t>6</w:t>
      </w:r>
      <w:r w:rsidRPr="004E3106">
        <w:rPr>
          <w:rFonts w:ascii="Arial" w:hAnsi="Arial" w:cs="Arial"/>
          <w:color w:val="000000" w:themeColor="text1"/>
          <w:sz w:val="24"/>
          <w:szCs w:val="24"/>
        </w:rPr>
        <w:fldChar w:fldCharType="end"/>
      </w:r>
      <w:r w:rsidRPr="004E3106">
        <w:rPr>
          <w:rFonts w:ascii="Arial" w:hAnsi="Arial" w:cs="Arial"/>
          <w:color w:val="000000" w:themeColor="text1"/>
          <w:sz w:val="24"/>
          <w:szCs w:val="24"/>
        </w:rPr>
        <w:t xml:space="preserve"> - Curva de Juros Estimada</w:t>
      </w:r>
    </w:p>
    <w:p w14:paraId="60666813" w14:textId="36704291" w:rsidR="00803913" w:rsidRPr="00E97765" w:rsidRDefault="00454E36" w:rsidP="00AA0BC9">
      <w:pPr>
        <w:ind w:left="143" w:firstLine="708"/>
        <w:jc w:val="center"/>
        <w:rPr>
          <w:rFonts w:ascii="Arial" w:eastAsia="Times New Roman" w:hAnsi="Arial" w:cs="Arial"/>
          <w:noProof/>
          <w:sz w:val="24"/>
          <w:szCs w:val="24"/>
        </w:rPr>
      </w:pPr>
      <w:r w:rsidRPr="00E97765">
        <w:rPr>
          <w:rFonts w:ascii="Arial" w:eastAsia="Times New Roman" w:hAnsi="Arial" w:cs="Arial"/>
          <w:noProof/>
          <w:sz w:val="24"/>
          <w:szCs w:val="24"/>
        </w:rPr>
        <w:drawing>
          <wp:inline distT="0" distB="0" distL="0" distR="0" wp14:anchorId="0A9F9F66" wp14:editId="0A9660B4">
            <wp:extent cx="4269740" cy="2289976"/>
            <wp:effectExtent l="0" t="0" r="6985" b="0"/>
            <wp:docPr id="1783013867" name="Imagem 3" descr="PHOTO-2024-05-01-22-4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D39112-B7A8-44C5-8000-075C94E4B40F" descr="PHOTO-2024-05-01-22-49-45.jp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4269740" cy="2289976"/>
                    </a:xfrm>
                    <a:prstGeom prst="rect">
                      <a:avLst/>
                    </a:prstGeom>
                    <a:noFill/>
                    <a:ln>
                      <a:noFill/>
                    </a:ln>
                  </pic:spPr>
                </pic:pic>
              </a:graphicData>
            </a:graphic>
          </wp:inline>
        </w:drawing>
      </w:r>
    </w:p>
    <w:p w14:paraId="44FF04F9" w14:textId="5A5468CE" w:rsidR="00B55E06" w:rsidRDefault="00B0124F" w:rsidP="00B0124F">
      <w:pPr>
        <w:pStyle w:val="NormalWeb"/>
        <w:ind w:left="1416" w:firstLine="144"/>
        <w:rPr>
          <w:rFonts w:ascii="Arial" w:hAnsi="Arial" w:cs="Arial"/>
        </w:rPr>
      </w:pPr>
      <w:r w:rsidRPr="00E97765">
        <w:rPr>
          <w:rFonts w:ascii="Arial" w:eastAsiaTheme="minorHAnsi" w:hAnsi="Arial" w:cs="Arial"/>
          <w:kern w:val="2"/>
          <w:lang w:eastAsia="en-US"/>
          <w14:ligatures w14:val="standardContextual"/>
        </w:rPr>
        <w:t xml:space="preserve">Fonte: </w:t>
      </w:r>
      <w:r>
        <w:rPr>
          <w:rFonts w:ascii="Arial" w:eastAsiaTheme="minorHAnsi" w:hAnsi="Arial" w:cs="Arial"/>
          <w:kern w:val="2"/>
          <w:lang w:eastAsia="en-US"/>
          <w14:ligatures w14:val="standardContextual"/>
        </w:rPr>
        <w:t>autoria própria</w:t>
      </w:r>
      <w:r w:rsidRPr="00E97765">
        <w:rPr>
          <w:rFonts w:ascii="Arial" w:hAnsi="Arial" w:cs="Arial"/>
        </w:rPr>
        <w:t>.</w:t>
      </w:r>
    </w:p>
    <w:p w14:paraId="487D9D33" w14:textId="77777777" w:rsidR="005E59E6" w:rsidRPr="00E97765" w:rsidRDefault="005E59E6" w:rsidP="00B55E06">
      <w:pPr>
        <w:ind w:firstLine="708"/>
        <w:rPr>
          <w:rFonts w:ascii="Arial" w:hAnsi="Arial" w:cs="Arial"/>
          <w:sz w:val="24"/>
          <w:szCs w:val="24"/>
        </w:rPr>
      </w:pPr>
    </w:p>
    <w:p w14:paraId="7206BB35" w14:textId="26E02898" w:rsidR="00D237D5" w:rsidRPr="00E97765" w:rsidRDefault="00D237D5" w:rsidP="000F2C83">
      <w:pPr>
        <w:pStyle w:val="Titulo2"/>
        <w:rPr>
          <w:rFonts w:cs="Arial"/>
          <w:szCs w:val="24"/>
        </w:rPr>
      </w:pPr>
      <w:bookmarkStart w:id="6" w:name="_Toc168789030"/>
      <w:r w:rsidRPr="00E97765">
        <w:rPr>
          <w:rFonts w:cs="Arial"/>
          <w:szCs w:val="24"/>
        </w:rPr>
        <w:t>Taxa de câmbio real (dólar)</w:t>
      </w:r>
      <w:bookmarkEnd w:id="6"/>
    </w:p>
    <w:p w14:paraId="75707543" w14:textId="77777777" w:rsidR="000F2C83" w:rsidRPr="00E97765" w:rsidRDefault="000F2C83" w:rsidP="000F2C83">
      <w:pPr>
        <w:rPr>
          <w:rFonts w:ascii="Arial" w:hAnsi="Arial" w:cs="Arial"/>
          <w:sz w:val="24"/>
          <w:szCs w:val="24"/>
        </w:rPr>
      </w:pPr>
    </w:p>
    <w:p w14:paraId="27AE115A" w14:textId="1D0C9883" w:rsidR="00E4180D" w:rsidRPr="00E97765" w:rsidRDefault="00ED7328" w:rsidP="00B96DF4">
      <w:pPr>
        <w:pStyle w:val="ABNT"/>
        <w:rPr>
          <w:rFonts w:ascii="Arial" w:hAnsi="Arial" w:cs="Arial"/>
        </w:rPr>
      </w:pPr>
      <w:r w:rsidRPr="00E97765">
        <w:rPr>
          <w:rFonts w:ascii="Arial" w:hAnsi="Arial" w:cs="Arial"/>
        </w:rPr>
        <w:t>A taxa de câmbio</w:t>
      </w:r>
      <w:r w:rsidR="00D6784E" w:rsidRPr="00E97765">
        <w:rPr>
          <w:rFonts w:ascii="Arial" w:hAnsi="Arial" w:cs="Arial"/>
        </w:rPr>
        <w:t xml:space="preserve"> (USDBRL)</w:t>
      </w:r>
      <w:r w:rsidRPr="00E97765">
        <w:rPr>
          <w:rFonts w:ascii="Arial" w:hAnsi="Arial" w:cs="Arial"/>
        </w:rPr>
        <w:t xml:space="preserve"> real </w:t>
      </w:r>
      <w:r w:rsidR="00D237D5" w:rsidRPr="00E97765">
        <w:rPr>
          <w:rFonts w:ascii="Arial" w:hAnsi="Arial" w:cs="Arial"/>
        </w:rPr>
        <w:t xml:space="preserve">pode </w:t>
      </w:r>
      <w:r w:rsidR="00A01799" w:rsidRPr="00E97765">
        <w:rPr>
          <w:rFonts w:ascii="Arial" w:hAnsi="Arial" w:cs="Arial"/>
        </w:rPr>
        <w:t xml:space="preserve">afetar </w:t>
      </w:r>
      <w:r w:rsidRPr="00E97765">
        <w:rPr>
          <w:rFonts w:ascii="Arial" w:hAnsi="Arial" w:cs="Arial"/>
        </w:rPr>
        <w:t xml:space="preserve">– </w:t>
      </w:r>
      <w:r w:rsidR="00A01799" w:rsidRPr="00E97765">
        <w:rPr>
          <w:rFonts w:ascii="Arial" w:hAnsi="Arial" w:cs="Arial"/>
        </w:rPr>
        <w:t xml:space="preserve">direta ou indiretamente </w:t>
      </w:r>
      <w:r w:rsidRPr="00E97765">
        <w:rPr>
          <w:rFonts w:ascii="Arial" w:hAnsi="Arial" w:cs="Arial"/>
        </w:rPr>
        <w:t xml:space="preserve">– </w:t>
      </w:r>
      <w:r w:rsidR="003947DD" w:rsidRPr="00E97765">
        <w:rPr>
          <w:rFonts w:ascii="Arial" w:hAnsi="Arial" w:cs="Arial"/>
        </w:rPr>
        <w:t xml:space="preserve">o mercado e </w:t>
      </w:r>
      <w:r w:rsidRPr="00E97765">
        <w:rPr>
          <w:rFonts w:ascii="Arial" w:hAnsi="Arial" w:cs="Arial"/>
        </w:rPr>
        <w:t xml:space="preserve">os setores da economia. </w:t>
      </w:r>
      <w:r w:rsidR="003947DD" w:rsidRPr="00E97765">
        <w:rPr>
          <w:rFonts w:ascii="Arial" w:hAnsi="Arial" w:cs="Arial"/>
        </w:rPr>
        <w:t>De modo geral, a taxa de câmbio real de um país pode incentivar ou des</w:t>
      </w:r>
      <w:r w:rsidR="00D666A7" w:rsidRPr="00E97765">
        <w:rPr>
          <w:rFonts w:ascii="Arial" w:hAnsi="Arial" w:cs="Arial"/>
        </w:rPr>
        <w:t>in</w:t>
      </w:r>
      <w:r w:rsidR="003947DD" w:rsidRPr="00E97765">
        <w:rPr>
          <w:rFonts w:ascii="Arial" w:hAnsi="Arial" w:cs="Arial"/>
        </w:rPr>
        <w:t xml:space="preserve">centivar o fluxo de capital estrangeiro para investimento nesta determinada economia e, portanto, também tem efeito sobre os preços da bolsa de valores. </w:t>
      </w:r>
      <w:r w:rsidR="00FA366E" w:rsidRPr="00E97765">
        <w:rPr>
          <w:rFonts w:ascii="Arial" w:hAnsi="Arial" w:cs="Arial"/>
        </w:rPr>
        <w:t xml:space="preserve">Tratando-se do mercado acionário brasileiro, </w:t>
      </w:r>
      <w:r w:rsidR="00FA1C0E" w:rsidRPr="00E97765">
        <w:rPr>
          <w:rFonts w:ascii="Arial" w:hAnsi="Arial" w:cs="Arial"/>
        </w:rPr>
        <w:t xml:space="preserve">em que </w:t>
      </w:r>
      <w:r w:rsidR="00FA366E" w:rsidRPr="00E97765">
        <w:rPr>
          <w:rFonts w:ascii="Arial" w:hAnsi="Arial" w:cs="Arial"/>
        </w:rPr>
        <w:t xml:space="preserve">o capital estrangeiro exerce grande </w:t>
      </w:r>
      <w:r w:rsidR="00FA1C0E" w:rsidRPr="00E97765">
        <w:rPr>
          <w:rFonts w:ascii="Arial" w:hAnsi="Arial" w:cs="Arial"/>
        </w:rPr>
        <w:t>participação</w:t>
      </w:r>
      <w:r w:rsidR="00FA366E" w:rsidRPr="00E97765">
        <w:rPr>
          <w:rFonts w:ascii="Arial" w:hAnsi="Arial" w:cs="Arial"/>
        </w:rPr>
        <w:t xml:space="preserve"> nas negociações diárias</w:t>
      </w:r>
      <w:r w:rsidR="00FA1C0E" w:rsidRPr="00E97765">
        <w:rPr>
          <w:rFonts w:ascii="Arial" w:hAnsi="Arial" w:cs="Arial"/>
        </w:rPr>
        <w:t>, este efeito tem seu impacto aumentado</w:t>
      </w:r>
      <w:r w:rsidR="000C3A62" w:rsidRPr="00E97765">
        <w:rPr>
          <w:rFonts w:ascii="Arial" w:hAnsi="Arial" w:cs="Arial"/>
        </w:rPr>
        <w:t xml:space="preserve">. A </w:t>
      </w:r>
      <w:r w:rsidR="00FA1C0E" w:rsidRPr="00E97765">
        <w:rPr>
          <w:rFonts w:ascii="Arial" w:hAnsi="Arial" w:cs="Arial"/>
        </w:rPr>
        <w:t>participação</w:t>
      </w:r>
      <w:r w:rsidR="00AA0311" w:rsidRPr="00E97765">
        <w:rPr>
          <w:rFonts w:ascii="Arial" w:hAnsi="Arial" w:cs="Arial"/>
        </w:rPr>
        <w:t xml:space="preserve"> </w:t>
      </w:r>
      <w:r w:rsidR="000C3A62" w:rsidRPr="00E97765">
        <w:rPr>
          <w:rFonts w:ascii="Arial" w:hAnsi="Arial" w:cs="Arial"/>
        </w:rPr>
        <w:t>dos estrangeiros nos pregões atingiu</w:t>
      </w:r>
      <w:r w:rsidR="00FA1C0E" w:rsidRPr="00E97765">
        <w:rPr>
          <w:rFonts w:ascii="Arial" w:hAnsi="Arial" w:cs="Arial"/>
        </w:rPr>
        <w:t xml:space="preserve"> </w:t>
      </w:r>
      <w:r w:rsidR="00A40650" w:rsidRPr="00E97765">
        <w:rPr>
          <w:rFonts w:ascii="Arial" w:hAnsi="Arial" w:cs="Arial"/>
        </w:rPr>
        <w:t>uma média de 50,3</w:t>
      </w:r>
      <w:r w:rsidR="00940EBF" w:rsidRPr="00E97765">
        <w:rPr>
          <w:rFonts w:ascii="Arial" w:hAnsi="Arial" w:cs="Arial"/>
        </w:rPr>
        <w:t>1</w:t>
      </w:r>
      <w:r w:rsidR="00FA1C0E" w:rsidRPr="00E97765">
        <w:rPr>
          <w:rFonts w:ascii="Arial" w:hAnsi="Arial" w:cs="Arial"/>
        </w:rPr>
        <w:t xml:space="preserve">% </w:t>
      </w:r>
      <w:r w:rsidR="00A40650" w:rsidRPr="00E97765">
        <w:rPr>
          <w:rFonts w:ascii="Arial" w:hAnsi="Arial" w:cs="Arial"/>
        </w:rPr>
        <w:t>no período de 2019 até 2023</w:t>
      </w:r>
      <w:r w:rsidR="00FA1C0E" w:rsidRPr="00E97765">
        <w:rPr>
          <w:rFonts w:ascii="Arial" w:hAnsi="Arial" w:cs="Arial"/>
        </w:rPr>
        <w:t xml:space="preserve">, de acordo </w:t>
      </w:r>
      <w:r w:rsidR="00A40650" w:rsidRPr="00E97765">
        <w:rPr>
          <w:rFonts w:ascii="Arial" w:hAnsi="Arial" w:cs="Arial"/>
        </w:rPr>
        <w:t>com a B3</w:t>
      </w:r>
      <w:r w:rsidR="00A40650" w:rsidRPr="00E97765">
        <w:rPr>
          <w:rStyle w:val="Refdenotaderodap"/>
          <w:rFonts w:ascii="Arial" w:hAnsi="Arial" w:cs="Arial"/>
        </w:rPr>
        <w:footnoteReference w:id="7"/>
      </w:r>
      <w:r w:rsidR="000E6521" w:rsidRPr="00E97765">
        <w:rPr>
          <w:rFonts w:ascii="Arial" w:hAnsi="Arial" w:cs="Arial"/>
        </w:rPr>
        <w:t>.</w:t>
      </w:r>
    </w:p>
    <w:p w14:paraId="770D6B38" w14:textId="58D734B6" w:rsidR="00D016AE" w:rsidRDefault="00485F55" w:rsidP="00D016AE">
      <w:pPr>
        <w:pStyle w:val="ABNT"/>
        <w:ind w:firstLine="851"/>
        <w:rPr>
          <w:rFonts w:ascii="Arial" w:hAnsi="Arial" w:cs="Arial"/>
        </w:rPr>
      </w:pPr>
      <w:r w:rsidRPr="00E97765">
        <w:rPr>
          <w:rFonts w:ascii="Arial" w:hAnsi="Arial" w:cs="Arial"/>
        </w:rPr>
        <w:t xml:space="preserve">Além disso, o câmbio gera impactos financeiros na economia real das empresas, através da própria atividade-fim delas ou através de seus custos. </w:t>
      </w:r>
      <w:r w:rsidR="00ED7328" w:rsidRPr="00E97765">
        <w:rPr>
          <w:rFonts w:ascii="Arial" w:hAnsi="Arial" w:cs="Arial"/>
        </w:rPr>
        <w:t>As</w:t>
      </w:r>
      <w:r w:rsidR="00EE1CD1" w:rsidRPr="00E97765">
        <w:rPr>
          <w:rFonts w:ascii="Arial" w:hAnsi="Arial" w:cs="Arial"/>
        </w:rPr>
        <w:t xml:space="preserve"> empresas de</w:t>
      </w:r>
      <w:r w:rsidR="00A01799" w:rsidRPr="00E97765">
        <w:rPr>
          <w:rFonts w:ascii="Arial" w:hAnsi="Arial" w:cs="Arial"/>
        </w:rPr>
        <w:t xml:space="preserve"> commodities</w:t>
      </w:r>
      <w:r w:rsidR="00ED7328" w:rsidRPr="00E97765">
        <w:rPr>
          <w:rFonts w:ascii="Arial" w:hAnsi="Arial" w:cs="Arial"/>
        </w:rPr>
        <w:t xml:space="preserve"> são diretamente impactadas</w:t>
      </w:r>
      <w:r w:rsidR="00A01799" w:rsidRPr="00E97765">
        <w:rPr>
          <w:rFonts w:ascii="Arial" w:hAnsi="Arial" w:cs="Arial"/>
        </w:rPr>
        <w:t xml:space="preserve"> devido à sua </w:t>
      </w:r>
      <w:r w:rsidR="00D237D5" w:rsidRPr="00E97765">
        <w:rPr>
          <w:rFonts w:ascii="Arial" w:hAnsi="Arial" w:cs="Arial"/>
        </w:rPr>
        <w:t xml:space="preserve">dinâmica </w:t>
      </w:r>
      <w:r w:rsidR="00F76E35" w:rsidRPr="00E97765">
        <w:rPr>
          <w:rFonts w:ascii="Arial" w:hAnsi="Arial" w:cs="Arial"/>
        </w:rPr>
        <w:t>d</w:t>
      </w:r>
      <w:r w:rsidR="00D237D5" w:rsidRPr="00E97765">
        <w:rPr>
          <w:rFonts w:ascii="Arial" w:hAnsi="Arial" w:cs="Arial"/>
        </w:rPr>
        <w:t>e preços</w:t>
      </w:r>
      <w:r w:rsidR="00A01799" w:rsidRPr="00E97765">
        <w:rPr>
          <w:rFonts w:ascii="Arial" w:hAnsi="Arial" w:cs="Arial"/>
        </w:rPr>
        <w:t xml:space="preserve"> frente a</w:t>
      </w:r>
      <w:r w:rsidR="00D237D5" w:rsidRPr="00E97765">
        <w:rPr>
          <w:rFonts w:ascii="Arial" w:hAnsi="Arial" w:cs="Arial"/>
        </w:rPr>
        <w:t>o dólar (inversamente correlacionados)</w:t>
      </w:r>
      <w:r w:rsidR="00661F3C" w:rsidRPr="00E97765">
        <w:rPr>
          <w:rFonts w:ascii="Arial" w:hAnsi="Arial" w:cs="Arial"/>
        </w:rPr>
        <w:t xml:space="preserve">, </w:t>
      </w:r>
      <w:r w:rsidR="00DC3574" w:rsidRPr="00E97765">
        <w:rPr>
          <w:rFonts w:ascii="Arial" w:hAnsi="Arial" w:cs="Arial"/>
        </w:rPr>
        <w:t>dinâmica esta que foi</w:t>
      </w:r>
      <w:r w:rsidR="00661F3C" w:rsidRPr="00E97765">
        <w:rPr>
          <w:rFonts w:ascii="Arial" w:hAnsi="Arial" w:cs="Arial"/>
        </w:rPr>
        <w:t xml:space="preserve"> </w:t>
      </w:r>
      <w:r w:rsidR="00DC3574" w:rsidRPr="00E97765">
        <w:rPr>
          <w:rFonts w:ascii="Arial" w:hAnsi="Arial" w:cs="Arial"/>
        </w:rPr>
        <w:t>corroborada</w:t>
      </w:r>
      <w:r w:rsidR="00661F3C" w:rsidRPr="00E97765">
        <w:rPr>
          <w:rFonts w:ascii="Arial" w:hAnsi="Arial" w:cs="Arial"/>
        </w:rPr>
        <w:t xml:space="preserve"> por </w:t>
      </w:r>
      <w:r w:rsidR="00661F3C" w:rsidRPr="00E97765">
        <w:rPr>
          <w:rFonts w:ascii="Arial" w:hAnsi="Arial" w:cs="Arial"/>
          <w:i/>
          <w:iCs/>
        </w:rPr>
        <w:t>Rodrigo Branco</w:t>
      </w:r>
      <w:r w:rsidR="003667D4" w:rsidRPr="00E97765">
        <w:rPr>
          <w:rStyle w:val="Refdenotaderodap"/>
          <w:rFonts w:ascii="Arial" w:hAnsi="Arial" w:cs="Arial"/>
          <w:b/>
          <w:bCs/>
          <w:color w:val="403D39"/>
          <w:shd w:val="clear" w:color="auto" w:fill="FFFFFF"/>
        </w:rPr>
        <w:footnoteReference w:id="8"/>
      </w:r>
      <w:r w:rsidR="00661F3C" w:rsidRPr="00E97765">
        <w:rPr>
          <w:rStyle w:val="Forte"/>
          <w:rFonts w:ascii="Arial" w:hAnsi="Arial" w:cs="Arial"/>
          <w:color w:val="403D39"/>
          <w:shd w:val="clear" w:color="auto" w:fill="FFFFFF"/>
        </w:rPr>
        <w:t xml:space="preserve"> </w:t>
      </w:r>
      <w:r w:rsidR="00661F3C" w:rsidRPr="00E97765">
        <w:rPr>
          <w:rFonts w:ascii="Arial" w:hAnsi="Arial" w:cs="Arial"/>
        </w:rPr>
        <w:t xml:space="preserve">em seu artigo, </w:t>
      </w:r>
      <w:r w:rsidR="00DC3574" w:rsidRPr="00E97765">
        <w:rPr>
          <w:rFonts w:ascii="Arial" w:hAnsi="Arial" w:cs="Arial"/>
        </w:rPr>
        <w:t xml:space="preserve">no qual indica que </w:t>
      </w:r>
      <w:r w:rsidR="00BD27E8" w:rsidRPr="00E97765">
        <w:rPr>
          <w:rFonts w:ascii="Arial" w:hAnsi="Arial" w:cs="Arial"/>
        </w:rPr>
        <w:t>há</w:t>
      </w:r>
      <w:r w:rsidR="00661F3C" w:rsidRPr="00E97765">
        <w:rPr>
          <w:rFonts w:ascii="Arial" w:hAnsi="Arial" w:cs="Arial"/>
        </w:rPr>
        <w:t xml:space="preserve"> correlação </w:t>
      </w:r>
      <w:r w:rsidR="00BD27E8" w:rsidRPr="00E97765">
        <w:rPr>
          <w:rFonts w:ascii="Arial" w:hAnsi="Arial" w:cs="Arial"/>
        </w:rPr>
        <w:t xml:space="preserve">significante </w:t>
      </w:r>
      <w:r w:rsidR="00661F3C" w:rsidRPr="00E97765">
        <w:rPr>
          <w:rFonts w:ascii="Arial" w:hAnsi="Arial" w:cs="Arial"/>
        </w:rPr>
        <w:t xml:space="preserve">entre a evolução do índice de preços internacionais das commodities </w:t>
      </w:r>
      <w:r w:rsidR="00B23F69" w:rsidRPr="00E97765">
        <w:rPr>
          <w:rFonts w:ascii="Arial" w:hAnsi="Arial" w:cs="Arial"/>
        </w:rPr>
        <w:t>e</w:t>
      </w:r>
      <w:r w:rsidR="00661F3C" w:rsidRPr="00E97765">
        <w:rPr>
          <w:rFonts w:ascii="Arial" w:hAnsi="Arial" w:cs="Arial"/>
        </w:rPr>
        <w:t xml:space="preserve"> a taxa de câmbio brasileira. </w:t>
      </w:r>
      <w:r w:rsidR="00D6784E" w:rsidRPr="00E97765">
        <w:rPr>
          <w:rFonts w:ascii="Arial" w:hAnsi="Arial" w:cs="Arial"/>
        </w:rPr>
        <w:t>O</w:t>
      </w:r>
      <w:r w:rsidR="00A01799" w:rsidRPr="00E97765">
        <w:rPr>
          <w:rFonts w:ascii="Arial" w:hAnsi="Arial" w:cs="Arial"/>
        </w:rPr>
        <w:t xml:space="preserve"> câmbio também </w:t>
      </w:r>
      <w:r w:rsidR="00EE1CD1" w:rsidRPr="00E97765">
        <w:rPr>
          <w:rFonts w:ascii="Arial" w:hAnsi="Arial" w:cs="Arial"/>
        </w:rPr>
        <w:t>influencia diretamente os custos d</w:t>
      </w:r>
      <w:r w:rsidR="00ED7328" w:rsidRPr="00E97765">
        <w:rPr>
          <w:rFonts w:ascii="Arial" w:hAnsi="Arial" w:cs="Arial"/>
        </w:rPr>
        <w:t>o setor de transporte através do preço dos combustíveis</w:t>
      </w:r>
      <w:r w:rsidR="008F66C7" w:rsidRPr="00E97765">
        <w:rPr>
          <w:rFonts w:ascii="Arial" w:hAnsi="Arial" w:cs="Arial"/>
        </w:rPr>
        <w:t>,</w:t>
      </w:r>
      <w:r w:rsidR="00ED7328" w:rsidRPr="00E97765">
        <w:rPr>
          <w:rFonts w:ascii="Arial" w:hAnsi="Arial" w:cs="Arial"/>
        </w:rPr>
        <w:t xml:space="preserve"> além de influenciar os produtos </w:t>
      </w:r>
      <w:r w:rsidR="00ED7328" w:rsidRPr="00E97765">
        <w:rPr>
          <w:rFonts w:ascii="Arial" w:hAnsi="Arial" w:cs="Arial"/>
        </w:rPr>
        <w:lastRenderedPageBreak/>
        <w:t>importados na economia</w:t>
      </w:r>
      <w:r w:rsidR="00A01799" w:rsidRPr="00E97765">
        <w:rPr>
          <w:rFonts w:ascii="Arial" w:hAnsi="Arial" w:cs="Arial"/>
        </w:rPr>
        <w:t xml:space="preserve">, </w:t>
      </w:r>
      <w:r w:rsidR="00EE1CD1" w:rsidRPr="00E97765">
        <w:rPr>
          <w:rFonts w:ascii="Arial" w:hAnsi="Arial" w:cs="Arial"/>
        </w:rPr>
        <w:t xml:space="preserve">além de </w:t>
      </w:r>
      <w:r w:rsidR="00ED7328" w:rsidRPr="00E97765">
        <w:rPr>
          <w:rFonts w:ascii="Arial" w:hAnsi="Arial" w:cs="Arial"/>
        </w:rPr>
        <w:t>afligi</w:t>
      </w:r>
      <w:r w:rsidR="00EE1CD1" w:rsidRPr="00E97765">
        <w:rPr>
          <w:rFonts w:ascii="Arial" w:hAnsi="Arial" w:cs="Arial"/>
        </w:rPr>
        <w:t>r</w:t>
      </w:r>
      <w:r w:rsidR="00ED7328" w:rsidRPr="00E97765">
        <w:rPr>
          <w:rFonts w:ascii="Arial" w:hAnsi="Arial" w:cs="Arial"/>
        </w:rPr>
        <w:t xml:space="preserve"> o setor industrial através do </w:t>
      </w:r>
      <w:r w:rsidR="001B7C9A" w:rsidRPr="00E97765">
        <w:rPr>
          <w:rFonts w:ascii="Arial" w:hAnsi="Arial" w:cs="Arial"/>
        </w:rPr>
        <w:t xml:space="preserve">custo da matéria prima e </w:t>
      </w:r>
      <w:r w:rsidR="00ED7328" w:rsidRPr="00E97765">
        <w:rPr>
          <w:rFonts w:ascii="Arial" w:hAnsi="Arial" w:cs="Arial"/>
        </w:rPr>
        <w:t xml:space="preserve">de </w:t>
      </w:r>
      <w:r w:rsidR="001B7C9A" w:rsidRPr="00E97765">
        <w:rPr>
          <w:rFonts w:ascii="Arial" w:hAnsi="Arial" w:cs="Arial"/>
        </w:rPr>
        <w:t>importação de tecnologia</w:t>
      </w:r>
      <w:r w:rsidR="00ED7328" w:rsidRPr="00E97765">
        <w:rPr>
          <w:rFonts w:ascii="Arial" w:hAnsi="Arial" w:cs="Arial"/>
        </w:rPr>
        <w:t xml:space="preserve">, </w:t>
      </w:r>
      <w:r w:rsidR="00EE1CD1" w:rsidRPr="00E97765">
        <w:rPr>
          <w:rFonts w:ascii="Arial" w:hAnsi="Arial" w:cs="Arial"/>
        </w:rPr>
        <w:t xml:space="preserve">bem como </w:t>
      </w:r>
      <w:r w:rsidR="00ED7328" w:rsidRPr="00E97765">
        <w:rPr>
          <w:rFonts w:ascii="Arial" w:hAnsi="Arial" w:cs="Arial"/>
        </w:rPr>
        <w:t xml:space="preserve">de </w:t>
      </w:r>
      <w:r w:rsidR="00A01799" w:rsidRPr="00E97765">
        <w:rPr>
          <w:rFonts w:ascii="Arial" w:hAnsi="Arial" w:cs="Arial"/>
        </w:rPr>
        <w:t>consumo cíclico (</w:t>
      </w:r>
      <w:r w:rsidR="00ED7328" w:rsidRPr="00E97765">
        <w:rPr>
          <w:rFonts w:ascii="Arial" w:hAnsi="Arial" w:cs="Arial"/>
        </w:rPr>
        <w:t xml:space="preserve">principalmente turismo e bens importados) </w:t>
      </w:r>
      <w:proofErr w:type="gramStart"/>
      <w:r w:rsidR="00ED7328" w:rsidRPr="00E97765">
        <w:rPr>
          <w:rFonts w:ascii="Arial" w:hAnsi="Arial" w:cs="Arial"/>
        </w:rPr>
        <w:t>e também</w:t>
      </w:r>
      <w:proofErr w:type="gramEnd"/>
      <w:r w:rsidR="00ED7328" w:rsidRPr="00E97765">
        <w:rPr>
          <w:rFonts w:ascii="Arial" w:hAnsi="Arial" w:cs="Arial"/>
        </w:rPr>
        <w:t xml:space="preserve"> de consumo não-cíclico (especialmente alimentos e bebidas, que são influenciados pela dinâmica entre commodity e dólar). </w:t>
      </w:r>
    </w:p>
    <w:p w14:paraId="753ADB73" w14:textId="77777777" w:rsidR="00613C99" w:rsidRPr="00E97765" w:rsidRDefault="00613C99" w:rsidP="00D016AE">
      <w:pPr>
        <w:pStyle w:val="ABNT"/>
        <w:ind w:firstLine="851"/>
        <w:rPr>
          <w:rFonts w:ascii="Arial" w:hAnsi="Arial" w:cs="Arial"/>
        </w:rPr>
      </w:pPr>
    </w:p>
    <w:p w14:paraId="17D2DDC9" w14:textId="695E8AB8" w:rsidR="00613C99" w:rsidRPr="00613C99" w:rsidRDefault="00613C99" w:rsidP="00613C99">
      <w:pPr>
        <w:pStyle w:val="Legenda"/>
        <w:keepNext/>
        <w:jc w:val="center"/>
        <w:rPr>
          <w:rFonts w:ascii="Arial" w:hAnsi="Arial" w:cs="Arial"/>
          <w:i w:val="0"/>
          <w:iCs w:val="0"/>
          <w:color w:val="000000" w:themeColor="text1"/>
          <w:sz w:val="24"/>
          <w:szCs w:val="24"/>
        </w:rPr>
      </w:pPr>
      <w:r w:rsidRPr="00613C99">
        <w:rPr>
          <w:rFonts w:ascii="Arial" w:hAnsi="Arial" w:cs="Arial"/>
          <w:color w:val="000000" w:themeColor="text1"/>
          <w:sz w:val="24"/>
          <w:szCs w:val="24"/>
        </w:rPr>
        <w:t xml:space="preserve">Figura </w:t>
      </w:r>
      <w:r w:rsidRPr="00613C99">
        <w:rPr>
          <w:rFonts w:ascii="Arial" w:hAnsi="Arial" w:cs="Arial"/>
          <w:color w:val="000000" w:themeColor="text1"/>
          <w:sz w:val="24"/>
          <w:szCs w:val="24"/>
        </w:rPr>
        <w:fldChar w:fldCharType="begin"/>
      </w:r>
      <w:r w:rsidRPr="00613C99">
        <w:rPr>
          <w:rFonts w:ascii="Arial" w:hAnsi="Arial" w:cs="Arial"/>
          <w:color w:val="000000" w:themeColor="text1"/>
          <w:sz w:val="24"/>
          <w:szCs w:val="24"/>
        </w:rPr>
        <w:instrText xml:space="preserve"> SEQ Figura \* ARABIC </w:instrText>
      </w:r>
      <w:r w:rsidRPr="00613C99">
        <w:rPr>
          <w:rFonts w:ascii="Arial" w:hAnsi="Arial" w:cs="Arial"/>
          <w:color w:val="000000" w:themeColor="text1"/>
          <w:sz w:val="24"/>
          <w:szCs w:val="24"/>
        </w:rPr>
        <w:fldChar w:fldCharType="separate"/>
      </w:r>
      <w:r w:rsidR="00477402">
        <w:rPr>
          <w:rFonts w:ascii="Arial" w:hAnsi="Arial" w:cs="Arial"/>
          <w:noProof/>
          <w:color w:val="000000" w:themeColor="text1"/>
          <w:sz w:val="24"/>
          <w:szCs w:val="24"/>
        </w:rPr>
        <w:t>7</w:t>
      </w:r>
      <w:r w:rsidRPr="00613C99">
        <w:rPr>
          <w:rFonts w:ascii="Arial" w:hAnsi="Arial" w:cs="Arial"/>
          <w:color w:val="000000" w:themeColor="text1"/>
          <w:sz w:val="24"/>
          <w:szCs w:val="24"/>
        </w:rPr>
        <w:fldChar w:fldCharType="end"/>
      </w:r>
      <w:r w:rsidRPr="00613C99">
        <w:rPr>
          <w:rFonts w:ascii="Arial" w:hAnsi="Arial" w:cs="Arial"/>
          <w:i w:val="0"/>
          <w:iCs w:val="0"/>
          <w:color w:val="000000" w:themeColor="text1"/>
          <w:sz w:val="24"/>
          <w:szCs w:val="24"/>
        </w:rPr>
        <w:t xml:space="preserve"> - Correlação linear entre Taxa de Câmbio Real e Retorno do mercado</w:t>
      </w:r>
    </w:p>
    <w:p w14:paraId="3838E288" w14:textId="79575F95" w:rsidR="00EE1CD1" w:rsidRPr="00E97765" w:rsidRDefault="00485F55" w:rsidP="00AA0BC9">
      <w:pPr>
        <w:pStyle w:val="NormalWeb"/>
        <w:ind w:firstLine="360"/>
        <w:jc w:val="center"/>
        <w:rPr>
          <w:rFonts w:ascii="Arial" w:hAnsi="Arial" w:cs="Arial"/>
        </w:rPr>
      </w:pPr>
      <w:r w:rsidRPr="00E97765">
        <w:rPr>
          <w:rFonts w:ascii="Arial" w:hAnsi="Arial" w:cs="Arial"/>
          <w:noProof/>
        </w:rPr>
        <w:drawing>
          <wp:inline distT="0" distB="0" distL="0" distR="0" wp14:anchorId="3EC53B04" wp14:editId="4F6A5E55">
            <wp:extent cx="4885648" cy="3085106"/>
            <wp:effectExtent l="0" t="0" r="0" b="1270"/>
            <wp:docPr id="1607382980" name="Imagem 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82980" name="Imagem 1" descr="Gráfico, Gráfico de dispersão&#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00792" cy="3094669"/>
                    </a:xfrm>
                    <a:prstGeom prst="rect">
                      <a:avLst/>
                    </a:prstGeom>
                    <a:noFill/>
                    <a:ln>
                      <a:noFill/>
                    </a:ln>
                  </pic:spPr>
                </pic:pic>
              </a:graphicData>
            </a:graphic>
          </wp:inline>
        </w:drawing>
      </w:r>
    </w:p>
    <w:p w14:paraId="0F22CEBA" w14:textId="569F16EB" w:rsidR="007668C8" w:rsidRPr="00E97765" w:rsidRDefault="00B0124F" w:rsidP="00B0124F">
      <w:pPr>
        <w:pStyle w:val="NormalWeb"/>
        <w:ind w:left="708" w:firstLine="143"/>
        <w:rPr>
          <w:rFonts w:ascii="Arial" w:hAnsi="Arial" w:cs="Arial"/>
        </w:rPr>
      </w:pPr>
      <w:r w:rsidRPr="00E97765">
        <w:rPr>
          <w:rFonts w:ascii="Arial" w:eastAsiaTheme="minorHAnsi" w:hAnsi="Arial" w:cs="Arial"/>
          <w:kern w:val="2"/>
          <w:lang w:eastAsia="en-US"/>
          <w14:ligatures w14:val="standardContextual"/>
        </w:rPr>
        <w:t xml:space="preserve">Fonte: </w:t>
      </w:r>
      <w:r>
        <w:rPr>
          <w:rFonts w:ascii="Arial" w:eastAsiaTheme="minorHAnsi" w:hAnsi="Arial" w:cs="Arial"/>
          <w:kern w:val="2"/>
          <w:lang w:eastAsia="en-US"/>
          <w14:ligatures w14:val="standardContextual"/>
        </w:rPr>
        <w:t>autoria própria</w:t>
      </w:r>
      <w:r w:rsidRPr="00E97765">
        <w:rPr>
          <w:rFonts w:ascii="Arial" w:hAnsi="Arial" w:cs="Arial"/>
        </w:rPr>
        <w:t>.</w:t>
      </w:r>
    </w:p>
    <w:p w14:paraId="43081A0D" w14:textId="77777777" w:rsidR="007668C8" w:rsidRPr="00E97765" w:rsidRDefault="007668C8" w:rsidP="00D44BA5">
      <w:pPr>
        <w:pStyle w:val="ABNT"/>
        <w:rPr>
          <w:rFonts w:ascii="Arial" w:hAnsi="Arial" w:cs="Arial"/>
        </w:rPr>
      </w:pPr>
    </w:p>
    <w:p w14:paraId="26DF29D4" w14:textId="734588EA" w:rsidR="00B0124F" w:rsidRDefault="00DC3574" w:rsidP="00B0124F">
      <w:pPr>
        <w:pStyle w:val="ABNT"/>
        <w:rPr>
          <w:rFonts w:ascii="Arial" w:hAnsi="Arial" w:cs="Arial"/>
        </w:rPr>
      </w:pPr>
      <w:r w:rsidRPr="00E97765">
        <w:rPr>
          <w:rFonts w:ascii="Arial" w:hAnsi="Arial" w:cs="Arial"/>
        </w:rPr>
        <w:t xml:space="preserve">Portanto, identificado que o câmbio tem impactos variados nos diversos setores da economia, </w:t>
      </w:r>
      <w:r w:rsidR="00261774" w:rsidRPr="00E97765">
        <w:rPr>
          <w:rFonts w:ascii="Arial" w:hAnsi="Arial" w:cs="Arial"/>
        </w:rPr>
        <w:t>usamos</w:t>
      </w:r>
      <w:r w:rsidRPr="00E97765">
        <w:rPr>
          <w:rFonts w:ascii="Arial" w:hAnsi="Arial" w:cs="Arial"/>
        </w:rPr>
        <w:t xml:space="preserve"> a taxa de </w:t>
      </w:r>
      <w:r w:rsidR="00AE15CD" w:rsidRPr="00E97765">
        <w:rPr>
          <w:rFonts w:ascii="Arial" w:hAnsi="Arial" w:cs="Arial"/>
        </w:rPr>
        <w:t>câmbio</w:t>
      </w:r>
      <w:r w:rsidRPr="00E97765">
        <w:rPr>
          <w:rFonts w:ascii="Arial" w:hAnsi="Arial" w:cs="Arial"/>
        </w:rPr>
        <w:t xml:space="preserve"> real</w:t>
      </w:r>
      <w:r w:rsidR="00625D80" w:rsidRPr="00E97765">
        <w:rPr>
          <w:rFonts w:ascii="Arial" w:hAnsi="Arial" w:cs="Arial"/>
        </w:rPr>
        <w:t xml:space="preserve"> (USDBRL)</w:t>
      </w:r>
      <w:r w:rsidR="00261774" w:rsidRPr="00E97765">
        <w:rPr>
          <w:rFonts w:ascii="Arial" w:hAnsi="Arial" w:cs="Arial"/>
        </w:rPr>
        <w:t>, a qual considera tanto a inflação brasileira (IPCA) quanto a inflação dos Estados Unidos (</w:t>
      </w:r>
      <w:r w:rsidR="00261774" w:rsidRPr="00E97765">
        <w:rPr>
          <w:rFonts w:ascii="Arial" w:hAnsi="Arial" w:cs="Arial"/>
          <w:i/>
          <w:iCs/>
        </w:rPr>
        <w:t>CPI Index</w:t>
      </w:r>
      <w:r w:rsidR="00261774" w:rsidRPr="00E97765">
        <w:rPr>
          <w:rFonts w:ascii="Arial" w:hAnsi="Arial" w:cs="Arial"/>
        </w:rPr>
        <w:t>)</w:t>
      </w:r>
      <w:r w:rsidR="001D1EC5" w:rsidRPr="00E97765">
        <w:rPr>
          <w:rFonts w:ascii="Arial" w:hAnsi="Arial" w:cs="Arial"/>
        </w:rPr>
        <w:t>,</w:t>
      </w:r>
      <w:r w:rsidRPr="00E97765">
        <w:rPr>
          <w:rFonts w:ascii="Arial" w:hAnsi="Arial" w:cs="Arial"/>
        </w:rPr>
        <w:t xml:space="preserve"> c</w:t>
      </w:r>
      <w:r w:rsidR="00ED7328" w:rsidRPr="00E97765">
        <w:rPr>
          <w:rFonts w:ascii="Arial" w:hAnsi="Arial" w:cs="Arial"/>
        </w:rPr>
        <w:t xml:space="preserve">om o intuito de </w:t>
      </w:r>
      <w:r w:rsidR="00381453" w:rsidRPr="00E97765">
        <w:rPr>
          <w:rFonts w:ascii="Arial" w:hAnsi="Arial" w:cs="Arial"/>
        </w:rPr>
        <w:t>evitar</w:t>
      </w:r>
      <w:r w:rsidR="00ED7328" w:rsidRPr="00E97765">
        <w:rPr>
          <w:rFonts w:ascii="Arial" w:hAnsi="Arial" w:cs="Arial"/>
        </w:rPr>
        <w:t xml:space="preserve"> o viés no modelo </w:t>
      </w:r>
      <w:r w:rsidR="0099482C" w:rsidRPr="00E97765">
        <w:rPr>
          <w:rFonts w:ascii="Arial" w:hAnsi="Arial" w:cs="Arial"/>
        </w:rPr>
        <w:t>auto</w:t>
      </w:r>
      <w:r w:rsidR="00ED7328" w:rsidRPr="00E97765">
        <w:rPr>
          <w:rFonts w:ascii="Arial" w:hAnsi="Arial" w:cs="Arial"/>
        </w:rPr>
        <w:t>r</w:t>
      </w:r>
      <w:r w:rsidR="00D666A7" w:rsidRPr="00E97765">
        <w:rPr>
          <w:rFonts w:ascii="Arial" w:hAnsi="Arial" w:cs="Arial"/>
        </w:rPr>
        <w:t>r</w:t>
      </w:r>
      <w:r w:rsidR="00ED7328" w:rsidRPr="00E97765">
        <w:rPr>
          <w:rFonts w:ascii="Arial" w:hAnsi="Arial" w:cs="Arial"/>
        </w:rPr>
        <w:t>egressivo estudado</w:t>
      </w:r>
      <w:r w:rsidR="001D1EC5" w:rsidRPr="00E97765">
        <w:rPr>
          <w:rFonts w:ascii="Arial" w:hAnsi="Arial" w:cs="Arial"/>
        </w:rPr>
        <w:t xml:space="preserve"> </w:t>
      </w:r>
      <w:r w:rsidR="00ED7328" w:rsidRPr="00E97765">
        <w:rPr>
          <w:rFonts w:ascii="Arial" w:hAnsi="Arial" w:cs="Arial"/>
        </w:rPr>
        <w:t xml:space="preserve">devido </w:t>
      </w:r>
      <w:r w:rsidR="00A7646C" w:rsidRPr="00E97765">
        <w:rPr>
          <w:rFonts w:ascii="Arial" w:hAnsi="Arial" w:cs="Arial"/>
        </w:rPr>
        <w:t xml:space="preserve">ao seu efeito </w:t>
      </w:r>
      <w:r w:rsidR="00ED7328" w:rsidRPr="00E97765">
        <w:rPr>
          <w:rFonts w:ascii="Arial" w:hAnsi="Arial" w:cs="Arial"/>
        </w:rPr>
        <w:t xml:space="preserve">na volatilidade do mercado e </w:t>
      </w:r>
      <w:r w:rsidR="00A7646C" w:rsidRPr="00E97765">
        <w:rPr>
          <w:rFonts w:ascii="Arial" w:hAnsi="Arial" w:cs="Arial"/>
        </w:rPr>
        <w:t xml:space="preserve">por </w:t>
      </w:r>
      <w:r w:rsidRPr="00E97765">
        <w:rPr>
          <w:rFonts w:ascii="Arial" w:hAnsi="Arial" w:cs="Arial"/>
        </w:rPr>
        <w:t xml:space="preserve">tratar-se </w:t>
      </w:r>
      <w:r w:rsidR="00A7646C" w:rsidRPr="00E97765">
        <w:rPr>
          <w:rFonts w:ascii="Arial" w:hAnsi="Arial" w:cs="Arial"/>
        </w:rPr>
        <w:t>possivelmente de</w:t>
      </w:r>
      <w:r w:rsidRPr="00E97765">
        <w:rPr>
          <w:rFonts w:ascii="Arial" w:hAnsi="Arial" w:cs="Arial"/>
        </w:rPr>
        <w:t xml:space="preserve"> uma</w:t>
      </w:r>
      <w:r w:rsidR="00A7646C" w:rsidRPr="00E97765">
        <w:rPr>
          <w:rFonts w:ascii="Arial" w:hAnsi="Arial" w:cs="Arial"/>
        </w:rPr>
        <w:t xml:space="preserve"> variável relevante</w:t>
      </w:r>
      <w:r w:rsidRPr="00E97765">
        <w:rPr>
          <w:rFonts w:ascii="Arial" w:hAnsi="Arial" w:cs="Arial"/>
        </w:rPr>
        <w:t xml:space="preserve"> ao modelo de estudo.</w:t>
      </w:r>
      <w:r w:rsidR="00091BDA" w:rsidRPr="00E97765">
        <w:rPr>
          <w:rFonts w:ascii="Arial" w:hAnsi="Arial" w:cs="Arial"/>
        </w:rPr>
        <w:t xml:space="preserve"> </w:t>
      </w:r>
      <w:r w:rsidR="00B260C3" w:rsidRPr="00E97765">
        <w:rPr>
          <w:rFonts w:ascii="Arial" w:hAnsi="Arial" w:cs="Arial"/>
        </w:rPr>
        <w:t xml:space="preserve">Os dados de inflação (IPCA) e taxa de </w:t>
      </w:r>
      <w:r w:rsidR="00AE15CD" w:rsidRPr="00E97765">
        <w:rPr>
          <w:rFonts w:ascii="Arial" w:hAnsi="Arial" w:cs="Arial"/>
        </w:rPr>
        <w:t>câmbio</w:t>
      </w:r>
      <w:r w:rsidR="00B260C3" w:rsidRPr="00E97765">
        <w:rPr>
          <w:rFonts w:ascii="Arial" w:hAnsi="Arial" w:cs="Arial"/>
        </w:rPr>
        <w:t xml:space="preserve"> nominal (PTAX) foram coletados do site do Banco Central do Brasil</w:t>
      </w:r>
      <w:r w:rsidR="0054421B" w:rsidRPr="00E97765">
        <w:rPr>
          <w:rStyle w:val="Refdenotaderodap"/>
          <w:rFonts w:ascii="Arial" w:hAnsi="Arial" w:cs="Arial"/>
        </w:rPr>
        <w:footnoteReference w:id="9"/>
      </w:r>
      <w:r w:rsidR="00B260C3" w:rsidRPr="00E97765">
        <w:rPr>
          <w:rFonts w:ascii="Arial" w:hAnsi="Arial" w:cs="Arial"/>
        </w:rPr>
        <w:t xml:space="preserve">, enquanto os dados de inflação norte americana </w:t>
      </w:r>
      <w:r w:rsidR="00497932" w:rsidRPr="00E97765">
        <w:rPr>
          <w:rFonts w:ascii="Arial" w:hAnsi="Arial" w:cs="Arial"/>
        </w:rPr>
        <w:t>(</w:t>
      </w:r>
      <w:r w:rsidR="00497932" w:rsidRPr="00E97765">
        <w:rPr>
          <w:rFonts w:ascii="Arial" w:hAnsi="Arial" w:cs="Arial"/>
          <w:i/>
          <w:iCs/>
        </w:rPr>
        <w:t>CPI index</w:t>
      </w:r>
      <w:r w:rsidR="00497932" w:rsidRPr="00E97765">
        <w:rPr>
          <w:rFonts w:ascii="Arial" w:hAnsi="Arial" w:cs="Arial"/>
        </w:rPr>
        <w:t xml:space="preserve">) </w:t>
      </w:r>
      <w:r w:rsidR="00B260C3" w:rsidRPr="00E97765">
        <w:rPr>
          <w:rFonts w:ascii="Arial" w:hAnsi="Arial" w:cs="Arial"/>
        </w:rPr>
        <w:t xml:space="preserve">foram coletados do site do </w:t>
      </w:r>
      <w:r w:rsidR="00B260C3" w:rsidRPr="00E97765">
        <w:rPr>
          <w:rFonts w:ascii="Arial" w:hAnsi="Arial" w:cs="Arial"/>
          <w:i/>
          <w:iCs/>
        </w:rPr>
        <w:t>FED</w:t>
      </w:r>
      <w:r w:rsidR="008B7A5B" w:rsidRPr="00E97765">
        <w:rPr>
          <w:rFonts w:ascii="Arial" w:hAnsi="Arial" w:cs="Arial"/>
        </w:rPr>
        <w:t xml:space="preserve"> </w:t>
      </w:r>
      <w:r w:rsidR="008B7A5B" w:rsidRPr="00E97765">
        <w:rPr>
          <w:rStyle w:val="Refdenotaderodap"/>
          <w:rFonts w:ascii="Arial" w:hAnsi="Arial" w:cs="Arial"/>
        </w:rPr>
        <w:footnoteReference w:id="10"/>
      </w:r>
      <w:r w:rsidR="00B260C3" w:rsidRPr="00E97765">
        <w:rPr>
          <w:rFonts w:ascii="Arial" w:hAnsi="Arial" w:cs="Arial"/>
        </w:rPr>
        <w:t>(</w:t>
      </w:r>
      <w:r w:rsidR="00B260C3" w:rsidRPr="00E97765">
        <w:rPr>
          <w:rFonts w:ascii="Arial" w:hAnsi="Arial" w:cs="Arial"/>
          <w:i/>
          <w:iCs/>
        </w:rPr>
        <w:t>Federal Reserve</w:t>
      </w:r>
      <w:r w:rsidR="00B260C3" w:rsidRPr="00E97765">
        <w:rPr>
          <w:rFonts w:ascii="Arial" w:hAnsi="Arial" w:cs="Arial"/>
        </w:rPr>
        <w:t xml:space="preserve"> – Banco Central dos EUA)</w:t>
      </w:r>
      <w:r w:rsidR="00497932" w:rsidRPr="00E97765">
        <w:rPr>
          <w:rFonts w:ascii="Arial" w:hAnsi="Arial" w:cs="Arial"/>
        </w:rPr>
        <w:t>.</w:t>
      </w:r>
    </w:p>
    <w:p w14:paraId="562C3ED9" w14:textId="42C6ED7A" w:rsidR="00560452" w:rsidRPr="00E97765" w:rsidRDefault="00560452" w:rsidP="000F2C83">
      <w:pPr>
        <w:pStyle w:val="Titulo2"/>
        <w:rPr>
          <w:rFonts w:cs="Arial"/>
          <w:szCs w:val="24"/>
        </w:rPr>
      </w:pPr>
      <w:bookmarkStart w:id="7" w:name="_Toc168789031"/>
      <w:r w:rsidRPr="00E97765">
        <w:rPr>
          <w:rFonts w:cs="Arial"/>
          <w:szCs w:val="24"/>
        </w:rPr>
        <w:lastRenderedPageBreak/>
        <w:t xml:space="preserve">Taxa de Juros EUA (Nominal </w:t>
      </w:r>
      <w:proofErr w:type="spellStart"/>
      <w:r w:rsidRPr="00E97765">
        <w:rPr>
          <w:rFonts w:cs="Arial"/>
          <w:szCs w:val="24"/>
        </w:rPr>
        <w:t>Yield</w:t>
      </w:r>
      <w:proofErr w:type="spellEnd"/>
      <w:r w:rsidRPr="00E97765">
        <w:rPr>
          <w:rFonts w:cs="Arial"/>
          <w:szCs w:val="24"/>
        </w:rPr>
        <w:t xml:space="preserve"> Curve)</w:t>
      </w:r>
      <w:bookmarkEnd w:id="7"/>
    </w:p>
    <w:p w14:paraId="3178F3FE" w14:textId="77777777" w:rsidR="000F2C83" w:rsidRPr="00E97765" w:rsidRDefault="000F2C83" w:rsidP="000F2C83">
      <w:pPr>
        <w:rPr>
          <w:rFonts w:ascii="Arial" w:hAnsi="Arial" w:cs="Arial"/>
          <w:sz w:val="24"/>
          <w:szCs w:val="24"/>
        </w:rPr>
      </w:pPr>
    </w:p>
    <w:p w14:paraId="112957B8" w14:textId="0743A4D2" w:rsidR="00E4180D" w:rsidRDefault="00C8143C" w:rsidP="00C616D8">
      <w:pPr>
        <w:pStyle w:val="ABNT"/>
        <w:rPr>
          <w:rFonts w:ascii="Arial" w:hAnsi="Arial" w:cs="Arial"/>
        </w:rPr>
      </w:pPr>
      <w:r w:rsidRPr="00E97765">
        <w:rPr>
          <w:rFonts w:ascii="Arial" w:hAnsi="Arial" w:cs="Arial"/>
        </w:rPr>
        <w:t xml:space="preserve">As </w:t>
      </w:r>
      <w:r w:rsidR="008975BA" w:rsidRPr="00E97765">
        <w:rPr>
          <w:rFonts w:ascii="Arial" w:hAnsi="Arial" w:cs="Arial"/>
        </w:rPr>
        <w:t>remunerações</w:t>
      </w:r>
      <w:r w:rsidRPr="00E97765">
        <w:rPr>
          <w:rFonts w:ascii="Arial" w:hAnsi="Arial" w:cs="Arial"/>
        </w:rPr>
        <w:t xml:space="preserve"> d</w:t>
      </w:r>
      <w:r w:rsidR="00435B80" w:rsidRPr="00E97765">
        <w:rPr>
          <w:rFonts w:ascii="Arial" w:hAnsi="Arial" w:cs="Arial"/>
        </w:rPr>
        <w:t xml:space="preserve">as </w:t>
      </w:r>
      <w:proofErr w:type="spellStart"/>
      <w:r w:rsidR="00435B80" w:rsidRPr="00E97765">
        <w:rPr>
          <w:rFonts w:ascii="Arial" w:hAnsi="Arial" w:cs="Arial"/>
          <w:i/>
          <w:iCs/>
        </w:rPr>
        <w:t>treasuries</w:t>
      </w:r>
      <w:proofErr w:type="spellEnd"/>
      <w:r w:rsidR="00435B80" w:rsidRPr="00E97765">
        <w:rPr>
          <w:rFonts w:ascii="Arial" w:hAnsi="Arial" w:cs="Arial"/>
        </w:rPr>
        <w:t xml:space="preserve"> (títulos públicos do governo estado</w:t>
      </w:r>
      <w:r w:rsidR="00D66414" w:rsidRPr="00E97765">
        <w:rPr>
          <w:rFonts w:ascii="Arial" w:hAnsi="Arial" w:cs="Arial"/>
        </w:rPr>
        <w:t>-</w:t>
      </w:r>
      <w:r w:rsidR="00435B80" w:rsidRPr="00E97765">
        <w:rPr>
          <w:rFonts w:ascii="Arial" w:hAnsi="Arial" w:cs="Arial"/>
        </w:rPr>
        <w:t>unidense) possu</w:t>
      </w:r>
      <w:r w:rsidRPr="00E97765">
        <w:rPr>
          <w:rFonts w:ascii="Arial" w:hAnsi="Arial" w:cs="Arial"/>
        </w:rPr>
        <w:t xml:space="preserve">em alta relevância nos mercados internacionais, tendo em vista seu baixo risco de crédito e sua remuneração em dólares </w:t>
      </w:r>
      <w:r w:rsidR="00435B80" w:rsidRPr="00E97765">
        <w:rPr>
          <w:rFonts w:ascii="Arial" w:hAnsi="Arial" w:cs="Arial"/>
        </w:rPr>
        <w:t xml:space="preserve">– </w:t>
      </w:r>
      <w:r w:rsidRPr="00E97765">
        <w:rPr>
          <w:rFonts w:ascii="Arial" w:hAnsi="Arial" w:cs="Arial"/>
        </w:rPr>
        <w:t xml:space="preserve">a moeda considerada globalmente </w:t>
      </w:r>
      <w:r w:rsidR="00B03645" w:rsidRPr="00E97765">
        <w:rPr>
          <w:rFonts w:ascii="Arial" w:hAnsi="Arial" w:cs="Arial"/>
        </w:rPr>
        <w:t xml:space="preserve">como </w:t>
      </w:r>
      <w:r w:rsidRPr="00E97765">
        <w:rPr>
          <w:rFonts w:ascii="Arial" w:hAnsi="Arial" w:cs="Arial"/>
        </w:rPr>
        <w:t>reserva de valor</w:t>
      </w:r>
      <w:r w:rsidR="00435B80" w:rsidRPr="00E97765">
        <w:rPr>
          <w:rFonts w:ascii="Arial" w:hAnsi="Arial" w:cs="Arial"/>
        </w:rPr>
        <w:t xml:space="preserve">. Estes títulos são usados como parâmetro para Ativo Livre de Risco por diversos países, não apenas pelo setor </w:t>
      </w:r>
      <w:r w:rsidR="00AE15CD" w:rsidRPr="00E97765">
        <w:rPr>
          <w:rFonts w:ascii="Arial" w:hAnsi="Arial" w:cs="Arial"/>
        </w:rPr>
        <w:t>privado,</w:t>
      </w:r>
      <w:r w:rsidR="00435B80" w:rsidRPr="00E97765">
        <w:rPr>
          <w:rFonts w:ascii="Arial" w:hAnsi="Arial" w:cs="Arial"/>
        </w:rPr>
        <w:t xml:space="preserve"> mas também pelo setor público, o qual usa estes títulos</w:t>
      </w:r>
      <w:r w:rsidR="0050619A" w:rsidRPr="00E97765">
        <w:rPr>
          <w:rFonts w:ascii="Arial" w:hAnsi="Arial" w:cs="Arial"/>
        </w:rPr>
        <w:t xml:space="preserve"> como reservas </w:t>
      </w:r>
      <w:r w:rsidR="00435B80" w:rsidRPr="00E97765">
        <w:rPr>
          <w:rFonts w:ascii="Arial" w:hAnsi="Arial" w:cs="Arial"/>
        </w:rPr>
        <w:t>internacionais (</w:t>
      </w:r>
      <w:r w:rsidR="00796FAD" w:rsidRPr="00E97765">
        <w:rPr>
          <w:rFonts w:ascii="Arial" w:hAnsi="Arial" w:cs="Arial"/>
        </w:rPr>
        <w:t>vide</w:t>
      </w:r>
      <w:r w:rsidR="00435B80" w:rsidRPr="00E97765">
        <w:rPr>
          <w:rFonts w:ascii="Arial" w:hAnsi="Arial" w:cs="Arial"/>
        </w:rPr>
        <w:t xml:space="preserve"> o próprio Brasil)</w:t>
      </w:r>
      <w:r w:rsidR="0050619A" w:rsidRPr="00E97765">
        <w:rPr>
          <w:rFonts w:ascii="Arial" w:hAnsi="Arial" w:cs="Arial"/>
        </w:rPr>
        <w:t>.</w:t>
      </w:r>
      <w:r w:rsidRPr="00E97765">
        <w:rPr>
          <w:rFonts w:ascii="Arial" w:hAnsi="Arial" w:cs="Arial"/>
        </w:rPr>
        <w:t xml:space="preserve"> </w:t>
      </w:r>
      <w:r w:rsidR="0050619A" w:rsidRPr="00E97765">
        <w:rPr>
          <w:rFonts w:ascii="Arial" w:hAnsi="Arial" w:cs="Arial"/>
        </w:rPr>
        <w:t>Devido à sua importância</w:t>
      </w:r>
      <w:r w:rsidR="00435B80" w:rsidRPr="00E97765">
        <w:rPr>
          <w:rFonts w:ascii="Arial" w:hAnsi="Arial" w:cs="Arial"/>
        </w:rPr>
        <w:t xml:space="preserve"> nas comparações entre taxas de renda fixa em todo o mundo, mudanças dessas remunerações afetam as taxas de juros das demais economias e, portanto, também afetam o prêmio de risco exigido ao investir em ativos de risco.</w:t>
      </w:r>
    </w:p>
    <w:p w14:paraId="13B0299B" w14:textId="4916CDDA" w:rsidR="00E4180D" w:rsidRPr="00E97765" w:rsidRDefault="00DA294F" w:rsidP="00C616D8">
      <w:pPr>
        <w:pStyle w:val="ABNT"/>
        <w:rPr>
          <w:rFonts w:ascii="Arial" w:hAnsi="Arial" w:cs="Arial"/>
        </w:rPr>
      </w:pPr>
      <w:r w:rsidRPr="00E97765">
        <w:rPr>
          <w:rFonts w:ascii="Arial" w:hAnsi="Arial" w:cs="Arial"/>
        </w:rPr>
        <w:t>Desta forma</w:t>
      </w:r>
      <w:r w:rsidR="00435B80" w:rsidRPr="00E97765">
        <w:rPr>
          <w:rFonts w:ascii="Arial" w:hAnsi="Arial" w:cs="Arial"/>
        </w:rPr>
        <w:t xml:space="preserve">, identifica-se uma </w:t>
      </w:r>
      <w:r w:rsidRPr="00E97765">
        <w:rPr>
          <w:rFonts w:ascii="Arial" w:hAnsi="Arial" w:cs="Arial"/>
        </w:rPr>
        <w:t xml:space="preserve">possível </w:t>
      </w:r>
      <w:r w:rsidR="00435B80" w:rsidRPr="00E97765">
        <w:rPr>
          <w:rFonts w:ascii="Arial" w:hAnsi="Arial" w:cs="Arial"/>
        </w:rPr>
        <w:t xml:space="preserve">influência da Taxa de Juros </w:t>
      </w:r>
      <w:r w:rsidR="00937C53" w:rsidRPr="00E97765">
        <w:rPr>
          <w:rFonts w:ascii="Arial" w:hAnsi="Arial" w:cs="Arial"/>
        </w:rPr>
        <w:t xml:space="preserve">dos </w:t>
      </w:r>
      <w:r w:rsidR="00435B80" w:rsidRPr="00E97765">
        <w:rPr>
          <w:rFonts w:ascii="Arial" w:hAnsi="Arial" w:cs="Arial"/>
        </w:rPr>
        <w:t>EUA</w:t>
      </w:r>
      <w:r w:rsidR="0050619A" w:rsidRPr="00E97765">
        <w:rPr>
          <w:rFonts w:ascii="Arial" w:hAnsi="Arial" w:cs="Arial"/>
        </w:rPr>
        <w:t xml:space="preserve"> </w:t>
      </w:r>
      <w:r w:rsidRPr="00E97765">
        <w:rPr>
          <w:rFonts w:ascii="Arial" w:hAnsi="Arial" w:cs="Arial"/>
        </w:rPr>
        <w:t xml:space="preserve">nos preços da bolsa de valores brasileira, através </w:t>
      </w:r>
      <w:r w:rsidR="00774D53" w:rsidRPr="00E97765">
        <w:rPr>
          <w:rFonts w:ascii="Arial" w:hAnsi="Arial" w:cs="Arial"/>
        </w:rPr>
        <w:t xml:space="preserve">do incentivo ou desincentivo </w:t>
      </w:r>
      <w:r w:rsidR="00AE15CD" w:rsidRPr="00E97765">
        <w:rPr>
          <w:rFonts w:ascii="Arial" w:hAnsi="Arial" w:cs="Arial"/>
        </w:rPr>
        <w:t>aos investimentos</w:t>
      </w:r>
      <w:r w:rsidR="00B02883" w:rsidRPr="00E97765">
        <w:rPr>
          <w:rFonts w:ascii="Arial" w:hAnsi="Arial" w:cs="Arial"/>
        </w:rPr>
        <w:t xml:space="preserve"> pelos agentes, </w:t>
      </w:r>
      <w:r w:rsidRPr="00E97765">
        <w:rPr>
          <w:rFonts w:ascii="Arial" w:hAnsi="Arial" w:cs="Arial"/>
        </w:rPr>
        <w:t xml:space="preserve">de </w:t>
      </w:r>
      <w:r w:rsidR="00B02883" w:rsidRPr="00E97765">
        <w:rPr>
          <w:rFonts w:ascii="Arial" w:hAnsi="Arial" w:cs="Arial"/>
        </w:rPr>
        <w:t xml:space="preserve">acordo com </w:t>
      </w:r>
      <w:r w:rsidRPr="00E97765">
        <w:rPr>
          <w:rFonts w:ascii="Arial" w:hAnsi="Arial" w:cs="Arial"/>
        </w:rPr>
        <w:t>seu custo oportunidade</w:t>
      </w:r>
      <w:r w:rsidR="00B02883" w:rsidRPr="00E97765">
        <w:rPr>
          <w:rFonts w:ascii="Arial" w:hAnsi="Arial" w:cs="Arial"/>
        </w:rPr>
        <w:t>.</w:t>
      </w:r>
      <w:r w:rsidRPr="00E97765">
        <w:rPr>
          <w:rFonts w:ascii="Arial" w:hAnsi="Arial" w:cs="Arial"/>
        </w:rPr>
        <w:t xml:space="preserve"> Além disso, pode-se observar uma relação indireta </w:t>
      </w:r>
      <w:r w:rsidR="000507B1" w:rsidRPr="00E97765">
        <w:rPr>
          <w:rFonts w:ascii="Arial" w:hAnsi="Arial" w:cs="Arial"/>
        </w:rPr>
        <w:t>entre a</w:t>
      </w:r>
      <w:r w:rsidRPr="00E97765">
        <w:rPr>
          <w:rFonts w:ascii="Arial" w:hAnsi="Arial" w:cs="Arial"/>
        </w:rPr>
        <w:t xml:space="preserve"> Taxa de Juro</w:t>
      </w:r>
      <w:r w:rsidR="00364E8A" w:rsidRPr="00E97765">
        <w:rPr>
          <w:rFonts w:ascii="Arial" w:hAnsi="Arial" w:cs="Arial"/>
        </w:rPr>
        <w:t>s</w:t>
      </w:r>
      <w:r w:rsidRPr="00E97765">
        <w:rPr>
          <w:rFonts w:ascii="Arial" w:hAnsi="Arial" w:cs="Arial"/>
        </w:rPr>
        <w:t xml:space="preserve"> dos EUA </w:t>
      </w:r>
      <w:r w:rsidR="000507B1" w:rsidRPr="00E97765">
        <w:rPr>
          <w:rFonts w:ascii="Arial" w:hAnsi="Arial" w:cs="Arial"/>
        </w:rPr>
        <w:t>e a</w:t>
      </w:r>
      <w:r w:rsidRPr="00E97765">
        <w:rPr>
          <w:rFonts w:ascii="Arial" w:hAnsi="Arial" w:cs="Arial"/>
        </w:rPr>
        <w:t xml:space="preserve"> </w:t>
      </w:r>
      <w:r w:rsidR="000507B1" w:rsidRPr="00E97765">
        <w:rPr>
          <w:rFonts w:ascii="Arial" w:hAnsi="Arial" w:cs="Arial"/>
        </w:rPr>
        <w:t>T</w:t>
      </w:r>
      <w:r w:rsidRPr="00E97765">
        <w:rPr>
          <w:rFonts w:ascii="Arial" w:hAnsi="Arial" w:cs="Arial"/>
        </w:rPr>
        <w:t xml:space="preserve">axa de </w:t>
      </w:r>
      <w:r w:rsidR="00AE15CD" w:rsidRPr="00E97765">
        <w:rPr>
          <w:rFonts w:ascii="Arial" w:hAnsi="Arial" w:cs="Arial"/>
        </w:rPr>
        <w:t>Câmbio</w:t>
      </w:r>
      <w:r w:rsidRPr="00E97765">
        <w:rPr>
          <w:rFonts w:ascii="Arial" w:hAnsi="Arial" w:cs="Arial"/>
        </w:rPr>
        <w:t xml:space="preserve"> (USDBRL), uma vez</w:t>
      </w:r>
      <w:r w:rsidR="000D7090" w:rsidRPr="00E97765">
        <w:rPr>
          <w:rFonts w:ascii="Arial" w:hAnsi="Arial" w:cs="Arial"/>
        </w:rPr>
        <w:t xml:space="preserve"> ela </w:t>
      </w:r>
      <w:r w:rsidR="00937C53" w:rsidRPr="00E97765">
        <w:rPr>
          <w:rFonts w:ascii="Arial" w:hAnsi="Arial" w:cs="Arial"/>
        </w:rPr>
        <w:t xml:space="preserve">também </w:t>
      </w:r>
      <w:r w:rsidR="000D7090" w:rsidRPr="00E97765">
        <w:rPr>
          <w:rFonts w:ascii="Arial" w:hAnsi="Arial" w:cs="Arial"/>
        </w:rPr>
        <w:t>afeta o fluxo de entrada e saída de recursos da bolsa brasileira pelos</w:t>
      </w:r>
      <w:r w:rsidRPr="00E97765">
        <w:rPr>
          <w:rFonts w:ascii="Arial" w:hAnsi="Arial" w:cs="Arial"/>
        </w:rPr>
        <w:t xml:space="preserve"> investidores estrangeiros</w:t>
      </w:r>
      <w:r w:rsidR="000D7090" w:rsidRPr="00E97765">
        <w:rPr>
          <w:rFonts w:ascii="Arial" w:hAnsi="Arial" w:cs="Arial"/>
        </w:rPr>
        <w:t xml:space="preserve">, </w:t>
      </w:r>
      <w:r w:rsidRPr="00E97765">
        <w:rPr>
          <w:rFonts w:ascii="Arial" w:hAnsi="Arial" w:cs="Arial"/>
        </w:rPr>
        <w:t xml:space="preserve">mediante mudanças nas remunerações do Ativo Livre de Risco Global. </w:t>
      </w:r>
    </w:p>
    <w:p w14:paraId="6408B79D" w14:textId="0715C0DA" w:rsidR="006E2A4D" w:rsidRDefault="00C61618" w:rsidP="00921490">
      <w:pPr>
        <w:pStyle w:val="ABNT"/>
        <w:rPr>
          <w:rFonts w:ascii="Arial" w:hAnsi="Arial" w:cs="Arial"/>
        </w:rPr>
      </w:pPr>
      <w:r w:rsidRPr="00E97765">
        <w:rPr>
          <w:rFonts w:ascii="Arial" w:hAnsi="Arial" w:cs="Arial"/>
        </w:rPr>
        <w:t>Assim como fizemos com a Taxa de Juro brasileira através da metodologia Nelson</w:t>
      </w:r>
      <w:r w:rsidR="003110DF" w:rsidRPr="00E97765">
        <w:rPr>
          <w:rFonts w:ascii="Arial" w:hAnsi="Arial" w:cs="Arial"/>
        </w:rPr>
        <w:t>-Siegel, t</w:t>
      </w:r>
      <w:r w:rsidR="00074412" w:rsidRPr="00E97765">
        <w:rPr>
          <w:rFonts w:ascii="Arial" w:hAnsi="Arial" w:cs="Arial"/>
        </w:rPr>
        <w:t xml:space="preserve">ambém </w:t>
      </w:r>
      <w:r w:rsidR="003110DF" w:rsidRPr="00E97765">
        <w:rPr>
          <w:rFonts w:ascii="Arial" w:hAnsi="Arial" w:cs="Arial"/>
        </w:rPr>
        <w:t xml:space="preserve">a </w:t>
      </w:r>
      <w:r w:rsidR="00074412" w:rsidRPr="00E97765">
        <w:rPr>
          <w:rFonts w:ascii="Arial" w:hAnsi="Arial" w:cs="Arial"/>
        </w:rPr>
        <w:t>usamos</w:t>
      </w:r>
      <w:r w:rsidR="003110DF" w:rsidRPr="00E97765">
        <w:rPr>
          <w:rFonts w:ascii="Arial" w:hAnsi="Arial" w:cs="Arial"/>
        </w:rPr>
        <w:t xml:space="preserve"> para estimar a expectativa da Taxa de Juro</w:t>
      </w:r>
      <w:r w:rsidR="002A6E7C" w:rsidRPr="00E97765">
        <w:rPr>
          <w:rFonts w:ascii="Arial" w:hAnsi="Arial" w:cs="Arial"/>
        </w:rPr>
        <w:t>s</w:t>
      </w:r>
      <w:r w:rsidR="003110DF" w:rsidRPr="00E97765">
        <w:rPr>
          <w:rFonts w:ascii="Arial" w:hAnsi="Arial" w:cs="Arial"/>
        </w:rPr>
        <w:t xml:space="preserve"> dos EUA. Os dados foram elaborados através da interpolação de diferentes remunerações dos títulos públicos americano</w:t>
      </w:r>
      <w:r w:rsidR="0085106B" w:rsidRPr="00E97765">
        <w:rPr>
          <w:rFonts w:ascii="Arial" w:hAnsi="Arial" w:cs="Arial"/>
        </w:rPr>
        <w:t>s</w:t>
      </w:r>
      <w:r w:rsidR="003110DF" w:rsidRPr="00E97765">
        <w:rPr>
          <w:rFonts w:ascii="Arial" w:hAnsi="Arial" w:cs="Arial"/>
        </w:rPr>
        <w:t xml:space="preserve"> (</w:t>
      </w:r>
      <w:proofErr w:type="spellStart"/>
      <w:r w:rsidR="00FB0A2C" w:rsidRPr="00E97765">
        <w:rPr>
          <w:rFonts w:ascii="Arial" w:hAnsi="Arial" w:cs="Arial"/>
        </w:rPr>
        <w:t>T</w:t>
      </w:r>
      <w:r w:rsidR="003110DF" w:rsidRPr="00E97765">
        <w:rPr>
          <w:rFonts w:ascii="Arial" w:hAnsi="Arial" w:cs="Arial"/>
          <w:i/>
          <w:iCs/>
        </w:rPr>
        <w:t>reasuries</w:t>
      </w:r>
      <w:proofErr w:type="spellEnd"/>
      <w:r w:rsidR="003110DF" w:rsidRPr="00E97765">
        <w:rPr>
          <w:rFonts w:ascii="Arial" w:hAnsi="Arial" w:cs="Arial"/>
        </w:rPr>
        <w:t>)</w:t>
      </w:r>
      <w:r w:rsidR="0085106B" w:rsidRPr="00E97765">
        <w:rPr>
          <w:rFonts w:ascii="Arial" w:hAnsi="Arial" w:cs="Arial"/>
        </w:rPr>
        <w:t xml:space="preserve"> </w:t>
      </w:r>
      <w:r w:rsidR="00E74497" w:rsidRPr="00E97765">
        <w:rPr>
          <w:rFonts w:ascii="Arial" w:hAnsi="Arial" w:cs="Arial"/>
        </w:rPr>
        <w:t>que possuem</w:t>
      </w:r>
      <w:r w:rsidR="0085106B" w:rsidRPr="00E97765">
        <w:rPr>
          <w:rFonts w:ascii="Arial" w:hAnsi="Arial" w:cs="Arial"/>
        </w:rPr>
        <w:t xml:space="preserve"> pagamento de cupom</w:t>
      </w:r>
      <w:r w:rsidR="003110DF" w:rsidRPr="00E97765">
        <w:rPr>
          <w:rFonts w:ascii="Arial" w:hAnsi="Arial" w:cs="Arial"/>
        </w:rPr>
        <w:t xml:space="preserve">, </w:t>
      </w:r>
      <w:r w:rsidR="0085106B" w:rsidRPr="00E97765">
        <w:rPr>
          <w:rFonts w:ascii="Arial" w:hAnsi="Arial" w:cs="Arial"/>
        </w:rPr>
        <w:t>conforme</w:t>
      </w:r>
      <w:r w:rsidR="003110DF" w:rsidRPr="00E97765">
        <w:rPr>
          <w:rFonts w:ascii="Arial" w:hAnsi="Arial" w:cs="Arial"/>
        </w:rPr>
        <w:t xml:space="preserve"> metodologia d</w:t>
      </w:r>
      <w:r w:rsidRPr="00E97765">
        <w:rPr>
          <w:rFonts w:ascii="Arial" w:hAnsi="Arial" w:cs="Arial"/>
        </w:rPr>
        <w:t xml:space="preserve">a série de tempo </w:t>
      </w:r>
      <w:r w:rsidRPr="00E97765">
        <w:rPr>
          <w:rFonts w:ascii="Arial" w:hAnsi="Arial" w:cs="Arial"/>
          <w:i/>
          <w:iCs/>
        </w:rPr>
        <w:t xml:space="preserve">Nominal </w:t>
      </w:r>
      <w:proofErr w:type="spellStart"/>
      <w:r w:rsidRPr="00E97765">
        <w:rPr>
          <w:rFonts w:ascii="Arial" w:hAnsi="Arial" w:cs="Arial"/>
          <w:i/>
          <w:iCs/>
        </w:rPr>
        <w:t>Yield</w:t>
      </w:r>
      <w:proofErr w:type="spellEnd"/>
      <w:r w:rsidRPr="00E97765">
        <w:rPr>
          <w:rFonts w:ascii="Arial" w:hAnsi="Arial" w:cs="Arial"/>
          <w:i/>
          <w:iCs/>
        </w:rPr>
        <w:t xml:space="preserve"> Curve, </w:t>
      </w:r>
      <w:r w:rsidR="00AC427F" w:rsidRPr="00E97765">
        <w:rPr>
          <w:rFonts w:ascii="Arial" w:hAnsi="Arial" w:cs="Arial"/>
        </w:rPr>
        <w:t>cujos dados estão disponíveis</w:t>
      </w:r>
      <w:r w:rsidRPr="00E97765">
        <w:rPr>
          <w:rFonts w:ascii="Arial" w:hAnsi="Arial" w:cs="Arial"/>
        </w:rPr>
        <w:t xml:space="preserve"> no site institucional do </w:t>
      </w:r>
      <w:r w:rsidRPr="00E97765">
        <w:rPr>
          <w:rFonts w:ascii="Arial" w:hAnsi="Arial" w:cs="Arial"/>
          <w:i/>
          <w:iCs/>
        </w:rPr>
        <w:t>Federal Reserve</w:t>
      </w:r>
      <w:r w:rsidR="00AC427F" w:rsidRPr="00E97765">
        <w:rPr>
          <w:rStyle w:val="Refdenotaderodap"/>
          <w:rFonts w:ascii="Arial" w:hAnsi="Arial" w:cs="Arial"/>
        </w:rPr>
        <w:footnoteReference w:id="11"/>
      </w:r>
      <w:r w:rsidR="00AC427F" w:rsidRPr="00E97765">
        <w:rPr>
          <w:rFonts w:ascii="Arial" w:hAnsi="Arial" w:cs="Arial"/>
        </w:rPr>
        <w:t>.</w:t>
      </w:r>
    </w:p>
    <w:p w14:paraId="46BB9BED" w14:textId="77777777" w:rsidR="00E00776" w:rsidRDefault="00E00776" w:rsidP="00921490">
      <w:pPr>
        <w:pStyle w:val="ABNT"/>
        <w:rPr>
          <w:rFonts w:ascii="Arial" w:hAnsi="Arial" w:cs="Arial"/>
        </w:rPr>
      </w:pPr>
    </w:p>
    <w:p w14:paraId="251F4702" w14:textId="77777777" w:rsidR="008F4078" w:rsidRPr="00E97765" w:rsidRDefault="008F4078" w:rsidP="00921490">
      <w:pPr>
        <w:pStyle w:val="ABNT"/>
        <w:rPr>
          <w:rFonts w:ascii="Arial" w:hAnsi="Arial" w:cs="Arial"/>
        </w:rPr>
      </w:pPr>
    </w:p>
    <w:p w14:paraId="30DDF8BD" w14:textId="2E4DBEC1" w:rsidR="00E00776" w:rsidRPr="00E00776" w:rsidRDefault="00E00776" w:rsidP="00E00776">
      <w:pPr>
        <w:pStyle w:val="Legenda"/>
        <w:keepNext/>
        <w:jc w:val="center"/>
        <w:rPr>
          <w:rFonts w:ascii="Arial" w:hAnsi="Arial" w:cs="Arial"/>
          <w:i w:val="0"/>
          <w:iCs w:val="0"/>
          <w:color w:val="000000" w:themeColor="text1"/>
          <w:sz w:val="24"/>
          <w:szCs w:val="24"/>
        </w:rPr>
      </w:pPr>
      <w:r w:rsidRPr="00E00776">
        <w:rPr>
          <w:rFonts w:ascii="Arial" w:hAnsi="Arial" w:cs="Arial"/>
          <w:color w:val="000000" w:themeColor="text1"/>
          <w:sz w:val="24"/>
          <w:szCs w:val="24"/>
        </w:rPr>
        <w:lastRenderedPageBreak/>
        <w:t xml:space="preserve">Figura </w:t>
      </w:r>
      <w:r w:rsidRPr="00E00776">
        <w:rPr>
          <w:rFonts w:ascii="Arial" w:hAnsi="Arial" w:cs="Arial"/>
          <w:color w:val="000000" w:themeColor="text1"/>
          <w:sz w:val="24"/>
          <w:szCs w:val="24"/>
        </w:rPr>
        <w:fldChar w:fldCharType="begin"/>
      </w:r>
      <w:r w:rsidRPr="00E00776">
        <w:rPr>
          <w:rFonts w:ascii="Arial" w:hAnsi="Arial" w:cs="Arial"/>
          <w:color w:val="000000" w:themeColor="text1"/>
          <w:sz w:val="24"/>
          <w:szCs w:val="24"/>
        </w:rPr>
        <w:instrText xml:space="preserve"> SEQ Figura \* ARABIC </w:instrText>
      </w:r>
      <w:r w:rsidRPr="00E00776">
        <w:rPr>
          <w:rFonts w:ascii="Arial" w:hAnsi="Arial" w:cs="Arial"/>
          <w:color w:val="000000" w:themeColor="text1"/>
          <w:sz w:val="24"/>
          <w:szCs w:val="24"/>
        </w:rPr>
        <w:fldChar w:fldCharType="separate"/>
      </w:r>
      <w:r w:rsidR="00477402">
        <w:rPr>
          <w:rFonts w:ascii="Arial" w:hAnsi="Arial" w:cs="Arial"/>
          <w:noProof/>
          <w:color w:val="000000" w:themeColor="text1"/>
          <w:sz w:val="24"/>
          <w:szCs w:val="24"/>
        </w:rPr>
        <w:t>8</w:t>
      </w:r>
      <w:r w:rsidRPr="00E00776">
        <w:rPr>
          <w:rFonts w:ascii="Arial" w:hAnsi="Arial" w:cs="Arial"/>
          <w:color w:val="000000" w:themeColor="text1"/>
          <w:sz w:val="24"/>
          <w:szCs w:val="24"/>
        </w:rPr>
        <w:fldChar w:fldCharType="end"/>
      </w:r>
      <w:r w:rsidRPr="00E00776">
        <w:rPr>
          <w:rFonts w:ascii="Arial" w:hAnsi="Arial" w:cs="Arial"/>
          <w:i w:val="0"/>
          <w:iCs w:val="0"/>
          <w:color w:val="000000" w:themeColor="text1"/>
          <w:sz w:val="24"/>
          <w:szCs w:val="24"/>
        </w:rPr>
        <w:t xml:space="preserve"> - Volatilidade do Mercado Brasileiro </w:t>
      </w:r>
      <w:proofErr w:type="spellStart"/>
      <w:r w:rsidRPr="00E00776">
        <w:rPr>
          <w:rFonts w:ascii="Arial" w:hAnsi="Arial" w:cs="Arial"/>
          <w:i w:val="0"/>
          <w:iCs w:val="0"/>
          <w:color w:val="000000" w:themeColor="text1"/>
          <w:sz w:val="24"/>
          <w:szCs w:val="24"/>
        </w:rPr>
        <w:t>vs</w:t>
      </w:r>
      <w:proofErr w:type="spellEnd"/>
      <w:r w:rsidRPr="00E00776">
        <w:rPr>
          <w:rFonts w:ascii="Arial" w:hAnsi="Arial" w:cs="Arial"/>
          <w:i w:val="0"/>
          <w:iCs w:val="0"/>
          <w:color w:val="000000" w:themeColor="text1"/>
          <w:sz w:val="24"/>
          <w:szCs w:val="24"/>
        </w:rPr>
        <w:t xml:space="preserve"> Taxa de Juros EUA:</w:t>
      </w:r>
    </w:p>
    <w:p w14:paraId="79DFFF90" w14:textId="77777777" w:rsidR="00921490" w:rsidRPr="00E97765" w:rsidRDefault="00921490" w:rsidP="00AA0BC9">
      <w:pPr>
        <w:pStyle w:val="ABNT"/>
        <w:ind w:firstLine="0"/>
        <w:jc w:val="center"/>
        <w:rPr>
          <w:rFonts w:ascii="Arial" w:hAnsi="Arial" w:cs="Arial"/>
        </w:rPr>
      </w:pPr>
      <w:r w:rsidRPr="00E97765">
        <w:rPr>
          <w:rFonts w:ascii="Arial" w:eastAsia="Times New Roman" w:hAnsi="Arial" w:cs="Arial"/>
          <w:noProof/>
        </w:rPr>
        <w:drawing>
          <wp:inline distT="0" distB="0" distL="0" distR="0" wp14:anchorId="66E7D602" wp14:editId="670A095A">
            <wp:extent cx="5760085" cy="3634740"/>
            <wp:effectExtent l="0" t="0" r="0" b="3810"/>
            <wp:docPr id="63075466" name="Imagem 2" descr="PHOTO-2024-05-16-02-2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DE12B5A-F926-4D25-9FB9-A2B4CA48D10B" descr="PHOTO-2024-05-16-02-27-55.jpg"/>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760085" cy="3634740"/>
                    </a:xfrm>
                    <a:prstGeom prst="rect">
                      <a:avLst/>
                    </a:prstGeom>
                    <a:noFill/>
                    <a:ln>
                      <a:noFill/>
                    </a:ln>
                  </pic:spPr>
                </pic:pic>
              </a:graphicData>
            </a:graphic>
          </wp:inline>
        </w:drawing>
      </w:r>
    </w:p>
    <w:p w14:paraId="348B80EF" w14:textId="3FDB5C44" w:rsidR="00E1790B" w:rsidRDefault="00B0124F" w:rsidP="00B0124F">
      <w:pPr>
        <w:pStyle w:val="NormalWeb"/>
        <w:rPr>
          <w:rFonts w:ascii="Arial" w:hAnsi="Arial" w:cs="Arial"/>
        </w:rPr>
      </w:pPr>
      <w:r w:rsidRPr="00E97765">
        <w:rPr>
          <w:rFonts w:ascii="Arial" w:eastAsiaTheme="minorHAnsi" w:hAnsi="Arial" w:cs="Arial"/>
          <w:kern w:val="2"/>
          <w:lang w:eastAsia="en-US"/>
          <w14:ligatures w14:val="standardContextual"/>
        </w:rPr>
        <w:t xml:space="preserve">Fonte: </w:t>
      </w:r>
      <w:r>
        <w:rPr>
          <w:rFonts w:ascii="Arial" w:eastAsiaTheme="minorHAnsi" w:hAnsi="Arial" w:cs="Arial"/>
          <w:kern w:val="2"/>
          <w:lang w:eastAsia="en-US"/>
          <w14:ligatures w14:val="standardContextual"/>
        </w:rPr>
        <w:t>autoria própria</w:t>
      </w:r>
      <w:r w:rsidRPr="00E97765">
        <w:rPr>
          <w:rFonts w:ascii="Arial" w:hAnsi="Arial" w:cs="Arial"/>
        </w:rPr>
        <w:t>.</w:t>
      </w:r>
    </w:p>
    <w:p w14:paraId="6F120EB7" w14:textId="77777777" w:rsidR="00D237D5" w:rsidRPr="00E97765" w:rsidRDefault="00D237D5" w:rsidP="00D44BA5">
      <w:pPr>
        <w:pStyle w:val="ABNT"/>
        <w:rPr>
          <w:rFonts w:ascii="Arial" w:hAnsi="Arial" w:cs="Arial"/>
          <w:u w:val="single"/>
        </w:rPr>
      </w:pPr>
    </w:p>
    <w:p w14:paraId="530472B2" w14:textId="53F735D5" w:rsidR="007C1A24" w:rsidRPr="00E97765" w:rsidRDefault="00E5367F" w:rsidP="000F2C83">
      <w:pPr>
        <w:pStyle w:val="Titulo2"/>
        <w:rPr>
          <w:rFonts w:cs="Arial"/>
          <w:szCs w:val="24"/>
        </w:rPr>
      </w:pPr>
      <w:bookmarkStart w:id="8" w:name="_Toc168789032"/>
      <w:r w:rsidRPr="00E97765">
        <w:rPr>
          <w:rFonts w:cs="Arial"/>
          <w:szCs w:val="24"/>
        </w:rPr>
        <w:t xml:space="preserve">Modelos de </w:t>
      </w:r>
      <w:r w:rsidR="0094703E">
        <w:rPr>
          <w:rFonts w:cs="Arial"/>
          <w:szCs w:val="24"/>
        </w:rPr>
        <w:t>v</w:t>
      </w:r>
      <w:r w:rsidRPr="00E97765">
        <w:rPr>
          <w:rFonts w:cs="Arial"/>
          <w:szCs w:val="24"/>
        </w:rPr>
        <w:t>olatilidade</w:t>
      </w:r>
      <w:bookmarkEnd w:id="8"/>
    </w:p>
    <w:p w14:paraId="713435C8" w14:textId="77777777" w:rsidR="000F2C83" w:rsidRPr="00E97765" w:rsidRDefault="000F2C83" w:rsidP="000F2C83">
      <w:pPr>
        <w:rPr>
          <w:rFonts w:ascii="Arial" w:hAnsi="Arial" w:cs="Arial"/>
          <w:sz w:val="24"/>
          <w:szCs w:val="24"/>
        </w:rPr>
      </w:pPr>
    </w:p>
    <w:p w14:paraId="37D71753" w14:textId="0AE3FB91" w:rsidR="00E4180D" w:rsidRPr="00E97765" w:rsidRDefault="00547F28" w:rsidP="00547F28">
      <w:pPr>
        <w:pStyle w:val="ABNT"/>
        <w:rPr>
          <w:rFonts w:ascii="Arial" w:hAnsi="Arial" w:cs="Arial"/>
        </w:rPr>
      </w:pPr>
      <w:r w:rsidRPr="00E97765">
        <w:rPr>
          <w:rFonts w:ascii="Arial" w:hAnsi="Arial" w:cs="Arial"/>
        </w:rPr>
        <w:t xml:space="preserve">Para atingir os objetivos delineados neste estudo, </w:t>
      </w:r>
      <w:r w:rsidR="0019442B" w:rsidRPr="00E97765">
        <w:rPr>
          <w:rFonts w:ascii="Arial" w:hAnsi="Arial" w:cs="Arial"/>
        </w:rPr>
        <w:t>fizemos</w:t>
      </w:r>
      <w:r w:rsidRPr="00E97765">
        <w:rPr>
          <w:rFonts w:ascii="Arial" w:hAnsi="Arial" w:cs="Arial"/>
        </w:rPr>
        <w:t xml:space="preserve"> uso de métodos econométricos amplamente reconhecidos. Inicialmente, </w:t>
      </w:r>
      <w:r w:rsidR="00B82681" w:rsidRPr="00E97765">
        <w:rPr>
          <w:rFonts w:ascii="Arial" w:hAnsi="Arial" w:cs="Arial"/>
        </w:rPr>
        <w:t>usamos</w:t>
      </w:r>
      <w:r w:rsidRPr="00E97765">
        <w:rPr>
          <w:rFonts w:ascii="Arial" w:hAnsi="Arial" w:cs="Arial"/>
        </w:rPr>
        <w:t xml:space="preserve"> os modelos GARCH (</w:t>
      </w:r>
      <w:proofErr w:type="spellStart"/>
      <w:r w:rsidRPr="00E97765">
        <w:rPr>
          <w:rFonts w:ascii="Arial" w:hAnsi="Arial" w:cs="Arial"/>
        </w:rPr>
        <w:t>Generalized</w:t>
      </w:r>
      <w:proofErr w:type="spellEnd"/>
      <w:r w:rsidRPr="00E97765">
        <w:rPr>
          <w:rFonts w:ascii="Arial" w:hAnsi="Arial" w:cs="Arial"/>
        </w:rPr>
        <w:t xml:space="preserve"> </w:t>
      </w:r>
      <w:proofErr w:type="spellStart"/>
      <w:r w:rsidRPr="00E97765">
        <w:rPr>
          <w:rFonts w:ascii="Arial" w:hAnsi="Arial" w:cs="Arial"/>
        </w:rPr>
        <w:t>Autoregressive</w:t>
      </w:r>
      <w:proofErr w:type="spellEnd"/>
      <w:r w:rsidRPr="00E97765">
        <w:rPr>
          <w:rFonts w:ascii="Arial" w:hAnsi="Arial" w:cs="Arial"/>
        </w:rPr>
        <w:t xml:space="preserve"> </w:t>
      </w:r>
      <w:proofErr w:type="spellStart"/>
      <w:r w:rsidRPr="00E97765">
        <w:rPr>
          <w:rFonts w:ascii="Arial" w:hAnsi="Arial" w:cs="Arial"/>
        </w:rPr>
        <w:t>Conditional</w:t>
      </w:r>
      <w:proofErr w:type="spellEnd"/>
      <w:r w:rsidRPr="00E97765">
        <w:rPr>
          <w:rFonts w:ascii="Arial" w:hAnsi="Arial" w:cs="Arial"/>
        </w:rPr>
        <w:t xml:space="preserve"> </w:t>
      </w:r>
      <w:proofErr w:type="spellStart"/>
      <w:r w:rsidRPr="00E97765">
        <w:rPr>
          <w:rFonts w:ascii="Arial" w:hAnsi="Arial" w:cs="Arial"/>
        </w:rPr>
        <w:t>Heteroskedasticity</w:t>
      </w:r>
      <w:proofErr w:type="spellEnd"/>
      <w:r w:rsidRPr="00E97765">
        <w:rPr>
          <w:rFonts w:ascii="Arial" w:hAnsi="Arial" w:cs="Arial"/>
        </w:rPr>
        <w:t xml:space="preserve">) para examinar a volatilidade </w:t>
      </w:r>
      <w:r w:rsidR="00B82681" w:rsidRPr="00E97765">
        <w:rPr>
          <w:rFonts w:ascii="Arial" w:hAnsi="Arial" w:cs="Arial"/>
        </w:rPr>
        <w:t xml:space="preserve">condicional (ou seja, a volatilidade que é afetada tanto pela sua própria variância histórica quanto pelos demais valores da série temporal </w:t>
      </w:r>
      <w:proofErr w:type="spellStart"/>
      <w:r w:rsidR="00B82681" w:rsidRPr="00E97765">
        <w:rPr>
          <w:rFonts w:ascii="Arial" w:hAnsi="Arial" w:cs="Arial"/>
        </w:rPr>
        <w:t>heterocedástica</w:t>
      </w:r>
      <w:proofErr w:type="spellEnd"/>
      <w:r w:rsidR="00B82681" w:rsidRPr="00E97765">
        <w:rPr>
          <w:rFonts w:ascii="Arial" w:hAnsi="Arial" w:cs="Arial"/>
        </w:rPr>
        <w:t>), n</w:t>
      </w:r>
      <w:r w:rsidRPr="00E97765">
        <w:rPr>
          <w:rFonts w:ascii="Arial" w:hAnsi="Arial" w:cs="Arial"/>
        </w:rPr>
        <w:t xml:space="preserve">as séries temporais financeiras. Esses modelos têm mostrado </w:t>
      </w:r>
      <w:r w:rsidR="00EB7147" w:rsidRPr="00E97765">
        <w:rPr>
          <w:rFonts w:ascii="Arial" w:hAnsi="Arial" w:cs="Arial"/>
        </w:rPr>
        <w:t>eficiência</w:t>
      </w:r>
      <w:r w:rsidRPr="00E97765">
        <w:rPr>
          <w:rFonts w:ascii="Arial" w:hAnsi="Arial" w:cs="Arial"/>
        </w:rPr>
        <w:t xml:space="preserve"> em acompanhar as variações de volatilidade ao longo de diversos períodos, sendo assim adequados para avaliar a volatilidade dos setores na bolsa.</w:t>
      </w:r>
    </w:p>
    <w:p w14:paraId="7EB3115C" w14:textId="67369535" w:rsidR="00E4180D" w:rsidRDefault="00547F28" w:rsidP="00547F28">
      <w:pPr>
        <w:pStyle w:val="ABNT"/>
        <w:rPr>
          <w:rFonts w:ascii="Arial" w:hAnsi="Arial" w:cs="Arial"/>
        </w:rPr>
      </w:pPr>
      <w:r w:rsidRPr="00E97765">
        <w:rPr>
          <w:rFonts w:ascii="Arial" w:hAnsi="Arial" w:cs="Arial"/>
        </w:rPr>
        <w:t>No entanto, para capturar de forma mais precisa a interação entre a política monetária e a volatilidade setorial</w:t>
      </w:r>
      <w:r w:rsidR="00063B8E" w:rsidRPr="00E97765">
        <w:rPr>
          <w:rFonts w:ascii="Arial" w:hAnsi="Arial" w:cs="Arial"/>
        </w:rPr>
        <w:t xml:space="preserve"> </w:t>
      </w:r>
      <w:r w:rsidR="005F271D" w:rsidRPr="00E97765">
        <w:rPr>
          <w:rFonts w:ascii="Arial" w:hAnsi="Arial" w:cs="Arial"/>
        </w:rPr>
        <w:t>e</w:t>
      </w:r>
      <w:r w:rsidRPr="00E97765">
        <w:rPr>
          <w:rFonts w:ascii="Arial" w:hAnsi="Arial" w:cs="Arial"/>
        </w:rPr>
        <w:t xml:space="preserve"> para remover os efeitos não específicos das empresas na volatilidade, optamos por implementar o modelo DCC-GARCH. Este modelo possibilitará a análise das correlações dinâmicas entre os setores da bolsa, oferecendo uma representação mais acurada da volatilidade condicional e das </w:t>
      </w:r>
      <w:r w:rsidRPr="00E97765">
        <w:rPr>
          <w:rFonts w:ascii="Arial" w:hAnsi="Arial" w:cs="Arial"/>
        </w:rPr>
        <w:lastRenderedPageBreak/>
        <w:t>correlações ao longo do tempo. Ademais, o DCC-GARCH auxilia na análise da estrutura de correlação entre os diferentes setores, o que é crucial para compreender como eles reagem de forma interdependente às alterações na política monetária.</w:t>
      </w:r>
    </w:p>
    <w:p w14:paraId="28553513" w14:textId="77777777" w:rsidR="00CD16D3" w:rsidRDefault="00CD16D3" w:rsidP="00547F28">
      <w:pPr>
        <w:pStyle w:val="ABNT"/>
        <w:rPr>
          <w:rFonts w:ascii="Arial" w:hAnsi="Arial" w:cs="Arial"/>
        </w:rPr>
      </w:pPr>
    </w:p>
    <w:p w14:paraId="45990A40" w14:textId="77777777" w:rsidR="009F1661" w:rsidRDefault="009F1661" w:rsidP="00547F28">
      <w:pPr>
        <w:pStyle w:val="ABNT"/>
        <w:rPr>
          <w:rFonts w:ascii="Arial" w:hAnsi="Arial" w:cs="Arial"/>
        </w:rPr>
      </w:pPr>
    </w:p>
    <w:p w14:paraId="0BACE317" w14:textId="1BBEBE09" w:rsidR="00B96DF4" w:rsidRDefault="009F1661" w:rsidP="009F1661">
      <w:pPr>
        <w:pStyle w:val="Titulo2"/>
        <w:numPr>
          <w:ilvl w:val="2"/>
          <w:numId w:val="1"/>
        </w:numPr>
      </w:pPr>
      <w:bookmarkStart w:id="9" w:name="_Toc168789033"/>
      <w:r>
        <w:t>Derivação do modelo CAPM:</w:t>
      </w:r>
      <w:bookmarkEnd w:id="9"/>
    </w:p>
    <w:p w14:paraId="653F9696" w14:textId="77777777" w:rsidR="009F1661" w:rsidRPr="00E97765" w:rsidRDefault="009F1661" w:rsidP="009F1661"/>
    <w:p w14:paraId="7ED3FB64" w14:textId="681510BC" w:rsidR="00AA0BC9" w:rsidRPr="00E97765" w:rsidRDefault="00547F28" w:rsidP="00AA0BC9">
      <w:pPr>
        <w:pStyle w:val="ABNT"/>
        <w:rPr>
          <w:rFonts w:ascii="Arial" w:hAnsi="Arial" w:cs="Arial"/>
        </w:rPr>
      </w:pPr>
      <w:r w:rsidRPr="00E97765">
        <w:rPr>
          <w:rFonts w:ascii="Arial" w:hAnsi="Arial" w:cs="Arial"/>
        </w:rPr>
        <w:t xml:space="preserve">Para discernir o impacto das alterações </w:t>
      </w:r>
      <w:r w:rsidR="000C1484" w:rsidRPr="00E97765">
        <w:rPr>
          <w:rFonts w:ascii="Arial" w:hAnsi="Arial" w:cs="Arial"/>
        </w:rPr>
        <w:t>da</w:t>
      </w:r>
      <w:r w:rsidRPr="00E97765">
        <w:rPr>
          <w:rFonts w:ascii="Arial" w:hAnsi="Arial" w:cs="Arial"/>
        </w:rPr>
        <w:t xml:space="preserve"> política monetária n</w:t>
      </w:r>
      <w:r w:rsidR="000C1484" w:rsidRPr="00E97765">
        <w:rPr>
          <w:rFonts w:ascii="Arial" w:hAnsi="Arial" w:cs="Arial"/>
        </w:rPr>
        <w:t xml:space="preserve">os setores </w:t>
      </w:r>
      <w:r w:rsidR="00EB7147" w:rsidRPr="00E97765">
        <w:rPr>
          <w:rFonts w:ascii="Arial" w:hAnsi="Arial" w:cs="Arial"/>
        </w:rPr>
        <w:t>ante ao</w:t>
      </w:r>
      <w:r w:rsidR="000C1484" w:rsidRPr="00E97765">
        <w:rPr>
          <w:rFonts w:ascii="Arial" w:hAnsi="Arial" w:cs="Arial"/>
        </w:rPr>
        <w:t xml:space="preserve"> mercado</w:t>
      </w:r>
      <w:r w:rsidRPr="00E97765">
        <w:rPr>
          <w:rFonts w:ascii="Arial" w:hAnsi="Arial" w:cs="Arial"/>
        </w:rPr>
        <w:t xml:space="preserve">, </w:t>
      </w:r>
      <w:r w:rsidR="005F271D" w:rsidRPr="00E97765">
        <w:rPr>
          <w:rFonts w:ascii="Arial" w:hAnsi="Arial" w:cs="Arial"/>
        </w:rPr>
        <w:t xml:space="preserve">faremos uso do </w:t>
      </w:r>
      <w:r w:rsidR="00A07D26" w:rsidRPr="00E97765">
        <w:rPr>
          <w:rFonts w:ascii="Arial" w:hAnsi="Arial" w:cs="Arial"/>
        </w:rPr>
        <w:t>Modelo de Precificação de Ativos de Capital</w:t>
      </w:r>
      <w:r w:rsidR="0086499A" w:rsidRPr="00E97765">
        <w:rPr>
          <w:rStyle w:val="Refdenotaderodap"/>
          <w:rFonts w:ascii="Arial" w:hAnsi="Arial" w:cs="Arial"/>
        </w:rPr>
        <w:footnoteReference w:id="12"/>
      </w:r>
      <w:r w:rsidR="00234EEF" w:rsidRPr="00E97765">
        <w:rPr>
          <w:rFonts w:ascii="Arial" w:hAnsi="Arial" w:cs="Arial"/>
        </w:rPr>
        <w:t xml:space="preserve"> </w:t>
      </w:r>
      <w:r w:rsidR="00A07D26" w:rsidRPr="00E97765">
        <w:rPr>
          <w:rFonts w:ascii="Arial" w:hAnsi="Arial" w:cs="Arial"/>
        </w:rPr>
        <w:t>(CAPM)</w:t>
      </w:r>
      <w:r w:rsidR="005F271D" w:rsidRPr="00E97765">
        <w:rPr>
          <w:rFonts w:ascii="Arial" w:hAnsi="Arial" w:cs="Arial"/>
        </w:rPr>
        <w:t xml:space="preserve"> como meio de segregar </w:t>
      </w:r>
      <w:r w:rsidR="00BB10EC" w:rsidRPr="00E97765">
        <w:rPr>
          <w:rFonts w:ascii="Arial" w:hAnsi="Arial" w:cs="Arial"/>
        </w:rPr>
        <w:t>do risco total do setor (</w:t>
      </w:r>
      <w:r w:rsidR="00BB10EC" w:rsidRPr="00E97765">
        <w:rPr>
          <w:rFonts w:ascii="Arial" w:hAnsi="Arial" w:cs="Arial"/>
          <w:i/>
          <w:iCs/>
        </w:rPr>
        <w:t>t</w:t>
      </w:r>
      <w:r w:rsidR="00BB10EC" w:rsidRPr="00E97765">
        <w:rPr>
          <w:rFonts w:ascii="Arial" w:hAnsi="Arial" w:cs="Arial"/>
        </w:rPr>
        <w:t>)</w:t>
      </w:r>
      <w:r w:rsidR="007441E3" w:rsidRPr="00E97765">
        <w:rPr>
          <w:rFonts w:ascii="Arial" w:hAnsi="Arial" w:cs="Arial"/>
        </w:rPr>
        <w:t xml:space="preserve"> qual parcela é </w:t>
      </w:r>
      <w:r w:rsidR="005F271D" w:rsidRPr="00E97765">
        <w:rPr>
          <w:rFonts w:ascii="Arial" w:hAnsi="Arial" w:cs="Arial"/>
        </w:rPr>
        <w:t xml:space="preserve">risco de mercado </w:t>
      </w:r>
      <w:r w:rsidR="009E07CD" w:rsidRPr="00E97765">
        <w:rPr>
          <w:rFonts w:ascii="Arial" w:hAnsi="Arial" w:cs="Arial"/>
        </w:rPr>
        <w:t>(</w:t>
      </w:r>
      <m:oMath>
        <m:r>
          <w:rPr>
            <w:rFonts w:ascii="Cambria Math" w:hAnsi="Cambria Math" w:cs="Arial"/>
          </w:rPr>
          <m:t>m</m:t>
        </m:r>
        <m:r>
          <m:rPr>
            <m:sty m:val="p"/>
          </m:rPr>
          <w:rPr>
            <w:rFonts w:ascii="Cambria Math" w:hAnsi="Cambria Math" w:cs="Arial"/>
          </w:rPr>
          <m:t xml:space="preserve">) </m:t>
        </m:r>
      </m:oMath>
      <w:r w:rsidR="007441E3" w:rsidRPr="00E97765">
        <w:rPr>
          <w:rFonts w:ascii="Arial" w:hAnsi="Arial" w:cs="Arial"/>
        </w:rPr>
        <w:t>e qual é de fato o</w:t>
      </w:r>
      <w:r w:rsidR="005F271D" w:rsidRPr="00E97765">
        <w:rPr>
          <w:rFonts w:ascii="Arial" w:hAnsi="Arial" w:cs="Arial"/>
        </w:rPr>
        <w:t xml:space="preserve"> risco </w:t>
      </w:r>
      <w:r w:rsidR="0001107B" w:rsidRPr="00E97765">
        <w:rPr>
          <w:rFonts w:ascii="Arial" w:hAnsi="Arial" w:cs="Arial"/>
        </w:rPr>
        <w:t>peculiar à empresa</w:t>
      </w:r>
      <w:r w:rsidR="00871693" w:rsidRPr="00E97765">
        <w:rPr>
          <w:rFonts w:ascii="Arial" w:hAnsi="Arial" w:cs="Arial"/>
        </w:rPr>
        <w:t xml:space="preserve"> </w:t>
      </w:r>
      <m:oMath>
        <m:d>
          <m:dPr>
            <m:ctrlPr>
              <w:rPr>
                <w:rFonts w:ascii="Cambria Math" w:hAnsi="Cambria Math" w:cs="Arial"/>
                <w:i/>
              </w:rPr>
            </m:ctrlPr>
          </m:dPr>
          <m:e>
            <m:r>
              <w:rPr>
                <w:rFonts w:ascii="Cambria Math" w:hAnsi="Cambria Math" w:cs="Arial"/>
              </w:rPr>
              <m:t>ϵ</m:t>
            </m:r>
            <m:ctrlPr>
              <w:rPr>
                <w:rFonts w:ascii="Cambria Math" w:hAnsi="Cambria Math" w:cs="Arial"/>
              </w:rPr>
            </m:ctrlPr>
          </m:e>
        </m:d>
      </m:oMath>
      <w:r w:rsidR="009D4033" w:rsidRPr="00E97765">
        <w:rPr>
          <w:rFonts w:ascii="Arial" w:hAnsi="Arial" w:cs="Arial"/>
        </w:rPr>
        <w:t>:</w:t>
      </w:r>
    </w:p>
    <w:p w14:paraId="3499CF74" w14:textId="240E5694" w:rsidR="00BB10EC" w:rsidRPr="00E4180D" w:rsidRDefault="00000000" w:rsidP="006C070E">
      <w:pPr>
        <w:pStyle w:val="ABNT"/>
        <w:jc w:val="left"/>
        <w:rPr>
          <w:rFonts w:ascii="Arial" w:eastAsiaTheme="minorEastAsia" w:hAnsi="Arial" w:cs="Arial"/>
          <w:b/>
          <w:bCs/>
        </w:rPr>
      </w:pPr>
      <m:oMath>
        <m:sSub>
          <m:sSubPr>
            <m:ctrlPr>
              <w:rPr>
                <w:rFonts w:ascii="Cambria Math" w:hAnsi="Cambria Math" w:cs="Arial"/>
                <w:b/>
                <w:bCs/>
                <w:i/>
              </w:rPr>
            </m:ctrlPr>
          </m:sSubPr>
          <m:e>
            <m:r>
              <m:rPr>
                <m:sty m:val="bi"/>
              </m:rPr>
              <w:rPr>
                <w:rFonts w:ascii="Cambria Math" w:hAnsi="Cambria Math" w:cs="Arial"/>
              </w:rPr>
              <m:t>r</m:t>
            </m:r>
          </m:e>
          <m:sub>
            <m:r>
              <m:rPr>
                <m:sty m:val="bi"/>
              </m:rPr>
              <w:rPr>
                <w:rFonts w:ascii="Cambria Math" w:hAnsi="Cambria Math" w:cs="Arial"/>
              </w:rPr>
              <m:t>t</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r</m:t>
            </m:r>
          </m:e>
          <m:sub>
            <m:r>
              <m:rPr>
                <m:sty m:val="bi"/>
              </m:rPr>
              <w:rPr>
                <w:rFonts w:ascii="Cambria Math" w:hAnsi="Cambria Math" w:cs="Arial"/>
              </w:rPr>
              <m:t>f</m:t>
            </m:r>
          </m:sub>
        </m:sSub>
        <m:r>
          <m:rPr>
            <m:sty m:val="bi"/>
          </m:rPr>
          <w:rPr>
            <w:rFonts w:ascii="Cambria Math" w:hAnsi="Cambria Math" w:cs="Arial"/>
          </w:rPr>
          <m:t>+</m:t>
        </m:r>
        <m:r>
          <m:rPr>
            <m:sty m:val="b"/>
          </m:rPr>
          <w:rPr>
            <w:rFonts w:ascii="Cambria Math" w:hAnsi="Cambria Math" w:cs="Arial"/>
          </w:rPr>
          <m:t>β×</m:t>
        </m:r>
        <m:d>
          <m:dPr>
            <m:ctrlPr>
              <w:rPr>
                <w:rFonts w:ascii="Cambria Math" w:hAnsi="Cambria Math" w:cs="Arial"/>
                <w:b/>
                <w:bCs/>
                <w:i/>
              </w:rPr>
            </m:ctrlPr>
          </m:dPr>
          <m:e>
            <m:sSub>
              <m:sSubPr>
                <m:ctrlPr>
                  <w:rPr>
                    <w:rFonts w:ascii="Cambria Math" w:hAnsi="Cambria Math" w:cs="Arial"/>
                    <w:b/>
                    <w:bCs/>
                    <w:i/>
                  </w:rPr>
                </m:ctrlPr>
              </m:sSubPr>
              <m:e>
                <m:r>
                  <m:rPr>
                    <m:sty m:val="bi"/>
                  </m:rPr>
                  <w:rPr>
                    <w:rFonts w:ascii="Cambria Math" w:hAnsi="Cambria Math" w:cs="Arial"/>
                  </w:rPr>
                  <m:t>r</m:t>
                </m:r>
              </m:e>
              <m:sub>
                <m:r>
                  <m:rPr>
                    <m:sty m:val="bi"/>
                  </m:rPr>
                  <w:rPr>
                    <w:rFonts w:ascii="Cambria Math" w:hAnsi="Cambria Math" w:cs="Arial"/>
                  </w:rPr>
                  <m:t>m</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r</m:t>
                </m:r>
              </m:e>
              <m:sub>
                <m:r>
                  <m:rPr>
                    <m:sty m:val="bi"/>
                  </m:rPr>
                  <w:rPr>
                    <w:rFonts w:ascii="Cambria Math" w:hAnsi="Cambria Math" w:cs="Arial"/>
                  </w:rPr>
                  <m:t>f</m:t>
                </m:r>
              </m:sub>
            </m:sSub>
          </m:e>
        </m:d>
        <m:r>
          <m:rPr>
            <m:sty m:val="bi"/>
          </m:rPr>
          <w:rPr>
            <w:rFonts w:ascii="Cambria Math" w:hAnsi="Cambria Math" w:cs="Arial"/>
          </w:rPr>
          <m:t>+</m:t>
        </m:r>
        <m:r>
          <m:rPr>
            <m:sty m:val="b"/>
          </m:rPr>
          <w:rPr>
            <w:rFonts w:ascii="Cambria Math" w:hAnsi="Cambria Math" w:cs="Arial"/>
          </w:rPr>
          <m:t>ϵ</m:t>
        </m:r>
      </m:oMath>
      <w:r w:rsidR="000A43AC">
        <w:rPr>
          <w:rFonts w:ascii="Arial" w:eastAsiaTheme="minorEastAsia" w:hAnsi="Arial" w:cs="Arial"/>
          <w:b/>
        </w:rPr>
        <w:t xml:space="preserve">  </w:t>
      </w:r>
      <w:r w:rsidR="000A43AC" w:rsidRPr="000A43AC">
        <w:rPr>
          <w:rFonts w:ascii="Arial" w:eastAsiaTheme="minorEastAsia" w:hAnsi="Arial" w:cs="Arial"/>
          <w:bCs/>
        </w:rPr>
        <w:t>(1)</w:t>
      </w:r>
    </w:p>
    <w:p w14:paraId="497C79A6" w14:textId="77777777" w:rsidR="00E4180D" w:rsidRPr="00E97765" w:rsidRDefault="00E4180D" w:rsidP="00E4180D">
      <w:pPr>
        <w:pStyle w:val="ABNT"/>
        <w:rPr>
          <w:rFonts w:ascii="Arial" w:eastAsiaTheme="minorEastAsia" w:hAnsi="Arial" w:cs="Arial"/>
          <w:b/>
          <w:bCs/>
        </w:rPr>
      </w:pPr>
    </w:p>
    <w:p w14:paraId="2C11331C" w14:textId="2257E30A" w:rsidR="005C292F" w:rsidRPr="00E97765" w:rsidRDefault="00B15FE1" w:rsidP="005C292F">
      <w:pPr>
        <w:pStyle w:val="ABNT"/>
        <w:ind w:firstLine="0"/>
        <w:rPr>
          <w:rFonts w:ascii="Arial" w:eastAsiaTheme="minorEastAsia" w:hAnsi="Arial" w:cs="Arial"/>
        </w:rPr>
      </w:pPr>
      <w:r w:rsidRPr="00E97765">
        <w:rPr>
          <w:rFonts w:ascii="Arial" w:eastAsiaTheme="minorEastAsia" w:hAnsi="Arial" w:cs="Arial"/>
        </w:rPr>
        <w:t>C</w:t>
      </w:r>
      <w:r w:rsidR="009D4033" w:rsidRPr="00E97765">
        <w:rPr>
          <w:rFonts w:ascii="Arial" w:eastAsiaTheme="minorEastAsia" w:hAnsi="Arial" w:cs="Arial"/>
        </w:rPr>
        <w:t>onsiderando Ativo Livre de Risco = 0, visto que o foco é obter o Beta do Setor ante ao Mercado, temos:</w:t>
      </w:r>
    </w:p>
    <w:p w14:paraId="544F1266" w14:textId="59C24ABE" w:rsidR="005C292F" w:rsidRPr="00E4180D" w:rsidRDefault="00000000" w:rsidP="006C070E">
      <w:pPr>
        <w:pStyle w:val="ABNT"/>
        <w:ind w:firstLine="708"/>
        <w:rPr>
          <w:rFonts w:ascii="Arial" w:eastAsiaTheme="minorEastAsia" w:hAnsi="Arial" w:cs="Arial"/>
          <w:b/>
          <w:bCs/>
        </w:rPr>
      </w:pPr>
      <m:oMath>
        <m:sSub>
          <m:sSubPr>
            <m:ctrlPr>
              <w:rPr>
                <w:rFonts w:ascii="Cambria Math" w:hAnsi="Cambria Math" w:cs="Arial"/>
                <w:b/>
                <w:bCs/>
                <w:i/>
              </w:rPr>
            </m:ctrlPr>
          </m:sSubPr>
          <m:e>
            <m:r>
              <m:rPr>
                <m:sty m:val="bi"/>
              </m:rPr>
              <w:rPr>
                <w:rFonts w:ascii="Cambria Math" w:hAnsi="Cambria Math" w:cs="Arial"/>
              </w:rPr>
              <m:t>r</m:t>
            </m:r>
          </m:e>
          <m:sub>
            <m:r>
              <m:rPr>
                <m:sty m:val="bi"/>
              </m:rPr>
              <w:rPr>
                <w:rFonts w:ascii="Cambria Math" w:hAnsi="Cambria Math" w:cs="Arial"/>
              </w:rPr>
              <m:t>t</m:t>
            </m:r>
          </m:sub>
        </m:sSub>
        <m:r>
          <m:rPr>
            <m:sty m:val="bi"/>
          </m:rPr>
          <w:rPr>
            <w:rFonts w:ascii="Cambria Math" w:hAnsi="Cambria Math" w:cs="Arial"/>
          </w:rPr>
          <m:t>=</m:t>
        </m:r>
        <m:r>
          <m:rPr>
            <m:sty m:val="b"/>
          </m:rPr>
          <w:rPr>
            <w:rFonts w:ascii="Cambria Math" w:hAnsi="Cambria Math" w:cs="Arial"/>
          </w:rPr>
          <m:t>β×</m:t>
        </m:r>
        <m:sSub>
          <m:sSubPr>
            <m:ctrlPr>
              <w:rPr>
                <w:rFonts w:ascii="Cambria Math" w:hAnsi="Cambria Math" w:cs="Arial"/>
                <w:b/>
                <w:bCs/>
                <w:i/>
              </w:rPr>
            </m:ctrlPr>
          </m:sSubPr>
          <m:e>
            <m:r>
              <m:rPr>
                <m:sty m:val="bi"/>
              </m:rPr>
              <w:rPr>
                <w:rFonts w:ascii="Cambria Math" w:hAnsi="Cambria Math" w:cs="Arial"/>
              </w:rPr>
              <m:t>r</m:t>
            </m:r>
            <m:ctrlPr>
              <w:rPr>
                <w:rFonts w:ascii="Cambria Math" w:hAnsi="Cambria Math" w:cs="Arial"/>
                <w:b/>
                <w:bCs/>
              </w:rPr>
            </m:ctrlPr>
          </m:e>
          <m:sub>
            <m:r>
              <m:rPr>
                <m:sty m:val="bi"/>
              </m:rPr>
              <w:rPr>
                <w:rFonts w:ascii="Cambria Math" w:hAnsi="Cambria Math" w:cs="Arial"/>
              </w:rPr>
              <m:t>m</m:t>
            </m:r>
          </m:sub>
        </m:sSub>
        <m:r>
          <m:rPr>
            <m:sty m:val="bi"/>
          </m:rPr>
          <w:rPr>
            <w:rFonts w:ascii="Cambria Math" w:hAnsi="Cambria Math" w:cs="Arial"/>
          </w:rPr>
          <m:t xml:space="preserve">+ </m:t>
        </m:r>
        <m:r>
          <m:rPr>
            <m:sty m:val="b"/>
          </m:rPr>
          <w:rPr>
            <w:rFonts w:ascii="Cambria Math" w:hAnsi="Cambria Math" w:cs="Arial"/>
          </w:rPr>
          <m:t xml:space="preserve">ϵ </m:t>
        </m:r>
      </m:oMath>
      <w:r w:rsidR="000A43AC">
        <w:rPr>
          <w:rFonts w:ascii="Arial" w:eastAsiaTheme="minorEastAsia" w:hAnsi="Arial" w:cs="Arial"/>
          <w:b/>
        </w:rPr>
        <w:t xml:space="preserve">  </w:t>
      </w:r>
      <w:r w:rsidR="000A43AC" w:rsidRPr="000A43AC">
        <w:rPr>
          <w:rFonts w:ascii="Arial" w:eastAsiaTheme="minorEastAsia" w:hAnsi="Arial" w:cs="Arial"/>
          <w:bCs/>
        </w:rPr>
        <w:t>(2)</w:t>
      </w:r>
    </w:p>
    <w:p w14:paraId="6B3DE356" w14:textId="77777777" w:rsidR="00E4180D" w:rsidRPr="00E97765" w:rsidRDefault="00E4180D" w:rsidP="00E4180D">
      <w:pPr>
        <w:pStyle w:val="ABNT"/>
        <w:ind w:firstLine="0"/>
        <w:rPr>
          <w:rFonts w:ascii="Arial" w:eastAsiaTheme="minorEastAsia" w:hAnsi="Arial" w:cs="Arial"/>
          <w:b/>
          <w:bCs/>
        </w:rPr>
      </w:pPr>
    </w:p>
    <w:p w14:paraId="43E8AC85" w14:textId="643F046B" w:rsidR="006C070E" w:rsidRDefault="006C070E" w:rsidP="006C070E">
      <w:pPr>
        <w:pStyle w:val="ABNT"/>
        <w:ind w:firstLine="0"/>
        <w:rPr>
          <w:rFonts w:ascii="Arial" w:eastAsiaTheme="minorEastAsia" w:hAnsi="Arial" w:cs="Arial"/>
        </w:rPr>
      </w:pPr>
      <w:r>
        <w:rPr>
          <w:rFonts w:ascii="Arial" w:eastAsiaTheme="minorEastAsia" w:hAnsi="Arial" w:cs="Arial"/>
        </w:rPr>
        <w:t xml:space="preserve">Mediante a seguinte </w:t>
      </w:r>
      <w:proofErr w:type="spellStart"/>
      <w:r>
        <w:rPr>
          <w:rFonts w:ascii="Arial" w:eastAsiaTheme="minorEastAsia" w:hAnsi="Arial" w:cs="Arial"/>
        </w:rPr>
        <w:t>propridade</w:t>
      </w:r>
      <w:proofErr w:type="spellEnd"/>
      <w:r>
        <w:rPr>
          <w:rFonts w:ascii="Arial" w:eastAsiaTheme="minorEastAsia" w:hAnsi="Arial" w:cs="Arial"/>
        </w:rPr>
        <w:t xml:space="preserve"> de variância:</w:t>
      </w:r>
    </w:p>
    <w:p w14:paraId="316F1367" w14:textId="17E5B282" w:rsidR="006C070E" w:rsidRPr="006C070E" w:rsidRDefault="006C070E" w:rsidP="006C070E">
      <w:pPr>
        <w:pStyle w:val="ABNT"/>
        <w:rPr>
          <w:rFonts w:ascii="Cambria Math" w:hAnsi="Cambria Math" w:cs="Arial"/>
          <w:b/>
          <w:bCs/>
          <w:i/>
        </w:rPr>
      </w:pPr>
      <m:oMath>
        <m:r>
          <m:rPr>
            <m:sty m:val="bi"/>
          </m:rPr>
          <w:rPr>
            <w:rFonts w:ascii="Cambria Math" w:hAnsi="Cambria Math" w:cs="Arial"/>
          </w:rPr>
          <m:t>var</m:t>
        </m:r>
        <m:d>
          <m:dPr>
            <m:ctrlPr>
              <w:rPr>
                <w:rFonts w:ascii="Cambria Math" w:hAnsi="Cambria Math" w:cs="Arial"/>
                <w:b/>
                <w:bCs/>
                <w:i/>
              </w:rPr>
            </m:ctrlPr>
          </m:dPr>
          <m:e>
            <m:sSub>
              <m:sSubPr>
                <m:ctrlPr>
                  <w:rPr>
                    <w:rFonts w:ascii="Cambria Math" w:hAnsi="Cambria Math" w:cs="Arial"/>
                    <w:b/>
                    <w:bCs/>
                    <w:i/>
                  </w:rPr>
                </m:ctrlPr>
              </m:sSubPr>
              <m:e>
                <m:r>
                  <m:rPr>
                    <m:sty m:val="bi"/>
                  </m:rPr>
                  <w:rPr>
                    <w:rFonts w:ascii="Cambria Math" w:hAnsi="Cambria Math" w:cs="Arial"/>
                  </w:rPr>
                  <m:t>r</m:t>
                </m:r>
              </m:e>
              <m:sub>
                <m:r>
                  <m:rPr>
                    <m:sty m:val="bi"/>
                  </m:rPr>
                  <w:rPr>
                    <w:rFonts w:ascii="Cambria Math" w:hAnsi="Cambria Math" w:cs="Arial"/>
                  </w:rPr>
                  <m:t>t</m:t>
                </m:r>
              </m:sub>
            </m:sSub>
          </m:e>
        </m:d>
        <m:r>
          <m:rPr>
            <m:sty m:val="bi"/>
          </m:rPr>
          <w:rPr>
            <w:rFonts w:ascii="Cambria Math" w:hAnsi="Cambria Math" w:cs="Arial"/>
          </w:rPr>
          <m:t>=var</m:t>
        </m:r>
        <m:d>
          <m:dPr>
            <m:ctrlPr>
              <w:rPr>
                <w:rFonts w:ascii="Cambria Math" w:hAnsi="Cambria Math" w:cs="Arial"/>
                <w:b/>
                <w:bCs/>
                <w:i/>
              </w:rPr>
            </m:ctrlPr>
          </m:dPr>
          <m:e>
            <m:r>
              <m:rPr>
                <m:sty m:val="bi"/>
              </m:rPr>
              <w:rPr>
                <w:rFonts w:ascii="Cambria Math" w:hAnsi="Cambria Math" w:cs="Arial"/>
              </w:rPr>
              <m:t>β×</m:t>
            </m:r>
            <m:sSub>
              <m:sSubPr>
                <m:ctrlPr>
                  <w:rPr>
                    <w:rFonts w:ascii="Cambria Math" w:hAnsi="Cambria Math" w:cs="Arial"/>
                    <w:b/>
                    <w:bCs/>
                    <w:i/>
                  </w:rPr>
                </m:ctrlPr>
              </m:sSubPr>
              <m:e>
                <m:r>
                  <m:rPr>
                    <m:sty m:val="bi"/>
                  </m:rPr>
                  <w:rPr>
                    <w:rFonts w:ascii="Cambria Math" w:hAnsi="Cambria Math" w:cs="Arial"/>
                  </w:rPr>
                  <m:t>r</m:t>
                </m:r>
              </m:e>
              <m:sub>
                <m:r>
                  <m:rPr>
                    <m:sty m:val="bi"/>
                  </m:rPr>
                  <w:rPr>
                    <w:rFonts w:ascii="Cambria Math" w:hAnsi="Cambria Math" w:cs="Arial"/>
                  </w:rPr>
                  <m:t>m</m:t>
                </m:r>
              </m:sub>
            </m:sSub>
            <m:r>
              <m:rPr>
                <m:sty m:val="bi"/>
              </m:rPr>
              <w:rPr>
                <w:rFonts w:ascii="Cambria Math" w:hAnsi="Cambria Math" w:cs="Arial"/>
              </w:rPr>
              <m:t>+ϵ</m:t>
            </m:r>
          </m:e>
        </m:d>
      </m:oMath>
      <w:r>
        <w:rPr>
          <w:rFonts w:ascii="Cambria Math" w:eastAsiaTheme="minorEastAsia" w:hAnsi="Cambria Math" w:cs="Arial"/>
          <w:b/>
          <w:bCs/>
          <w:i/>
        </w:rPr>
        <w:t xml:space="preserve">   </w:t>
      </w:r>
      <w:r w:rsidRPr="006C070E">
        <w:rPr>
          <w:rFonts w:ascii="Arial" w:eastAsiaTheme="minorEastAsia" w:hAnsi="Arial" w:cs="Arial"/>
          <w:bCs/>
        </w:rPr>
        <w:t>(3)</w:t>
      </w:r>
    </w:p>
    <w:p w14:paraId="610228E7" w14:textId="77777777" w:rsidR="006C070E" w:rsidRDefault="006C070E" w:rsidP="006C070E">
      <w:pPr>
        <w:pStyle w:val="ABNT"/>
        <w:ind w:firstLine="0"/>
        <w:rPr>
          <w:rFonts w:ascii="Arial" w:eastAsiaTheme="minorEastAsia" w:hAnsi="Arial" w:cs="Arial"/>
          <w:b/>
          <w:bCs/>
        </w:rPr>
      </w:pPr>
    </w:p>
    <w:p w14:paraId="28F05D27" w14:textId="27EB388B" w:rsidR="006C070E" w:rsidRDefault="006C070E" w:rsidP="006C070E">
      <w:pPr>
        <w:pStyle w:val="ABNT"/>
        <w:ind w:firstLine="0"/>
        <w:rPr>
          <w:rFonts w:ascii="Arial" w:eastAsiaTheme="minorEastAsia" w:hAnsi="Arial" w:cs="Arial"/>
        </w:rPr>
      </w:pPr>
      <w:r w:rsidRPr="006C070E">
        <w:rPr>
          <w:rFonts w:ascii="Arial" w:eastAsiaTheme="minorEastAsia" w:hAnsi="Arial" w:cs="Arial"/>
        </w:rPr>
        <w:t xml:space="preserve">Pela propriedade de multiplicação </w:t>
      </w:r>
      <w:r>
        <w:rPr>
          <w:rFonts w:ascii="Arial" w:eastAsiaTheme="minorEastAsia" w:hAnsi="Arial" w:cs="Arial"/>
        </w:rPr>
        <w:t xml:space="preserve">de variância </w:t>
      </w:r>
      <w:r w:rsidRPr="006C070E">
        <w:rPr>
          <w:rFonts w:ascii="Arial" w:eastAsiaTheme="minorEastAsia" w:hAnsi="Arial" w:cs="Arial"/>
        </w:rPr>
        <w:t>por constante:</w:t>
      </w:r>
    </w:p>
    <w:p w14:paraId="16850AE0" w14:textId="63996E4A" w:rsidR="006C070E" w:rsidRPr="006C070E" w:rsidRDefault="006C070E" w:rsidP="006C070E">
      <w:pPr>
        <w:pStyle w:val="ABNT"/>
        <w:rPr>
          <w:rFonts w:ascii="Arial" w:eastAsiaTheme="minorEastAsia" w:hAnsi="Arial" w:cs="Arial"/>
        </w:rPr>
      </w:pPr>
      <m:oMath>
        <m:r>
          <w:rPr>
            <w:rFonts w:ascii="Cambria Math" w:eastAsiaTheme="minorEastAsia" w:hAnsi="Cambria Math"/>
            <w:kern w:val="0"/>
            <w14:ligatures w14:val="none"/>
          </w:rPr>
          <m:t>var</m:t>
        </m:r>
        <m:d>
          <m:dPr>
            <m:ctrlPr>
              <w:rPr>
                <w:rFonts w:ascii="Cambria Math" w:eastAsiaTheme="minorEastAsia" w:hAnsi="Cambria Math"/>
                <w:i/>
              </w:rPr>
            </m:ctrlPr>
          </m:dPr>
          <m:e>
            <m:r>
              <m:rPr>
                <m:sty m:val="p"/>
              </m:rPr>
              <w:rPr>
                <w:rFonts w:ascii="Cambria Math" w:eastAsiaTheme="minorEastAsia" w:hAnsi="Cambria Math"/>
                <w:kern w:val="0"/>
                <w14:ligatures w14:val="none"/>
              </w:rPr>
              <m:t>β×</m:t>
            </m:r>
            <m:sSub>
              <m:sSubPr>
                <m:ctrlPr>
                  <w:rPr>
                    <w:rFonts w:ascii="Cambria Math" w:eastAsiaTheme="minorEastAsia" w:hAnsi="Cambria Math"/>
                    <w:i/>
                  </w:rPr>
                </m:ctrlPr>
              </m:sSubPr>
              <m:e>
                <m:r>
                  <w:rPr>
                    <w:rFonts w:ascii="Cambria Math" w:eastAsiaTheme="minorEastAsia" w:hAnsi="Cambria Math"/>
                    <w:kern w:val="0"/>
                    <w14:ligatures w14:val="none"/>
                  </w:rPr>
                  <m:t>r</m:t>
                </m:r>
                <m:ctrlPr>
                  <w:rPr>
                    <w:rFonts w:ascii="Cambria Math" w:eastAsiaTheme="minorEastAsia" w:hAnsi="Cambria Math"/>
                  </w:rPr>
                </m:ctrlPr>
              </m:e>
              <m:sub>
                <m:r>
                  <w:rPr>
                    <w:rFonts w:ascii="Cambria Math" w:eastAsiaTheme="minorEastAsia" w:hAnsi="Cambria Math"/>
                    <w:kern w:val="0"/>
                    <w14:ligatures w14:val="none"/>
                  </w:rPr>
                  <m:t>m</m:t>
                </m:r>
              </m:sub>
            </m:sSub>
          </m:e>
        </m:d>
        <m:r>
          <w:rPr>
            <w:rFonts w:ascii="Cambria Math" w:eastAsiaTheme="minorEastAsia" w:hAnsi="Cambria Math"/>
            <w:kern w:val="0"/>
            <w14:ligatures w14:val="none"/>
          </w:rPr>
          <m:t>=</m:t>
        </m:r>
        <m:sSup>
          <m:sSupPr>
            <m:ctrlPr>
              <w:rPr>
                <w:rFonts w:ascii="Cambria Math" w:eastAsiaTheme="minorEastAsia" w:hAnsi="Cambria Math"/>
                <w:i/>
              </w:rPr>
            </m:ctrlPr>
          </m:sSupPr>
          <m:e>
            <m:r>
              <m:rPr>
                <m:sty m:val="p"/>
              </m:rPr>
              <w:rPr>
                <w:rFonts w:ascii="Cambria Math" w:eastAsiaTheme="minorEastAsia" w:hAnsi="Cambria Math"/>
                <w:kern w:val="0"/>
                <w14:ligatures w14:val="none"/>
              </w:rPr>
              <m:t>β</m:t>
            </m:r>
          </m:e>
          <m:sup>
            <m:r>
              <w:rPr>
                <w:rFonts w:ascii="Cambria Math" w:eastAsiaTheme="minorEastAsia" w:hAnsi="Cambria Math"/>
                <w:kern w:val="0"/>
                <w14:ligatures w14:val="none"/>
              </w:rPr>
              <m:t>2</m:t>
            </m:r>
          </m:sup>
        </m:sSup>
        <m:r>
          <m:rPr>
            <m:sty m:val="p"/>
          </m:rPr>
          <w:rPr>
            <w:rFonts w:ascii="Cambria Math" w:eastAsiaTheme="minorEastAsia" w:hAnsi="Cambria Math"/>
            <w:kern w:val="0"/>
            <w14:ligatures w14:val="none"/>
          </w:rPr>
          <m:t>×</m:t>
        </m:r>
        <m:sSubSup>
          <m:sSubSupPr>
            <m:ctrlPr>
              <w:rPr>
                <w:rFonts w:ascii="Cambria Math" w:eastAsiaTheme="minorEastAsia" w:hAnsi="Cambria Math"/>
                <w:i/>
              </w:rPr>
            </m:ctrlPr>
          </m:sSubSupPr>
          <m:e>
            <m:r>
              <m:rPr>
                <m:sty m:val="p"/>
              </m:rPr>
              <w:rPr>
                <w:rFonts w:ascii="Cambria Math" w:eastAsiaTheme="minorEastAsia" w:hAnsi="Cambria Math"/>
                <w:kern w:val="0"/>
                <w14:ligatures w14:val="none"/>
              </w:rPr>
              <m:t>σ</m:t>
            </m:r>
            <m:ctrlPr>
              <w:rPr>
                <w:rFonts w:ascii="Cambria Math" w:eastAsiaTheme="minorEastAsia" w:hAnsi="Cambria Math"/>
              </w:rPr>
            </m:ctrlPr>
          </m:e>
          <m:sub>
            <m:r>
              <w:rPr>
                <w:rFonts w:ascii="Cambria Math" w:eastAsiaTheme="minorEastAsia" w:hAnsi="Cambria Math"/>
                <w:kern w:val="0"/>
                <w14:ligatures w14:val="none"/>
              </w:rPr>
              <m:t>m</m:t>
            </m:r>
          </m:sub>
          <m:sup>
            <m:r>
              <w:rPr>
                <w:rFonts w:ascii="Cambria Math" w:eastAsiaTheme="minorEastAsia" w:hAnsi="Cambria Math"/>
                <w:kern w:val="0"/>
                <w14:ligatures w14:val="none"/>
              </w:rPr>
              <m:t>2</m:t>
            </m:r>
          </m:sup>
        </m:sSubSup>
        <m:r>
          <w:rPr>
            <w:rFonts w:ascii="Cambria Math" w:eastAsiaTheme="minorEastAsia" w:hAnsi="Cambria Math"/>
          </w:rPr>
          <m:t xml:space="preserve"> </m:t>
        </m:r>
      </m:oMath>
      <w:r>
        <w:rPr>
          <w:rFonts w:ascii="Arial" w:eastAsiaTheme="minorEastAsia" w:hAnsi="Arial" w:cs="Arial"/>
        </w:rPr>
        <w:t xml:space="preserve">  (4)</w:t>
      </w:r>
    </w:p>
    <w:p w14:paraId="59B4460D" w14:textId="77777777" w:rsidR="00575B68" w:rsidRDefault="00575B68" w:rsidP="005C292F">
      <w:pPr>
        <w:pStyle w:val="ABNT"/>
        <w:ind w:firstLine="0"/>
        <w:rPr>
          <w:rFonts w:ascii="Arial" w:eastAsiaTheme="minorEastAsia" w:hAnsi="Arial" w:cs="Arial"/>
        </w:rPr>
      </w:pPr>
    </w:p>
    <w:p w14:paraId="0F109763" w14:textId="0CC53256" w:rsidR="006C070E" w:rsidRDefault="006C070E" w:rsidP="005C292F">
      <w:pPr>
        <w:pStyle w:val="ABNT"/>
        <w:ind w:firstLine="0"/>
        <w:rPr>
          <w:rFonts w:ascii="Arial" w:eastAsiaTheme="minorEastAsia" w:hAnsi="Arial" w:cs="Arial"/>
        </w:rPr>
      </w:pPr>
      <w:r>
        <w:rPr>
          <w:rFonts w:ascii="Arial" w:eastAsiaTheme="minorEastAsia" w:hAnsi="Arial" w:cs="Arial"/>
        </w:rPr>
        <w:t>Pela propriedade de soma de variâncias</w:t>
      </w:r>
    </w:p>
    <w:p w14:paraId="7696BB63" w14:textId="49BD61F3" w:rsidR="006C070E" w:rsidRDefault="006C070E" w:rsidP="006C070E">
      <w:pPr>
        <w:pStyle w:val="ABNT"/>
        <w:ind w:firstLine="708"/>
        <w:rPr>
          <w:rFonts w:ascii="Arial" w:eastAsiaTheme="minorEastAsia" w:hAnsi="Arial" w:cs="Arial"/>
        </w:rPr>
      </w:pPr>
      <m:oMath>
        <m:r>
          <w:rPr>
            <w:rFonts w:ascii="Cambria Math" w:eastAsiaTheme="minorEastAsia" w:hAnsi="Cambria Math"/>
            <w:kern w:val="0"/>
            <w14:ligatures w14:val="none"/>
          </w:rPr>
          <m:t>var</m:t>
        </m:r>
        <m:d>
          <m:dPr>
            <m:ctrlPr>
              <w:rPr>
                <w:rFonts w:ascii="Cambria Math" w:eastAsiaTheme="minorEastAsia" w:hAnsi="Cambria Math"/>
                <w:i/>
              </w:rPr>
            </m:ctrlPr>
          </m:dPr>
          <m:e>
            <m:r>
              <m:rPr>
                <m:sty m:val="p"/>
              </m:rPr>
              <w:rPr>
                <w:rFonts w:ascii="Cambria Math" w:eastAsiaTheme="minorEastAsia" w:hAnsi="Cambria Math"/>
                <w:kern w:val="0"/>
                <w14:ligatures w14:val="none"/>
              </w:rPr>
              <m:t>β×</m:t>
            </m:r>
            <m:sSub>
              <m:sSubPr>
                <m:ctrlPr>
                  <w:rPr>
                    <w:rFonts w:ascii="Cambria Math" w:eastAsiaTheme="minorEastAsia" w:hAnsi="Cambria Math"/>
                    <w:i/>
                  </w:rPr>
                </m:ctrlPr>
              </m:sSubPr>
              <m:e>
                <m:r>
                  <w:rPr>
                    <w:rFonts w:ascii="Cambria Math" w:eastAsiaTheme="minorEastAsia" w:hAnsi="Cambria Math"/>
                    <w:kern w:val="0"/>
                    <w14:ligatures w14:val="none"/>
                  </w:rPr>
                  <m:t>r</m:t>
                </m:r>
                <m:ctrlPr>
                  <w:rPr>
                    <w:rFonts w:ascii="Cambria Math" w:eastAsiaTheme="minorEastAsia" w:hAnsi="Cambria Math"/>
                  </w:rPr>
                </m:ctrlPr>
              </m:e>
              <m:sub>
                <m:r>
                  <w:rPr>
                    <w:rFonts w:ascii="Cambria Math" w:eastAsiaTheme="minorEastAsia" w:hAnsi="Cambria Math"/>
                    <w:kern w:val="0"/>
                    <w14:ligatures w14:val="none"/>
                  </w:rPr>
                  <m:t>m</m:t>
                </m:r>
              </m:sub>
            </m:sSub>
            <m:r>
              <w:rPr>
                <w:rFonts w:ascii="Cambria Math" w:eastAsiaTheme="minorEastAsia" w:hAnsi="Cambria Math"/>
                <w:kern w:val="0"/>
                <w14:ligatures w14:val="none"/>
              </w:rPr>
              <m:t>+</m:t>
            </m:r>
            <m:r>
              <m:rPr>
                <m:sty m:val="p"/>
              </m:rPr>
              <w:rPr>
                <w:rFonts w:ascii="Cambria Math" w:eastAsiaTheme="minorEastAsia" w:hAnsi="Cambria Math"/>
                <w:kern w:val="0"/>
                <w14:ligatures w14:val="none"/>
              </w:rPr>
              <m:t>ϵ</m:t>
            </m:r>
          </m:e>
        </m:d>
        <m:r>
          <w:rPr>
            <w:rFonts w:ascii="Cambria Math" w:eastAsiaTheme="minorEastAsia" w:hAnsi="Cambria Math"/>
            <w:kern w:val="0"/>
            <w14:ligatures w14:val="none"/>
          </w:rPr>
          <m:t>=var</m:t>
        </m:r>
        <m:d>
          <m:dPr>
            <m:ctrlPr>
              <w:rPr>
                <w:rFonts w:ascii="Cambria Math" w:eastAsiaTheme="minorEastAsia" w:hAnsi="Cambria Math"/>
                <w:i/>
              </w:rPr>
            </m:ctrlPr>
          </m:dPr>
          <m:e>
            <m:r>
              <m:rPr>
                <m:sty m:val="p"/>
              </m:rPr>
              <w:rPr>
                <w:rFonts w:ascii="Cambria Math" w:eastAsiaTheme="minorEastAsia" w:hAnsi="Cambria Math"/>
                <w:kern w:val="0"/>
                <w14:ligatures w14:val="none"/>
              </w:rPr>
              <m:t>β×</m:t>
            </m:r>
            <m:sSub>
              <m:sSubPr>
                <m:ctrlPr>
                  <w:rPr>
                    <w:rFonts w:ascii="Cambria Math" w:eastAsiaTheme="minorEastAsia" w:hAnsi="Cambria Math"/>
                    <w:i/>
                  </w:rPr>
                </m:ctrlPr>
              </m:sSubPr>
              <m:e>
                <m:r>
                  <w:rPr>
                    <w:rFonts w:ascii="Cambria Math" w:eastAsiaTheme="minorEastAsia" w:hAnsi="Cambria Math"/>
                    <w:kern w:val="0"/>
                    <w14:ligatures w14:val="none"/>
                  </w:rPr>
                  <m:t>r</m:t>
                </m:r>
                <m:ctrlPr>
                  <w:rPr>
                    <w:rFonts w:ascii="Cambria Math" w:eastAsiaTheme="minorEastAsia" w:hAnsi="Cambria Math"/>
                  </w:rPr>
                </m:ctrlPr>
              </m:e>
              <m:sub>
                <m:r>
                  <w:rPr>
                    <w:rFonts w:ascii="Cambria Math" w:eastAsiaTheme="minorEastAsia" w:hAnsi="Cambria Math"/>
                    <w:kern w:val="0"/>
                    <w14:ligatures w14:val="none"/>
                  </w:rPr>
                  <m:t>m</m:t>
                </m:r>
              </m:sub>
            </m:sSub>
          </m:e>
        </m:d>
        <m:r>
          <w:rPr>
            <w:rFonts w:ascii="Cambria Math" w:eastAsiaTheme="minorEastAsia" w:hAnsi="Cambria Math"/>
            <w:kern w:val="0"/>
            <w14:ligatures w14:val="none"/>
          </w:rPr>
          <m:t>+var</m:t>
        </m:r>
        <m:d>
          <m:dPr>
            <m:ctrlPr>
              <w:rPr>
                <w:rFonts w:ascii="Cambria Math" w:eastAsiaTheme="minorEastAsia" w:hAnsi="Cambria Math"/>
                <w:i/>
              </w:rPr>
            </m:ctrlPr>
          </m:dPr>
          <m:e>
            <m:r>
              <m:rPr>
                <m:sty m:val="p"/>
              </m:rPr>
              <w:rPr>
                <w:rFonts w:ascii="Cambria Math" w:eastAsiaTheme="minorEastAsia" w:hAnsi="Cambria Math"/>
                <w:kern w:val="0"/>
                <w14:ligatures w14:val="none"/>
              </w:rPr>
              <m:t>ϵ</m:t>
            </m:r>
          </m:e>
        </m:d>
        <m:r>
          <w:rPr>
            <w:rFonts w:ascii="Cambria Math" w:eastAsiaTheme="minorEastAsia" w:hAnsi="Cambria Math"/>
            <w:kern w:val="0"/>
            <w14:ligatures w14:val="none"/>
          </w:rPr>
          <m:t>+cov</m:t>
        </m:r>
        <m:d>
          <m:dPr>
            <m:ctrlPr>
              <w:rPr>
                <w:rFonts w:ascii="Cambria Math" w:eastAsiaTheme="minorEastAsia" w:hAnsi="Cambria Math"/>
                <w:i/>
              </w:rPr>
            </m:ctrlPr>
          </m:dPr>
          <m:e>
            <m:r>
              <m:rPr>
                <m:sty m:val="p"/>
              </m:rPr>
              <w:rPr>
                <w:rFonts w:ascii="Cambria Math" w:eastAsiaTheme="minorEastAsia" w:hAnsi="Cambria Math"/>
                <w:kern w:val="0"/>
                <w14:ligatures w14:val="none"/>
              </w:rPr>
              <m:t>β×</m:t>
            </m:r>
            <m:sSub>
              <m:sSubPr>
                <m:ctrlPr>
                  <w:rPr>
                    <w:rFonts w:ascii="Cambria Math" w:eastAsiaTheme="minorEastAsia" w:hAnsi="Cambria Math"/>
                    <w:i/>
                  </w:rPr>
                </m:ctrlPr>
              </m:sSubPr>
              <m:e>
                <m:r>
                  <w:rPr>
                    <w:rFonts w:ascii="Cambria Math" w:eastAsiaTheme="minorEastAsia" w:hAnsi="Cambria Math"/>
                    <w:kern w:val="0"/>
                    <w14:ligatures w14:val="none"/>
                  </w:rPr>
                  <m:t>r</m:t>
                </m:r>
                <m:ctrlPr>
                  <w:rPr>
                    <w:rFonts w:ascii="Cambria Math" w:eastAsiaTheme="minorEastAsia" w:hAnsi="Cambria Math"/>
                  </w:rPr>
                </m:ctrlPr>
              </m:e>
              <m:sub>
                <m:r>
                  <w:rPr>
                    <w:rFonts w:ascii="Cambria Math" w:eastAsiaTheme="minorEastAsia" w:hAnsi="Cambria Math"/>
                    <w:kern w:val="0"/>
                    <w14:ligatures w14:val="none"/>
                  </w:rPr>
                  <m:t>m</m:t>
                </m:r>
              </m:sub>
            </m:sSub>
            <m:r>
              <w:rPr>
                <w:rFonts w:ascii="Cambria Math" w:eastAsiaTheme="minorEastAsia" w:hAnsi="Cambria Math"/>
                <w:kern w:val="0"/>
                <w14:ligatures w14:val="none"/>
              </w:rPr>
              <m:t>,</m:t>
            </m:r>
            <m:r>
              <m:rPr>
                <m:sty m:val="p"/>
              </m:rPr>
              <w:rPr>
                <w:rFonts w:ascii="Cambria Math" w:eastAsiaTheme="minorEastAsia" w:hAnsi="Cambria Math"/>
                <w:kern w:val="0"/>
                <w14:ligatures w14:val="none"/>
              </w:rPr>
              <m:t>ϵ</m:t>
            </m:r>
          </m:e>
        </m:d>
        <m:r>
          <w:rPr>
            <w:rFonts w:ascii="Cambria Math" w:eastAsiaTheme="minorEastAsia" w:hAnsi="Cambria Math"/>
          </w:rPr>
          <m:t xml:space="preserve"> </m:t>
        </m:r>
      </m:oMath>
      <w:r>
        <w:rPr>
          <w:rFonts w:ascii="Arial" w:eastAsiaTheme="minorEastAsia" w:hAnsi="Arial" w:cs="Arial"/>
        </w:rPr>
        <w:t xml:space="preserve">  (5)</w:t>
      </w:r>
    </w:p>
    <w:p w14:paraId="7F33962D" w14:textId="77777777" w:rsidR="006C070E" w:rsidRDefault="006C070E" w:rsidP="005C292F">
      <w:pPr>
        <w:pStyle w:val="ABNT"/>
        <w:ind w:firstLine="0"/>
        <w:rPr>
          <w:rFonts w:ascii="Arial" w:eastAsiaTheme="minorEastAsia" w:hAnsi="Arial" w:cs="Arial"/>
        </w:rPr>
      </w:pPr>
    </w:p>
    <w:p w14:paraId="6473AA01" w14:textId="3B61EF9B" w:rsidR="006C070E" w:rsidRDefault="006C070E" w:rsidP="005C292F">
      <w:pPr>
        <w:pStyle w:val="ABNT"/>
        <w:ind w:firstLine="0"/>
        <w:rPr>
          <w:rFonts w:ascii="Arial" w:eastAsiaTheme="minorEastAsia" w:hAnsi="Arial" w:cs="Arial"/>
        </w:rPr>
      </w:pPr>
      <w:r>
        <w:rPr>
          <w:rFonts w:ascii="Arial" w:eastAsiaTheme="minorEastAsia" w:hAnsi="Arial" w:cs="Arial"/>
        </w:rPr>
        <w:t xml:space="preserve">Por se tratar de erro, assumindo </w:t>
      </w:r>
      <m:oMath>
        <m:r>
          <w:rPr>
            <w:rFonts w:ascii="Cambria Math" w:eastAsiaTheme="minorEastAsia" w:hAnsi="Cambria Math" w:cs="Arial"/>
          </w:rPr>
          <m:t>cov</m:t>
        </m:r>
        <m:d>
          <m:dPr>
            <m:ctrlPr>
              <w:rPr>
                <w:rFonts w:ascii="Cambria Math" w:eastAsiaTheme="minorEastAsia" w:hAnsi="Cambria Math" w:cs="Arial"/>
              </w:rPr>
            </m:ctrlPr>
          </m:dPr>
          <m:e>
            <m:r>
              <m:rPr>
                <m:sty m:val="p"/>
              </m:rPr>
              <w:rPr>
                <w:rFonts w:ascii="Cambria Math" w:eastAsiaTheme="minorEastAsia" w:hAnsi="Cambria Math" w:cs="Arial"/>
              </w:rPr>
              <m:t>β×</m:t>
            </m:r>
            <m:sSub>
              <m:sSubPr>
                <m:ctrlPr>
                  <w:rPr>
                    <w:rFonts w:ascii="Cambria Math" w:eastAsiaTheme="minorEastAsia" w:hAnsi="Cambria Math" w:cs="Arial"/>
                  </w:rPr>
                </m:ctrlPr>
              </m:sSubPr>
              <m:e>
                <m:r>
                  <w:rPr>
                    <w:rFonts w:ascii="Cambria Math" w:eastAsiaTheme="minorEastAsia" w:hAnsi="Cambria Math" w:cs="Arial"/>
                  </w:rPr>
                  <m:t>r</m:t>
                </m:r>
              </m:e>
              <m:sub>
                <m:r>
                  <w:rPr>
                    <w:rFonts w:ascii="Cambria Math" w:eastAsiaTheme="minorEastAsia" w:hAnsi="Cambria Math" w:cs="Arial"/>
                  </w:rPr>
                  <m:t>m</m:t>
                </m:r>
              </m:sub>
            </m:sSub>
            <m:r>
              <m:rPr>
                <m:sty m:val="p"/>
              </m:rPr>
              <w:rPr>
                <w:rFonts w:ascii="Cambria Math" w:eastAsiaTheme="minorEastAsia" w:hAnsi="Cambria Math" w:cs="Arial"/>
              </w:rPr>
              <m:t>,ϵ</m:t>
            </m:r>
          </m:e>
        </m:d>
        <m:r>
          <m:rPr>
            <m:sty m:val="p"/>
          </m:rPr>
          <w:rPr>
            <w:rFonts w:ascii="Cambria Math" w:eastAsiaTheme="minorEastAsia" w:hAnsi="Cambria Math" w:cs="Arial"/>
          </w:rPr>
          <m:t xml:space="preserve"> = 0</m:t>
        </m:r>
      </m:oMath>
      <w:r w:rsidRPr="006C070E">
        <w:rPr>
          <w:rFonts w:ascii="Arial" w:eastAsiaTheme="minorEastAsia" w:hAnsi="Arial" w:cs="Arial"/>
        </w:rPr>
        <w:t xml:space="preserve">, o erro </w:t>
      </w:r>
      <w:r>
        <w:rPr>
          <w:rFonts w:ascii="Arial" w:eastAsiaTheme="minorEastAsia" w:hAnsi="Arial" w:cs="Arial"/>
        </w:rPr>
        <w:t xml:space="preserve">sempre </w:t>
      </w:r>
      <w:r w:rsidRPr="006C070E">
        <w:rPr>
          <w:rFonts w:ascii="Arial" w:eastAsiaTheme="minorEastAsia" w:hAnsi="Arial" w:cs="Arial"/>
        </w:rPr>
        <w:t>deve ser</w:t>
      </w:r>
      <w:r>
        <w:rPr>
          <w:rFonts w:ascii="Arial" w:eastAsiaTheme="minorEastAsia" w:hAnsi="Arial" w:cs="Arial"/>
        </w:rPr>
        <w:t xml:space="preserve"> </w:t>
      </w:r>
      <w:r w:rsidRPr="006C070E">
        <w:rPr>
          <w:rFonts w:ascii="Arial" w:eastAsiaTheme="minorEastAsia" w:hAnsi="Arial" w:cs="Arial"/>
        </w:rPr>
        <w:t>independente das variáveis, portanto chegamos a:</w:t>
      </w:r>
    </w:p>
    <w:p w14:paraId="3CE0B47E" w14:textId="77777777" w:rsidR="006C070E" w:rsidRDefault="006C070E" w:rsidP="005C292F">
      <w:pPr>
        <w:pStyle w:val="ABNT"/>
        <w:ind w:firstLine="0"/>
        <w:rPr>
          <w:rFonts w:ascii="Arial" w:eastAsiaTheme="minorEastAsia" w:hAnsi="Arial" w:cs="Arial"/>
        </w:rPr>
      </w:pPr>
    </w:p>
    <w:p w14:paraId="118E8232" w14:textId="24F19E2E" w:rsidR="006C070E" w:rsidRDefault="006C070E" w:rsidP="006C070E">
      <w:pPr>
        <w:pStyle w:val="ABNT"/>
        <w:ind w:firstLine="708"/>
        <w:rPr>
          <w:rFonts w:ascii="Arial" w:eastAsiaTheme="minorEastAsia" w:hAnsi="Arial" w:cs="Arial"/>
        </w:rPr>
      </w:pPr>
      <m:oMath>
        <m:r>
          <w:rPr>
            <w:rFonts w:ascii="Cambria Math" w:eastAsiaTheme="minorEastAsia" w:hAnsi="Cambria Math"/>
            <w:kern w:val="0"/>
            <w14:ligatures w14:val="none"/>
          </w:rPr>
          <m:t>var</m:t>
        </m:r>
        <m:d>
          <m:dPr>
            <m:ctrlPr>
              <w:rPr>
                <w:rFonts w:ascii="Cambria Math" w:eastAsiaTheme="minorEastAsia" w:hAnsi="Cambria Math"/>
                <w:i/>
              </w:rPr>
            </m:ctrlPr>
          </m:dPr>
          <m:e>
            <m:r>
              <m:rPr>
                <m:sty m:val="p"/>
              </m:rPr>
              <w:rPr>
                <w:rFonts w:ascii="Cambria Math" w:eastAsiaTheme="minorEastAsia" w:hAnsi="Cambria Math"/>
                <w:kern w:val="0"/>
                <w14:ligatures w14:val="none"/>
              </w:rPr>
              <m:t>β×</m:t>
            </m:r>
            <m:sSub>
              <m:sSubPr>
                <m:ctrlPr>
                  <w:rPr>
                    <w:rFonts w:ascii="Cambria Math" w:eastAsiaTheme="minorEastAsia" w:hAnsi="Cambria Math"/>
                    <w:i/>
                  </w:rPr>
                </m:ctrlPr>
              </m:sSubPr>
              <m:e>
                <m:r>
                  <w:rPr>
                    <w:rFonts w:ascii="Cambria Math" w:eastAsiaTheme="minorEastAsia" w:hAnsi="Cambria Math"/>
                    <w:kern w:val="0"/>
                    <w14:ligatures w14:val="none"/>
                  </w:rPr>
                  <m:t>r</m:t>
                </m:r>
                <m:ctrlPr>
                  <w:rPr>
                    <w:rFonts w:ascii="Cambria Math" w:eastAsiaTheme="minorEastAsia" w:hAnsi="Cambria Math"/>
                  </w:rPr>
                </m:ctrlPr>
              </m:e>
              <m:sub>
                <m:r>
                  <w:rPr>
                    <w:rFonts w:ascii="Cambria Math" w:eastAsiaTheme="minorEastAsia" w:hAnsi="Cambria Math"/>
                    <w:kern w:val="0"/>
                    <w14:ligatures w14:val="none"/>
                  </w:rPr>
                  <m:t>m</m:t>
                </m:r>
              </m:sub>
            </m:sSub>
            <m:r>
              <w:rPr>
                <w:rFonts w:ascii="Cambria Math" w:eastAsiaTheme="minorEastAsia" w:hAnsi="Cambria Math"/>
                <w:kern w:val="0"/>
                <w14:ligatures w14:val="none"/>
              </w:rPr>
              <m:t>+</m:t>
            </m:r>
            <m:r>
              <m:rPr>
                <m:sty m:val="p"/>
              </m:rPr>
              <w:rPr>
                <w:rFonts w:ascii="Cambria Math" w:eastAsiaTheme="minorEastAsia" w:hAnsi="Cambria Math"/>
                <w:kern w:val="0"/>
                <w14:ligatures w14:val="none"/>
              </w:rPr>
              <m:t>ϵ</m:t>
            </m:r>
          </m:e>
        </m:d>
        <m:r>
          <w:rPr>
            <w:rFonts w:ascii="Cambria Math" w:eastAsiaTheme="minorEastAsia" w:hAnsi="Cambria Math"/>
            <w:kern w:val="0"/>
            <w14:ligatures w14:val="none"/>
          </w:rPr>
          <m:t>=var</m:t>
        </m:r>
        <m:d>
          <m:dPr>
            <m:ctrlPr>
              <w:rPr>
                <w:rFonts w:ascii="Cambria Math" w:eastAsiaTheme="minorEastAsia" w:hAnsi="Cambria Math"/>
                <w:i/>
              </w:rPr>
            </m:ctrlPr>
          </m:dPr>
          <m:e>
            <m:r>
              <m:rPr>
                <m:sty m:val="p"/>
              </m:rPr>
              <w:rPr>
                <w:rFonts w:ascii="Cambria Math" w:eastAsiaTheme="minorEastAsia" w:hAnsi="Cambria Math"/>
                <w:kern w:val="0"/>
                <w14:ligatures w14:val="none"/>
              </w:rPr>
              <m:t>β×</m:t>
            </m:r>
            <m:sSub>
              <m:sSubPr>
                <m:ctrlPr>
                  <w:rPr>
                    <w:rFonts w:ascii="Cambria Math" w:eastAsiaTheme="minorEastAsia" w:hAnsi="Cambria Math"/>
                    <w:i/>
                  </w:rPr>
                </m:ctrlPr>
              </m:sSubPr>
              <m:e>
                <m:r>
                  <w:rPr>
                    <w:rFonts w:ascii="Cambria Math" w:eastAsiaTheme="minorEastAsia" w:hAnsi="Cambria Math"/>
                    <w:kern w:val="0"/>
                    <w14:ligatures w14:val="none"/>
                  </w:rPr>
                  <m:t>r</m:t>
                </m:r>
                <m:ctrlPr>
                  <w:rPr>
                    <w:rFonts w:ascii="Cambria Math" w:eastAsiaTheme="minorEastAsia" w:hAnsi="Cambria Math"/>
                  </w:rPr>
                </m:ctrlPr>
              </m:e>
              <m:sub>
                <m:r>
                  <w:rPr>
                    <w:rFonts w:ascii="Cambria Math" w:eastAsiaTheme="minorEastAsia" w:hAnsi="Cambria Math"/>
                    <w:kern w:val="0"/>
                    <w14:ligatures w14:val="none"/>
                  </w:rPr>
                  <m:t>m</m:t>
                </m:r>
              </m:sub>
            </m:sSub>
          </m:e>
        </m:d>
        <m:r>
          <w:rPr>
            <w:rFonts w:ascii="Cambria Math" w:eastAsiaTheme="minorEastAsia" w:hAnsi="Cambria Math"/>
            <w:kern w:val="0"/>
            <w14:ligatures w14:val="none"/>
          </w:rPr>
          <m:t>+var</m:t>
        </m:r>
        <m:d>
          <m:dPr>
            <m:ctrlPr>
              <w:rPr>
                <w:rFonts w:ascii="Cambria Math" w:eastAsiaTheme="minorEastAsia" w:hAnsi="Cambria Math"/>
                <w:i/>
              </w:rPr>
            </m:ctrlPr>
          </m:dPr>
          <m:e>
            <m:r>
              <m:rPr>
                <m:sty m:val="p"/>
              </m:rPr>
              <w:rPr>
                <w:rFonts w:ascii="Cambria Math" w:eastAsiaTheme="minorEastAsia" w:hAnsi="Cambria Math"/>
                <w:kern w:val="0"/>
                <w14:ligatures w14:val="none"/>
              </w:rPr>
              <m:t>ϵ</m:t>
            </m:r>
          </m:e>
        </m:d>
      </m:oMath>
      <w:r>
        <w:rPr>
          <w:rFonts w:ascii="Arial" w:eastAsiaTheme="minorEastAsia" w:hAnsi="Arial" w:cs="Arial"/>
        </w:rPr>
        <w:t xml:space="preserve">  (6)</w:t>
      </w:r>
    </w:p>
    <w:p w14:paraId="784094FC" w14:textId="77777777" w:rsidR="006C070E" w:rsidRDefault="006C070E" w:rsidP="005C292F">
      <w:pPr>
        <w:pStyle w:val="ABNT"/>
        <w:ind w:firstLine="0"/>
        <w:rPr>
          <w:rFonts w:ascii="Arial" w:eastAsiaTheme="minorEastAsia" w:hAnsi="Arial" w:cs="Arial"/>
        </w:rPr>
      </w:pPr>
    </w:p>
    <w:p w14:paraId="08D26A85" w14:textId="77777777" w:rsidR="006C070E" w:rsidRDefault="006C070E" w:rsidP="005C292F">
      <w:pPr>
        <w:pStyle w:val="ABNT"/>
        <w:ind w:firstLine="0"/>
        <w:rPr>
          <w:rFonts w:ascii="Arial" w:eastAsiaTheme="minorEastAsia" w:hAnsi="Arial" w:cs="Arial"/>
        </w:rPr>
      </w:pPr>
    </w:p>
    <w:p w14:paraId="21031341" w14:textId="4A040F3D" w:rsidR="006C070E" w:rsidRDefault="006C070E" w:rsidP="005C292F">
      <w:pPr>
        <w:pStyle w:val="ABNT"/>
        <w:ind w:firstLine="0"/>
        <w:rPr>
          <w:rFonts w:ascii="Arial" w:eastAsiaTheme="minorEastAsia" w:hAnsi="Arial" w:cs="Arial"/>
        </w:rPr>
      </w:pPr>
      <w:r>
        <w:rPr>
          <w:rFonts w:ascii="Arial" w:eastAsiaTheme="minorEastAsia" w:hAnsi="Arial" w:cs="Arial"/>
        </w:rPr>
        <w:t>Ou, também podemos expressar da seguinte maneira:</w:t>
      </w:r>
    </w:p>
    <w:p w14:paraId="00DBD761" w14:textId="6EC6D651" w:rsidR="006C070E" w:rsidRDefault="00000000" w:rsidP="006C070E">
      <w:pPr>
        <w:pStyle w:val="ABNT"/>
        <w:ind w:firstLine="708"/>
        <w:rPr>
          <w:rFonts w:ascii="Arial" w:eastAsiaTheme="minorEastAsia" w:hAnsi="Arial" w:cs="Arial"/>
        </w:rPr>
      </w:pPr>
      <m:oMath>
        <m:sSup>
          <m:sSupPr>
            <m:ctrlPr>
              <w:rPr>
                <w:rFonts w:ascii="Cambria Math" w:eastAsiaTheme="minorEastAsia" w:hAnsi="Cambria Math"/>
                <w:i/>
              </w:rPr>
            </m:ctrlPr>
          </m:sSupPr>
          <m:e>
            <m:r>
              <m:rPr>
                <m:sty m:val="p"/>
              </m:rPr>
              <w:rPr>
                <w:rFonts w:ascii="Cambria Math" w:eastAsiaTheme="minorEastAsia" w:hAnsi="Cambria Math"/>
                <w:kern w:val="0"/>
                <w14:ligatures w14:val="none"/>
              </w:rPr>
              <m:t>β</m:t>
            </m:r>
          </m:e>
          <m:sup>
            <m:r>
              <w:rPr>
                <w:rFonts w:ascii="Cambria Math" w:eastAsiaTheme="minorEastAsia" w:hAnsi="Cambria Math"/>
                <w:kern w:val="0"/>
                <w14:ligatures w14:val="none"/>
              </w:rPr>
              <m:t>2</m:t>
            </m:r>
          </m:sup>
        </m:sSup>
        <m:r>
          <m:rPr>
            <m:sty m:val="p"/>
          </m:rPr>
          <w:rPr>
            <w:rFonts w:ascii="Cambria Math" w:eastAsiaTheme="minorEastAsia" w:hAnsi="Cambria Math"/>
            <w:kern w:val="0"/>
            <w14:ligatures w14:val="none"/>
          </w:rPr>
          <m:t>×</m:t>
        </m:r>
        <m:sSubSup>
          <m:sSubSupPr>
            <m:ctrlPr>
              <w:rPr>
                <w:rFonts w:ascii="Cambria Math" w:eastAsiaTheme="minorEastAsia" w:hAnsi="Cambria Math"/>
                <w:i/>
              </w:rPr>
            </m:ctrlPr>
          </m:sSubSupPr>
          <m:e>
            <m:r>
              <m:rPr>
                <m:sty m:val="p"/>
              </m:rPr>
              <w:rPr>
                <w:rFonts w:ascii="Cambria Math" w:eastAsiaTheme="minorEastAsia" w:hAnsi="Cambria Math"/>
                <w:kern w:val="0"/>
                <w14:ligatures w14:val="none"/>
              </w:rPr>
              <m:t>σ</m:t>
            </m:r>
            <m:ctrlPr>
              <w:rPr>
                <w:rFonts w:ascii="Cambria Math" w:eastAsiaTheme="minorEastAsia" w:hAnsi="Cambria Math"/>
              </w:rPr>
            </m:ctrlPr>
          </m:e>
          <m:sub>
            <m:r>
              <w:rPr>
                <w:rFonts w:ascii="Cambria Math" w:eastAsiaTheme="minorEastAsia" w:hAnsi="Cambria Math"/>
                <w:kern w:val="0"/>
                <w14:ligatures w14:val="none"/>
              </w:rPr>
              <m:t>m</m:t>
            </m:r>
          </m:sub>
          <m:sup>
            <m:r>
              <w:rPr>
                <w:rFonts w:ascii="Cambria Math" w:eastAsiaTheme="minorEastAsia" w:hAnsi="Cambria Math"/>
                <w:kern w:val="0"/>
                <w14:ligatures w14:val="none"/>
              </w:rPr>
              <m:t>2</m:t>
            </m:r>
          </m:sup>
        </m:sSubSup>
        <m:r>
          <w:rPr>
            <w:rFonts w:ascii="Cambria Math" w:eastAsiaTheme="minorEastAsia" w:hAnsi="Cambria Math"/>
            <w:kern w:val="0"/>
            <w14:ligatures w14:val="none"/>
          </w:rPr>
          <m:t>+</m:t>
        </m:r>
        <m:sSup>
          <m:sSupPr>
            <m:ctrlPr>
              <w:rPr>
                <w:rFonts w:ascii="Cambria Math" w:eastAsiaTheme="minorEastAsia" w:hAnsi="Cambria Math"/>
                <w:i/>
              </w:rPr>
            </m:ctrlPr>
          </m:sSupPr>
          <m:e>
            <m:r>
              <m:rPr>
                <m:sty m:val="p"/>
              </m:rPr>
              <w:rPr>
                <w:rFonts w:ascii="Cambria Math" w:eastAsiaTheme="minorEastAsia" w:hAnsi="Cambria Math"/>
                <w:kern w:val="0"/>
                <w14:ligatures w14:val="none"/>
              </w:rPr>
              <m:t>σ</m:t>
            </m:r>
          </m:e>
          <m:sup>
            <m:r>
              <w:rPr>
                <w:rFonts w:ascii="Cambria Math" w:eastAsiaTheme="minorEastAsia" w:hAnsi="Cambria Math"/>
                <w:kern w:val="0"/>
                <w14:ligatures w14:val="none"/>
              </w:rPr>
              <m:t>2</m:t>
            </m:r>
          </m:sup>
        </m:sSup>
      </m:oMath>
      <w:r w:rsidR="006C070E">
        <w:rPr>
          <w:rFonts w:ascii="Arial" w:eastAsiaTheme="minorEastAsia" w:hAnsi="Arial" w:cs="Arial"/>
        </w:rPr>
        <w:t xml:space="preserve">  (7)</w:t>
      </w:r>
    </w:p>
    <w:p w14:paraId="0A42E2FD" w14:textId="28CE33A8" w:rsidR="006C070E" w:rsidRDefault="006C070E" w:rsidP="005C292F">
      <w:pPr>
        <w:pStyle w:val="ABNT"/>
        <w:ind w:firstLine="0"/>
        <w:rPr>
          <w:rFonts w:ascii="Arial" w:eastAsiaTheme="minorEastAsia" w:hAnsi="Arial" w:cs="Arial"/>
        </w:rPr>
      </w:pPr>
      <w:r>
        <w:rPr>
          <w:rFonts w:ascii="Arial" w:eastAsiaTheme="minorEastAsia" w:hAnsi="Arial" w:cs="Arial"/>
        </w:rPr>
        <w:t xml:space="preserve"> </w:t>
      </w:r>
    </w:p>
    <w:p w14:paraId="2857205D" w14:textId="35AD0798" w:rsidR="006C070E" w:rsidRPr="00E97765" w:rsidRDefault="001539B3" w:rsidP="005C292F">
      <w:pPr>
        <w:pStyle w:val="ABNT"/>
        <w:ind w:firstLine="0"/>
        <w:rPr>
          <w:rFonts w:ascii="Arial" w:eastAsiaTheme="minorEastAsia" w:hAnsi="Arial" w:cs="Arial"/>
        </w:rPr>
      </w:pPr>
      <w:r>
        <w:rPr>
          <w:rFonts w:ascii="Arial" w:eastAsiaTheme="minorEastAsia" w:hAnsi="Arial" w:cs="Arial"/>
        </w:rPr>
        <w:t>Portanto, a variância total do setor é:</w:t>
      </w:r>
    </w:p>
    <w:p w14:paraId="72639421" w14:textId="5ADB24EA" w:rsidR="004C3414" w:rsidRDefault="00000000" w:rsidP="001539B3">
      <w:pPr>
        <w:pStyle w:val="ABNT"/>
        <w:rPr>
          <w:rFonts w:ascii="Arial" w:eastAsiaTheme="minorEastAsia" w:hAnsi="Arial" w:cs="Arial"/>
        </w:rPr>
      </w:pPr>
      <m:oMath>
        <m:sSubSup>
          <m:sSubSupPr>
            <m:ctrlPr>
              <w:rPr>
                <w:rFonts w:ascii="Cambria Math" w:hAnsi="Cambria Math" w:cs="Arial"/>
                <w:b/>
                <w:bCs/>
                <w:i/>
              </w:rPr>
            </m:ctrlPr>
          </m:sSubSupPr>
          <m:e>
            <m:r>
              <m:rPr>
                <m:sty m:val="b"/>
              </m:rPr>
              <w:rPr>
                <w:rFonts w:ascii="Cambria Math" w:hAnsi="Cambria Math" w:cs="Arial"/>
              </w:rPr>
              <m:t>σ</m:t>
            </m:r>
            <m:ctrlPr>
              <w:rPr>
                <w:rFonts w:ascii="Cambria Math" w:hAnsi="Cambria Math" w:cs="Arial"/>
                <w:b/>
                <w:bCs/>
              </w:rPr>
            </m:ctrlPr>
          </m:e>
          <m:sub>
            <m:r>
              <m:rPr>
                <m:sty m:val="bi"/>
              </m:rPr>
              <w:rPr>
                <w:rFonts w:ascii="Cambria Math" w:hAnsi="Cambria Math" w:cs="Arial"/>
              </w:rPr>
              <m:t>t</m:t>
            </m:r>
          </m:sub>
          <m:sup>
            <m:r>
              <m:rPr>
                <m:sty m:val="bi"/>
              </m:rPr>
              <w:rPr>
                <w:rFonts w:ascii="Cambria Math" w:hAnsi="Cambria Math" w:cs="Arial"/>
              </w:rPr>
              <m:t>2</m:t>
            </m:r>
          </m:sup>
        </m:sSubSup>
        <m:r>
          <m:rPr>
            <m:sty m:val="bi"/>
          </m:rPr>
          <w:rPr>
            <w:rFonts w:ascii="Cambria Math" w:hAnsi="Cambria Math" w:cs="Arial"/>
          </w:rPr>
          <m:t>=</m:t>
        </m:r>
        <m:sSup>
          <m:sSupPr>
            <m:ctrlPr>
              <w:rPr>
                <w:rFonts w:ascii="Cambria Math" w:hAnsi="Cambria Math" w:cs="Arial"/>
                <w:b/>
                <w:bCs/>
                <w:i/>
              </w:rPr>
            </m:ctrlPr>
          </m:sSupPr>
          <m:e>
            <m:r>
              <m:rPr>
                <m:sty m:val="b"/>
              </m:rPr>
              <w:rPr>
                <w:rFonts w:ascii="Cambria Math" w:hAnsi="Cambria Math" w:cs="Arial"/>
              </w:rPr>
              <m:t>β</m:t>
            </m:r>
          </m:e>
          <m:sup>
            <m:r>
              <m:rPr>
                <m:sty m:val="bi"/>
              </m:rPr>
              <w:rPr>
                <w:rFonts w:ascii="Cambria Math" w:hAnsi="Cambria Math" w:cs="Arial"/>
              </w:rPr>
              <m:t>2</m:t>
            </m:r>
          </m:sup>
        </m:sSup>
        <m:r>
          <m:rPr>
            <m:sty m:val="b"/>
          </m:rPr>
          <w:rPr>
            <w:rFonts w:ascii="Cambria Math" w:hAnsi="Cambria Math" w:cs="Arial"/>
          </w:rPr>
          <m:t>×</m:t>
        </m:r>
        <m:sSubSup>
          <m:sSubSupPr>
            <m:ctrlPr>
              <w:rPr>
                <w:rFonts w:ascii="Cambria Math" w:hAnsi="Cambria Math" w:cs="Arial"/>
                <w:b/>
                <w:bCs/>
                <w:i/>
              </w:rPr>
            </m:ctrlPr>
          </m:sSubSupPr>
          <m:e>
            <m:r>
              <m:rPr>
                <m:sty m:val="b"/>
              </m:rPr>
              <w:rPr>
                <w:rFonts w:ascii="Cambria Math" w:hAnsi="Cambria Math" w:cs="Arial"/>
              </w:rPr>
              <m:t>σ</m:t>
            </m:r>
            <m:ctrlPr>
              <w:rPr>
                <w:rFonts w:ascii="Cambria Math" w:hAnsi="Cambria Math" w:cs="Arial"/>
                <w:b/>
                <w:bCs/>
              </w:rPr>
            </m:ctrlPr>
          </m:e>
          <m:sub>
            <m:r>
              <m:rPr>
                <m:sty m:val="bi"/>
              </m:rPr>
              <w:rPr>
                <w:rFonts w:ascii="Cambria Math" w:hAnsi="Cambria Math" w:cs="Arial"/>
              </w:rPr>
              <m:t>m</m:t>
            </m:r>
          </m:sub>
          <m:sup>
            <m:r>
              <m:rPr>
                <m:sty m:val="bi"/>
              </m:rPr>
              <w:rPr>
                <w:rFonts w:ascii="Cambria Math" w:hAnsi="Cambria Math" w:cs="Arial"/>
              </w:rPr>
              <m:t>2</m:t>
            </m:r>
          </m:sup>
        </m:sSubSup>
        <m:r>
          <m:rPr>
            <m:sty m:val="bi"/>
          </m:rPr>
          <w:rPr>
            <w:rFonts w:ascii="Cambria Math" w:hAnsi="Cambria Math" w:cs="Arial"/>
          </w:rPr>
          <m:t>+</m:t>
        </m:r>
        <m:sSubSup>
          <m:sSubSupPr>
            <m:ctrlPr>
              <w:rPr>
                <w:rFonts w:ascii="Cambria Math" w:hAnsi="Cambria Math" w:cs="Arial"/>
                <w:b/>
                <w:bCs/>
                <w:i/>
              </w:rPr>
            </m:ctrlPr>
          </m:sSubSupPr>
          <m:e>
            <m:r>
              <m:rPr>
                <m:sty m:val="b"/>
              </m:rPr>
              <w:rPr>
                <w:rFonts w:ascii="Cambria Math" w:hAnsi="Cambria Math" w:cs="Arial"/>
              </w:rPr>
              <m:t>σ</m:t>
            </m:r>
          </m:e>
          <m:sub>
            <m:r>
              <m:rPr>
                <m:sty m:val="bi"/>
              </m:rPr>
              <w:rPr>
                <w:rFonts w:ascii="Cambria Math" w:hAnsi="Cambria Math" w:cs="Arial"/>
              </w:rPr>
              <m:t>ϵ</m:t>
            </m:r>
          </m:sub>
          <m:sup>
            <m:r>
              <m:rPr>
                <m:sty m:val="bi"/>
              </m:rPr>
              <w:rPr>
                <w:rFonts w:ascii="Cambria Math" w:hAnsi="Cambria Math" w:cs="Arial"/>
              </w:rPr>
              <m:t>2</m:t>
            </m:r>
          </m:sup>
        </m:sSubSup>
      </m:oMath>
      <w:r w:rsidR="000A43AC">
        <w:rPr>
          <w:rFonts w:ascii="Arial" w:eastAsiaTheme="minorEastAsia" w:hAnsi="Arial" w:cs="Arial"/>
          <w:b/>
          <w:bCs/>
        </w:rPr>
        <w:t xml:space="preserve">  </w:t>
      </w:r>
      <w:r w:rsidR="000A43AC" w:rsidRPr="000A43AC">
        <w:rPr>
          <w:rFonts w:ascii="Arial" w:eastAsiaTheme="minorEastAsia" w:hAnsi="Arial" w:cs="Arial"/>
        </w:rPr>
        <w:t>(</w:t>
      </w:r>
      <w:r w:rsidR="001539B3">
        <w:rPr>
          <w:rFonts w:ascii="Arial" w:eastAsiaTheme="minorEastAsia" w:hAnsi="Arial" w:cs="Arial"/>
        </w:rPr>
        <w:t>8</w:t>
      </w:r>
      <w:r w:rsidR="000A43AC" w:rsidRPr="000A43AC">
        <w:rPr>
          <w:rFonts w:ascii="Arial" w:eastAsiaTheme="minorEastAsia" w:hAnsi="Arial" w:cs="Arial"/>
        </w:rPr>
        <w:t>)</w:t>
      </w:r>
    </w:p>
    <w:p w14:paraId="078BD109" w14:textId="77777777" w:rsidR="00E4180D" w:rsidRDefault="00E4180D" w:rsidP="00C444FE">
      <w:pPr>
        <w:pStyle w:val="ABNT"/>
        <w:ind w:firstLine="0"/>
        <w:rPr>
          <w:rFonts w:ascii="Arial" w:eastAsiaTheme="minorEastAsia" w:hAnsi="Arial" w:cs="Arial"/>
          <w:b/>
          <w:bCs/>
        </w:rPr>
      </w:pPr>
    </w:p>
    <w:p w14:paraId="3044C571" w14:textId="5BE6AC1B" w:rsidR="00C444FE" w:rsidRPr="00C230AD" w:rsidRDefault="00C444FE" w:rsidP="00C444FE">
      <w:pPr>
        <w:pStyle w:val="ABNT"/>
        <w:ind w:firstLine="0"/>
        <w:rPr>
          <w:rFonts w:ascii="Arial" w:eastAsiaTheme="minorEastAsia" w:hAnsi="Arial" w:cs="Arial"/>
        </w:rPr>
      </w:pPr>
      <w:r w:rsidRPr="00C230AD">
        <w:rPr>
          <w:rFonts w:ascii="Arial" w:eastAsiaTheme="minorEastAsia" w:hAnsi="Arial" w:cs="Arial"/>
        </w:rPr>
        <w:t xml:space="preserve">A partir da equação </w:t>
      </w:r>
      <w:r w:rsidR="001539B3">
        <w:rPr>
          <w:rFonts w:ascii="Arial" w:eastAsiaTheme="minorEastAsia" w:hAnsi="Arial" w:cs="Arial"/>
        </w:rPr>
        <w:t>8</w:t>
      </w:r>
      <w:r w:rsidRPr="00C230AD">
        <w:rPr>
          <w:rFonts w:ascii="Arial" w:eastAsiaTheme="minorEastAsia" w:hAnsi="Arial" w:cs="Arial"/>
        </w:rPr>
        <w:t xml:space="preserve">, isolamos aritmeticamente o </w:t>
      </w:r>
      <m:oMath>
        <m:sSubSup>
          <m:sSubSupPr>
            <m:ctrlPr>
              <w:rPr>
                <w:rFonts w:ascii="Cambria Math" w:eastAsiaTheme="minorEastAsia" w:hAnsi="Cambria Math" w:cs="Arial"/>
              </w:rPr>
            </m:ctrlPr>
          </m:sSubSupPr>
          <m:e>
            <m:r>
              <w:rPr>
                <w:rFonts w:ascii="Cambria Math" w:eastAsiaTheme="minorEastAsia" w:hAnsi="Cambria Math" w:cs="Arial"/>
              </w:rPr>
              <m:t>σ</m:t>
            </m:r>
          </m:e>
          <m:sub>
            <m:r>
              <w:rPr>
                <w:rFonts w:ascii="Cambria Math" w:eastAsiaTheme="minorEastAsia" w:hAnsi="Cambria Math" w:cs="Arial"/>
              </w:rPr>
              <m:t>ϵ</m:t>
            </m:r>
          </m:sub>
          <m:sup>
            <m:r>
              <m:rPr>
                <m:sty m:val="b"/>
              </m:rPr>
              <w:rPr>
                <w:rFonts w:ascii="Cambria Math" w:eastAsiaTheme="minorEastAsia" w:hAnsi="Cambria Math" w:cs="Arial"/>
              </w:rPr>
              <m:t>2</m:t>
            </m:r>
          </m:sup>
        </m:sSubSup>
      </m:oMath>
      <w:r w:rsidRPr="00C230AD">
        <w:rPr>
          <w:rFonts w:ascii="Arial" w:eastAsiaTheme="minorEastAsia" w:hAnsi="Arial" w:cs="Arial"/>
        </w:rPr>
        <w:t>:</w:t>
      </w:r>
    </w:p>
    <w:p w14:paraId="377CD2C5" w14:textId="3C8AE187" w:rsidR="00C230AD" w:rsidRPr="00C230AD" w:rsidRDefault="00000000" w:rsidP="001539B3">
      <w:pPr>
        <w:pStyle w:val="ABNT"/>
        <w:rPr>
          <w:rFonts w:ascii="Arial" w:eastAsiaTheme="minorEastAsia" w:hAnsi="Arial" w:cs="Arial"/>
          <w:b/>
          <w:bCs/>
        </w:rPr>
      </w:pPr>
      <m:oMath>
        <m:sSubSup>
          <m:sSubSupPr>
            <m:ctrlPr>
              <w:rPr>
                <w:rFonts w:ascii="Cambria Math" w:eastAsiaTheme="minorEastAsia" w:hAnsi="Cambria Math" w:cs="Arial"/>
                <w:b/>
                <w:bCs/>
                <w:i/>
              </w:rPr>
            </m:ctrlPr>
          </m:sSubSupPr>
          <m:e>
            <m:r>
              <m:rPr>
                <m:sty m:val="b"/>
              </m:rPr>
              <w:rPr>
                <w:rFonts w:ascii="Cambria Math" w:eastAsiaTheme="minorEastAsia" w:hAnsi="Cambria Math" w:cs="Arial"/>
              </w:rPr>
              <m:t>σ</m:t>
            </m:r>
          </m:e>
          <m:sub>
            <m:r>
              <m:rPr>
                <m:sty m:val="b"/>
              </m:rPr>
              <w:rPr>
                <w:rFonts w:ascii="Cambria Math" w:eastAsiaTheme="minorEastAsia" w:hAnsi="Cambria Math" w:cs="Arial"/>
              </w:rPr>
              <m:t>ϵ</m:t>
            </m:r>
          </m:sub>
          <m:sup>
            <m:r>
              <m:rPr>
                <m:sty m:val="bi"/>
              </m:rPr>
              <w:rPr>
                <w:rFonts w:ascii="Cambria Math" w:eastAsiaTheme="minorEastAsia" w:hAnsi="Cambria Math" w:cs="Arial"/>
              </w:rPr>
              <m:t>2</m:t>
            </m:r>
          </m:sup>
        </m:sSubSup>
        <m:r>
          <m:rPr>
            <m:sty m:val="bi"/>
          </m:rPr>
          <w:rPr>
            <w:rFonts w:ascii="Cambria Math" w:eastAsiaTheme="minorEastAsia" w:hAnsi="Cambria Math" w:cs="Arial"/>
          </w:rPr>
          <m:t> = </m:t>
        </m:r>
        <m:sSubSup>
          <m:sSubSupPr>
            <m:ctrlPr>
              <w:rPr>
                <w:rFonts w:ascii="Cambria Math" w:eastAsiaTheme="minorEastAsia" w:hAnsi="Cambria Math" w:cs="Arial"/>
                <w:b/>
                <w:bCs/>
                <w:i/>
              </w:rPr>
            </m:ctrlPr>
          </m:sSubSupPr>
          <m:e>
            <m:r>
              <m:rPr>
                <m:sty m:val="b"/>
              </m:rPr>
              <w:rPr>
                <w:rFonts w:ascii="Cambria Math" w:eastAsiaTheme="minorEastAsia" w:hAnsi="Cambria Math" w:cs="Arial"/>
              </w:rPr>
              <m:t>σ</m:t>
            </m:r>
            <m:ctrlPr>
              <w:rPr>
                <w:rFonts w:ascii="Cambria Math" w:eastAsiaTheme="minorEastAsia" w:hAnsi="Cambria Math" w:cs="Arial"/>
                <w:b/>
                <w:bCs/>
              </w:rPr>
            </m:ctrlPr>
          </m:e>
          <m:sub>
            <m:r>
              <m:rPr>
                <m:sty m:val="bi"/>
              </m:rPr>
              <w:rPr>
                <w:rFonts w:ascii="Cambria Math" w:eastAsiaTheme="minorEastAsia" w:hAnsi="Cambria Math" w:cs="Arial"/>
              </w:rPr>
              <m:t>t</m:t>
            </m:r>
          </m:sub>
          <m:sup>
            <m:r>
              <m:rPr>
                <m:sty m:val="bi"/>
              </m:rPr>
              <w:rPr>
                <w:rFonts w:ascii="Cambria Math" w:eastAsiaTheme="minorEastAsia" w:hAnsi="Cambria Math" w:cs="Arial"/>
              </w:rPr>
              <m:t>2</m:t>
            </m:r>
          </m:sup>
        </m:sSubSup>
        <m:r>
          <m:rPr>
            <m:sty m:val="bi"/>
          </m:rPr>
          <w:rPr>
            <w:rFonts w:ascii="Cambria Math" w:eastAsiaTheme="minorEastAsia" w:hAnsi="Cambria Math" w:cs="Arial"/>
          </w:rPr>
          <m:t>-</m:t>
        </m:r>
        <m:sSup>
          <m:sSupPr>
            <m:ctrlPr>
              <w:rPr>
                <w:rFonts w:ascii="Cambria Math" w:eastAsiaTheme="minorEastAsia" w:hAnsi="Cambria Math" w:cs="Arial"/>
                <w:b/>
                <w:bCs/>
                <w:i/>
              </w:rPr>
            </m:ctrlPr>
          </m:sSupPr>
          <m:e>
            <m:r>
              <m:rPr>
                <m:sty m:val="b"/>
              </m:rPr>
              <w:rPr>
                <w:rFonts w:ascii="Cambria Math" w:eastAsiaTheme="minorEastAsia" w:hAnsi="Cambria Math" w:cs="Arial"/>
              </w:rPr>
              <m:t>β</m:t>
            </m:r>
          </m:e>
          <m:sup>
            <m:r>
              <m:rPr>
                <m:sty m:val="bi"/>
              </m:rPr>
              <w:rPr>
                <w:rFonts w:ascii="Cambria Math" w:eastAsiaTheme="minorEastAsia" w:hAnsi="Cambria Math" w:cs="Arial"/>
              </w:rPr>
              <m:t>2</m:t>
            </m:r>
          </m:sup>
        </m:sSup>
        <m:r>
          <m:rPr>
            <m:sty m:val="b"/>
          </m:rPr>
          <w:rPr>
            <w:rFonts w:ascii="Cambria Math" w:eastAsiaTheme="minorEastAsia" w:hAnsi="Cambria Math" w:cs="Arial"/>
          </w:rPr>
          <m:t>×</m:t>
        </m:r>
        <m:sSubSup>
          <m:sSubSupPr>
            <m:ctrlPr>
              <w:rPr>
                <w:rFonts w:ascii="Cambria Math" w:eastAsiaTheme="minorEastAsia" w:hAnsi="Cambria Math" w:cs="Arial"/>
                <w:b/>
                <w:bCs/>
                <w:i/>
              </w:rPr>
            </m:ctrlPr>
          </m:sSubSupPr>
          <m:e>
            <m:r>
              <m:rPr>
                <m:sty m:val="b"/>
              </m:rPr>
              <w:rPr>
                <w:rFonts w:ascii="Cambria Math" w:eastAsiaTheme="minorEastAsia" w:hAnsi="Cambria Math" w:cs="Arial"/>
              </w:rPr>
              <m:t>σ</m:t>
            </m:r>
            <m:ctrlPr>
              <w:rPr>
                <w:rFonts w:ascii="Cambria Math" w:eastAsiaTheme="minorEastAsia" w:hAnsi="Cambria Math" w:cs="Arial"/>
                <w:b/>
                <w:bCs/>
              </w:rPr>
            </m:ctrlPr>
          </m:e>
          <m:sub>
            <m:r>
              <m:rPr>
                <m:sty m:val="bi"/>
              </m:rPr>
              <w:rPr>
                <w:rFonts w:ascii="Cambria Math" w:eastAsiaTheme="minorEastAsia" w:hAnsi="Cambria Math" w:cs="Arial"/>
              </w:rPr>
              <m:t>m</m:t>
            </m:r>
          </m:sub>
          <m:sup>
            <m:r>
              <m:rPr>
                <m:sty m:val="bi"/>
              </m:rPr>
              <w:rPr>
                <w:rFonts w:ascii="Cambria Math" w:eastAsiaTheme="minorEastAsia" w:hAnsi="Cambria Math" w:cs="Arial"/>
              </w:rPr>
              <m:t>2</m:t>
            </m:r>
          </m:sup>
        </m:sSubSup>
      </m:oMath>
      <w:r w:rsidR="000A43AC">
        <w:rPr>
          <w:rFonts w:ascii="Arial" w:eastAsiaTheme="minorEastAsia" w:hAnsi="Arial" w:cs="Arial"/>
          <w:b/>
          <w:bCs/>
        </w:rPr>
        <w:t xml:space="preserve">  </w:t>
      </w:r>
      <w:r w:rsidR="000A43AC" w:rsidRPr="000A43AC">
        <w:rPr>
          <w:rFonts w:ascii="Arial" w:eastAsiaTheme="minorEastAsia" w:hAnsi="Arial" w:cs="Arial"/>
        </w:rPr>
        <w:t>(</w:t>
      </w:r>
      <w:r w:rsidR="001539B3">
        <w:rPr>
          <w:rFonts w:ascii="Arial" w:eastAsiaTheme="minorEastAsia" w:hAnsi="Arial" w:cs="Arial"/>
        </w:rPr>
        <w:t>9</w:t>
      </w:r>
      <w:r w:rsidR="000A43AC" w:rsidRPr="000A43AC">
        <w:rPr>
          <w:rFonts w:ascii="Arial" w:eastAsiaTheme="minorEastAsia" w:hAnsi="Arial" w:cs="Arial"/>
        </w:rPr>
        <w:t>)</w:t>
      </w:r>
    </w:p>
    <w:p w14:paraId="5BAE740C" w14:textId="77777777" w:rsidR="00C230AD" w:rsidRDefault="00C230AD" w:rsidP="00F62FB9">
      <w:pPr>
        <w:pStyle w:val="ABNT"/>
        <w:ind w:firstLine="0"/>
        <w:rPr>
          <w:rFonts w:ascii="Arial" w:eastAsiaTheme="minorEastAsia" w:hAnsi="Arial" w:cs="Arial"/>
        </w:rPr>
      </w:pPr>
    </w:p>
    <w:p w14:paraId="1ACFDD17" w14:textId="285EBC29" w:rsidR="00F62FB9" w:rsidRPr="00E97765" w:rsidRDefault="00BB4DB4" w:rsidP="00F62FB9">
      <w:pPr>
        <w:pStyle w:val="ABNT"/>
        <w:ind w:firstLine="0"/>
        <w:rPr>
          <w:rFonts w:ascii="Arial" w:eastAsiaTheme="minorEastAsia" w:hAnsi="Arial" w:cs="Arial"/>
        </w:rPr>
      </w:pPr>
      <w:r w:rsidRPr="00E97765">
        <w:rPr>
          <w:rFonts w:ascii="Arial" w:eastAsiaTheme="minorEastAsia" w:hAnsi="Arial" w:cs="Arial"/>
        </w:rPr>
        <w:t>Enfim</w:t>
      </w:r>
      <w:r w:rsidR="00F62FB9" w:rsidRPr="00E97765">
        <w:rPr>
          <w:rFonts w:ascii="Arial" w:eastAsiaTheme="minorEastAsia" w:hAnsi="Arial" w:cs="Arial"/>
        </w:rPr>
        <w:t xml:space="preserve">, chegamos à variância </w:t>
      </w:r>
      <w:proofErr w:type="gramStart"/>
      <w:r w:rsidR="00F62FB9" w:rsidRPr="00E97765">
        <w:rPr>
          <w:rFonts w:ascii="Arial" w:eastAsiaTheme="minorEastAsia" w:hAnsi="Arial" w:cs="Arial"/>
        </w:rPr>
        <w:t>idiossincrática</w:t>
      </w:r>
      <w:proofErr w:type="gramEnd"/>
      <w:r w:rsidR="00F62FB9" w:rsidRPr="00E97765">
        <w:rPr>
          <w:rFonts w:ascii="Arial" w:eastAsiaTheme="minorEastAsia" w:hAnsi="Arial" w:cs="Arial"/>
        </w:rPr>
        <w:t xml:space="preserve"> </w:t>
      </w:r>
      <w:r w:rsidR="007C48DE" w:rsidRPr="00E97765">
        <w:rPr>
          <w:rFonts w:ascii="Arial" w:eastAsiaTheme="minorEastAsia" w:hAnsi="Arial" w:cs="Arial"/>
        </w:rPr>
        <w:t>d</w:t>
      </w:r>
      <w:r w:rsidR="00F62FB9" w:rsidRPr="00E97765">
        <w:rPr>
          <w:rFonts w:ascii="Arial" w:eastAsiaTheme="minorEastAsia" w:hAnsi="Arial" w:cs="Arial"/>
        </w:rPr>
        <w:t>o setor</w:t>
      </w:r>
      <w:r w:rsidR="007C48DE" w:rsidRPr="00E97765">
        <w:rPr>
          <w:rFonts w:ascii="Arial" w:eastAsiaTheme="minorEastAsia" w:hAnsi="Arial" w:cs="Arial"/>
        </w:rPr>
        <w:t>:</w:t>
      </w:r>
    </w:p>
    <w:p w14:paraId="0DA32F39" w14:textId="317A4F99" w:rsidR="00AF494D" w:rsidRDefault="00000000" w:rsidP="001539B3">
      <w:pPr>
        <w:pStyle w:val="ABNT"/>
        <w:rPr>
          <w:rFonts w:ascii="Arial" w:eastAsiaTheme="minorEastAsia" w:hAnsi="Arial" w:cs="Arial"/>
          <w:b/>
          <w:bCs/>
        </w:rPr>
      </w:pPr>
      <m:oMath>
        <m:sSub>
          <m:sSubPr>
            <m:ctrlPr>
              <w:rPr>
                <w:rFonts w:ascii="Cambria Math" w:hAnsi="Cambria Math" w:cs="Arial"/>
                <w:b/>
                <w:bCs/>
                <w:i/>
              </w:rPr>
            </m:ctrlPr>
          </m:sSubPr>
          <m:e>
            <m:r>
              <m:rPr>
                <m:sty m:val="b"/>
              </m:rPr>
              <w:rPr>
                <w:rFonts w:ascii="Cambria Math" w:hAnsi="Cambria Math" w:cs="Arial"/>
              </w:rPr>
              <m:t>σ</m:t>
            </m:r>
            <m:ctrlPr>
              <w:rPr>
                <w:rFonts w:ascii="Cambria Math" w:hAnsi="Cambria Math" w:cs="Arial"/>
                <w:b/>
                <w:bCs/>
              </w:rPr>
            </m:ctrlPr>
          </m:e>
          <m:sub>
            <m:r>
              <m:rPr>
                <m:sty m:val="bi"/>
              </m:rPr>
              <w:rPr>
                <w:rFonts w:ascii="Cambria Math" w:hAnsi="Cambria Math" w:cs="Arial"/>
              </w:rPr>
              <m:t>ϵ</m:t>
            </m:r>
          </m:sub>
        </m:sSub>
        <m:r>
          <m:rPr>
            <m:sty m:val="bi"/>
          </m:rPr>
          <w:rPr>
            <w:rFonts w:ascii="Cambria Math" w:hAnsi="Cambria Math" w:cs="Arial"/>
          </w:rPr>
          <m:t>=</m:t>
        </m:r>
        <m:rad>
          <m:radPr>
            <m:degHide m:val="1"/>
            <m:ctrlPr>
              <w:rPr>
                <w:rFonts w:ascii="Cambria Math" w:hAnsi="Cambria Math" w:cs="Arial"/>
                <w:b/>
                <w:bCs/>
              </w:rPr>
            </m:ctrlPr>
          </m:radPr>
          <m:deg>
            <m:ctrlPr>
              <w:rPr>
                <w:rFonts w:ascii="Cambria Math" w:hAnsi="Cambria Math" w:cs="Arial"/>
                <w:b/>
                <w:bCs/>
                <w:i/>
              </w:rPr>
            </m:ctrlPr>
          </m:deg>
          <m:e>
            <m:sSubSup>
              <m:sSubSupPr>
                <m:ctrlPr>
                  <w:rPr>
                    <w:rFonts w:ascii="Cambria Math" w:hAnsi="Cambria Math" w:cs="Arial"/>
                    <w:b/>
                    <w:bCs/>
                    <w:i/>
                  </w:rPr>
                </m:ctrlPr>
              </m:sSubSupPr>
              <m:e>
                <m:r>
                  <m:rPr>
                    <m:sty m:val="b"/>
                  </m:rPr>
                  <w:rPr>
                    <w:rFonts w:ascii="Cambria Math" w:hAnsi="Cambria Math" w:cs="Arial"/>
                  </w:rPr>
                  <m:t>σ</m:t>
                </m:r>
              </m:e>
              <m:sub>
                <m:r>
                  <m:rPr>
                    <m:sty m:val="bi"/>
                  </m:rPr>
                  <w:rPr>
                    <w:rFonts w:ascii="Cambria Math" w:hAnsi="Cambria Math" w:cs="Arial"/>
                  </w:rPr>
                  <m:t>t</m:t>
                </m:r>
              </m:sub>
              <m:sup>
                <m:r>
                  <m:rPr>
                    <m:sty m:val="bi"/>
                  </m:rPr>
                  <w:rPr>
                    <w:rFonts w:ascii="Cambria Math" w:hAnsi="Cambria Math" w:cs="Arial"/>
                  </w:rPr>
                  <m:t>2</m:t>
                </m:r>
              </m:sup>
            </m:sSubSup>
            <m:r>
              <m:rPr>
                <m:sty m:val="bi"/>
              </m:rPr>
              <w:rPr>
                <w:rFonts w:ascii="Cambria Math" w:hAnsi="Cambria Math" w:cs="Arial"/>
              </w:rPr>
              <m:t>-</m:t>
            </m:r>
            <m:sSup>
              <m:sSupPr>
                <m:ctrlPr>
                  <w:rPr>
                    <w:rFonts w:ascii="Cambria Math" w:hAnsi="Cambria Math" w:cs="Arial"/>
                    <w:b/>
                    <w:bCs/>
                    <w:i/>
                  </w:rPr>
                </m:ctrlPr>
              </m:sSupPr>
              <m:e>
                <m:r>
                  <m:rPr>
                    <m:sty m:val="b"/>
                  </m:rPr>
                  <w:rPr>
                    <w:rFonts w:ascii="Cambria Math" w:hAnsi="Cambria Math" w:cs="Arial"/>
                  </w:rPr>
                  <m:t>β</m:t>
                </m:r>
              </m:e>
              <m:sup>
                <m:r>
                  <m:rPr>
                    <m:sty m:val="bi"/>
                  </m:rPr>
                  <w:rPr>
                    <w:rFonts w:ascii="Cambria Math" w:hAnsi="Cambria Math" w:cs="Arial"/>
                  </w:rPr>
                  <m:t>2</m:t>
                </m:r>
              </m:sup>
            </m:sSup>
            <m:r>
              <m:rPr>
                <m:sty m:val="b"/>
              </m:rPr>
              <w:rPr>
                <w:rFonts w:ascii="Cambria Math" w:hAnsi="Cambria Math" w:cs="Arial"/>
              </w:rPr>
              <m:t>×</m:t>
            </m:r>
            <m:sSubSup>
              <m:sSubSupPr>
                <m:ctrlPr>
                  <w:rPr>
                    <w:rFonts w:ascii="Cambria Math" w:hAnsi="Cambria Math" w:cs="Arial"/>
                    <w:b/>
                    <w:bCs/>
                    <w:i/>
                  </w:rPr>
                </m:ctrlPr>
              </m:sSubSupPr>
              <m:e>
                <m:r>
                  <m:rPr>
                    <m:sty m:val="b"/>
                  </m:rPr>
                  <w:rPr>
                    <w:rFonts w:ascii="Cambria Math" w:hAnsi="Cambria Math" w:cs="Arial"/>
                  </w:rPr>
                  <m:t>σ</m:t>
                </m:r>
                <m:ctrlPr>
                  <w:rPr>
                    <w:rFonts w:ascii="Cambria Math" w:hAnsi="Cambria Math" w:cs="Arial"/>
                    <w:b/>
                    <w:bCs/>
                  </w:rPr>
                </m:ctrlPr>
              </m:e>
              <m:sub>
                <m:r>
                  <m:rPr>
                    <m:sty m:val="bi"/>
                  </m:rPr>
                  <w:rPr>
                    <w:rFonts w:ascii="Cambria Math" w:hAnsi="Cambria Math" w:cs="Arial"/>
                  </w:rPr>
                  <m:t>m</m:t>
                </m:r>
              </m:sub>
              <m:sup>
                <m:r>
                  <m:rPr>
                    <m:sty m:val="bi"/>
                  </m:rPr>
                  <w:rPr>
                    <w:rFonts w:ascii="Cambria Math" w:hAnsi="Cambria Math" w:cs="Arial"/>
                  </w:rPr>
                  <m:t>2</m:t>
                </m:r>
              </m:sup>
            </m:sSubSup>
          </m:e>
        </m:rad>
      </m:oMath>
      <w:r w:rsidR="000A43AC">
        <w:rPr>
          <w:rFonts w:ascii="Arial" w:eastAsiaTheme="minorEastAsia" w:hAnsi="Arial" w:cs="Arial"/>
          <w:b/>
          <w:bCs/>
        </w:rPr>
        <w:t xml:space="preserve">  </w:t>
      </w:r>
      <w:r w:rsidR="000A43AC" w:rsidRPr="000A43AC">
        <w:rPr>
          <w:rFonts w:ascii="Arial" w:eastAsiaTheme="minorEastAsia" w:hAnsi="Arial" w:cs="Arial"/>
        </w:rPr>
        <w:t>(</w:t>
      </w:r>
      <w:r w:rsidR="001539B3">
        <w:rPr>
          <w:rFonts w:ascii="Arial" w:eastAsiaTheme="minorEastAsia" w:hAnsi="Arial" w:cs="Arial"/>
        </w:rPr>
        <w:t>10</w:t>
      </w:r>
      <w:r w:rsidR="000A43AC" w:rsidRPr="000A43AC">
        <w:rPr>
          <w:rFonts w:ascii="Arial" w:eastAsiaTheme="minorEastAsia" w:hAnsi="Arial" w:cs="Arial"/>
        </w:rPr>
        <w:t>)</w:t>
      </w:r>
    </w:p>
    <w:p w14:paraId="17B02220" w14:textId="77777777" w:rsidR="00E4180D" w:rsidRPr="00E97765" w:rsidRDefault="00E4180D" w:rsidP="00E4180D">
      <w:pPr>
        <w:pStyle w:val="ABNT"/>
        <w:rPr>
          <w:rFonts w:ascii="Arial" w:eastAsiaTheme="minorEastAsia" w:hAnsi="Arial" w:cs="Arial"/>
          <w:b/>
          <w:bCs/>
        </w:rPr>
      </w:pPr>
    </w:p>
    <w:p w14:paraId="3D6CB730" w14:textId="3CDDE464" w:rsidR="009D4033" w:rsidRDefault="009D4033" w:rsidP="00AF475E">
      <w:pPr>
        <w:pStyle w:val="ABNT"/>
        <w:ind w:firstLine="0"/>
        <w:rPr>
          <w:rFonts w:ascii="Arial" w:hAnsi="Arial" w:cs="Arial"/>
        </w:rPr>
      </w:pPr>
      <w:r w:rsidRPr="00E97765">
        <w:rPr>
          <w:rFonts w:ascii="Arial" w:hAnsi="Arial" w:cs="Arial"/>
        </w:rPr>
        <w:t>Estes passos permitirão expurgar da análise a volatilidade geral do mercado, focando apenas na volatilidade setorial que pode ser atribuída às respostas individuais das empresas cujas atividades-fim sofrem diferentes impactos mediante alterações na política monetária.</w:t>
      </w:r>
    </w:p>
    <w:p w14:paraId="480E3DF5" w14:textId="21FDBB3D" w:rsidR="00AA0BC9" w:rsidRPr="00AA0BC9" w:rsidRDefault="00AA0BC9" w:rsidP="00AA0BC9">
      <w:pPr>
        <w:pStyle w:val="Legenda"/>
        <w:keepNext/>
        <w:jc w:val="center"/>
        <w:rPr>
          <w:rFonts w:ascii="Arial" w:hAnsi="Arial" w:cs="Arial"/>
          <w:i w:val="0"/>
          <w:iCs w:val="0"/>
          <w:color w:val="000000" w:themeColor="text1"/>
          <w:sz w:val="24"/>
          <w:szCs w:val="24"/>
        </w:rPr>
      </w:pPr>
      <w:r w:rsidRPr="00AA0BC9">
        <w:rPr>
          <w:rFonts w:ascii="Arial" w:hAnsi="Arial" w:cs="Arial"/>
          <w:i w:val="0"/>
          <w:iCs w:val="0"/>
          <w:color w:val="000000" w:themeColor="text1"/>
          <w:sz w:val="24"/>
          <w:szCs w:val="24"/>
        </w:rPr>
        <w:t xml:space="preserve">Figura </w:t>
      </w:r>
      <w:r w:rsidRPr="00AA0BC9">
        <w:rPr>
          <w:rFonts w:ascii="Arial" w:hAnsi="Arial" w:cs="Arial"/>
          <w:i w:val="0"/>
          <w:iCs w:val="0"/>
          <w:color w:val="000000" w:themeColor="text1"/>
          <w:sz w:val="24"/>
          <w:szCs w:val="24"/>
        </w:rPr>
        <w:fldChar w:fldCharType="begin"/>
      </w:r>
      <w:r w:rsidRPr="00AA0BC9">
        <w:rPr>
          <w:rFonts w:ascii="Arial" w:hAnsi="Arial" w:cs="Arial"/>
          <w:i w:val="0"/>
          <w:iCs w:val="0"/>
          <w:color w:val="000000" w:themeColor="text1"/>
          <w:sz w:val="24"/>
          <w:szCs w:val="24"/>
        </w:rPr>
        <w:instrText xml:space="preserve"> SEQ Figura \* ARABIC </w:instrText>
      </w:r>
      <w:r w:rsidRPr="00AA0BC9">
        <w:rPr>
          <w:rFonts w:ascii="Arial" w:hAnsi="Arial" w:cs="Arial"/>
          <w:i w:val="0"/>
          <w:iCs w:val="0"/>
          <w:color w:val="000000" w:themeColor="text1"/>
          <w:sz w:val="24"/>
          <w:szCs w:val="24"/>
        </w:rPr>
        <w:fldChar w:fldCharType="separate"/>
      </w:r>
      <w:r w:rsidR="00477402">
        <w:rPr>
          <w:rFonts w:ascii="Arial" w:hAnsi="Arial" w:cs="Arial"/>
          <w:i w:val="0"/>
          <w:iCs w:val="0"/>
          <w:noProof/>
          <w:color w:val="000000" w:themeColor="text1"/>
          <w:sz w:val="24"/>
          <w:szCs w:val="24"/>
        </w:rPr>
        <w:t>9</w:t>
      </w:r>
      <w:r w:rsidRPr="00AA0BC9">
        <w:rPr>
          <w:rFonts w:ascii="Arial" w:hAnsi="Arial" w:cs="Arial"/>
          <w:i w:val="0"/>
          <w:iCs w:val="0"/>
          <w:color w:val="000000" w:themeColor="text1"/>
          <w:sz w:val="24"/>
          <w:szCs w:val="24"/>
        </w:rPr>
        <w:fldChar w:fldCharType="end"/>
      </w:r>
      <w:r w:rsidRPr="00AA0BC9">
        <w:rPr>
          <w:rFonts w:ascii="Arial" w:hAnsi="Arial" w:cs="Arial"/>
          <w:i w:val="0"/>
          <w:iCs w:val="0"/>
          <w:color w:val="000000" w:themeColor="text1"/>
          <w:sz w:val="24"/>
          <w:szCs w:val="24"/>
        </w:rPr>
        <w:t xml:space="preserve"> - Volatilidades por setor:</w:t>
      </w:r>
    </w:p>
    <w:p w14:paraId="159A1020" w14:textId="77777777" w:rsidR="00147A74" w:rsidRPr="00E97765" w:rsidRDefault="00147A74" w:rsidP="00AA0BC9">
      <w:pPr>
        <w:pStyle w:val="NormalWeb"/>
        <w:jc w:val="center"/>
        <w:rPr>
          <w:rFonts w:ascii="Arial" w:hAnsi="Arial" w:cs="Arial"/>
        </w:rPr>
      </w:pPr>
      <w:r w:rsidRPr="00E97765">
        <w:rPr>
          <w:rFonts w:ascii="Arial" w:hAnsi="Arial" w:cs="Arial"/>
          <w:noProof/>
        </w:rPr>
        <w:drawing>
          <wp:inline distT="0" distB="0" distL="0" distR="0" wp14:anchorId="69A500A7" wp14:editId="5B39A6B0">
            <wp:extent cx="5760085" cy="3242310"/>
            <wp:effectExtent l="0" t="0" r="0" b="0"/>
            <wp:docPr id="1187637074" name="Imagem 2"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37074" name="Imagem 2" descr="Gráfico, Gráfico de barras&#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3242310"/>
                    </a:xfrm>
                    <a:prstGeom prst="rect">
                      <a:avLst/>
                    </a:prstGeom>
                    <a:noFill/>
                    <a:ln>
                      <a:noFill/>
                    </a:ln>
                  </pic:spPr>
                </pic:pic>
              </a:graphicData>
            </a:graphic>
          </wp:inline>
        </w:drawing>
      </w:r>
    </w:p>
    <w:p w14:paraId="5EDAC26C" w14:textId="06BDE1B0" w:rsidR="00D0302E" w:rsidRPr="00E97765" w:rsidRDefault="00147A74" w:rsidP="00147A74">
      <w:pPr>
        <w:pStyle w:val="NormalWeb"/>
        <w:rPr>
          <w:rFonts w:ascii="Arial" w:hAnsi="Arial" w:cs="Arial"/>
        </w:rPr>
      </w:pPr>
      <w:r w:rsidRPr="00E97765">
        <w:rPr>
          <w:rFonts w:ascii="Arial" w:eastAsiaTheme="minorHAnsi" w:hAnsi="Arial" w:cs="Arial"/>
          <w:kern w:val="2"/>
          <w:lang w:eastAsia="en-US"/>
          <w14:ligatures w14:val="standardContextual"/>
        </w:rPr>
        <w:t xml:space="preserve">Fonte: </w:t>
      </w:r>
      <w:r w:rsidR="00B0124F">
        <w:rPr>
          <w:rFonts w:ascii="Arial" w:eastAsiaTheme="minorHAnsi" w:hAnsi="Arial" w:cs="Arial"/>
          <w:kern w:val="2"/>
          <w:lang w:eastAsia="en-US"/>
          <w14:ligatures w14:val="standardContextual"/>
        </w:rPr>
        <w:t>autoria própria</w:t>
      </w:r>
      <w:r w:rsidRPr="00E97765">
        <w:rPr>
          <w:rFonts w:ascii="Arial" w:hAnsi="Arial" w:cs="Arial"/>
        </w:rPr>
        <w:t>.</w:t>
      </w:r>
    </w:p>
    <w:p w14:paraId="51C2542A" w14:textId="3F6A9287" w:rsidR="002F1938" w:rsidRPr="00E97765" w:rsidRDefault="00D0302E" w:rsidP="008F4078">
      <w:pPr>
        <w:pStyle w:val="ABNT"/>
        <w:ind w:firstLine="0"/>
        <w:rPr>
          <w:rFonts w:ascii="Arial" w:hAnsi="Arial" w:cs="Arial"/>
        </w:rPr>
      </w:pPr>
      <w:r>
        <w:rPr>
          <w:rFonts w:ascii="Arial" w:hAnsi="Arial" w:cs="Arial"/>
        </w:rPr>
        <w:lastRenderedPageBreak/>
        <w:t>Na figura 9</w:t>
      </w:r>
      <w:r w:rsidR="00147A74" w:rsidRPr="00E97765">
        <w:rPr>
          <w:rFonts w:ascii="Arial" w:hAnsi="Arial" w:cs="Arial"/>
        </w:rPr>
        <w:t>, lê-se “Volatilidade” como a volatilidade</w:t>
      </w:r>
      <w:r w:rsidR="00810663" w:rsidRPr="00E97765">
        <w:rPr>
          <w:rFonts w:ascii="Arial" w:hAnsi="Arial" w:cs="Arial"/>
        </w:rPr>
        <w:t xml:space="preserve"> </w:t>
      </w:r>
      <w:r>
        <w:rPr>
          <w:rFonts w:ascii="Arial" w:hAnsi="Arial" w:cs="Arial"/>
        </w:rPr>
        <w:t>total</w:t>
      </w:r>
      <w:r w:rsidR="00147A74" w:rsidRPr="00E97765">
        <w:rPr>
          <w:rFonts w:ascii="Arial" w:hAnsi="Arial" w:cs="Arial"/>
        </w:rPr>
        <w:t xml:space="preserve"> do setor, enquanto a “Volatilidade Ajustada” como aquela que é explicada individualmente pelo respectivo setor, ou seja, sem o impacto da volatilidade do mercado sobre sua variância.</w:t>
      </w:r>
    </w:p>
    <w:p w14:paraId="1796B4F6" w14:textId="77777777" w:rsidR="002F1938" w:rsidRDefault="002F1938" w:rsidP="00547F28">
      <w:pPr>
        <w:pStyle w:val="ABNT"/>
        <w:rPr>
          <w:rFonts w:ascii="Arial" w:hAnsi="Arial" w:cs="Arial"/>
        </w:rPr>
      </w:pPr>
    </w:p>
    <w:p w14:paraId="2AA917F0" w14:textId="77777777" w:rsidR="006F6E11" w:rsidRDefault="006F6E11" w:rsidP="00547F28">
      <w:pPr>
        <w:pStyle w:val="ABNT"/>
        <w:rPr>
          <w:rFonts w:ascii="Arial" w:hAnsi="Arial" w:cs="Arial"/>
        </w:rPr>
      </w:pPr>
    </w:p>
    <w:p w14:paraId="6ED64C05" w14:textId="77777777" w:rsidR="00D0302E" w:rsidRPr="00E97765" w:rsidRDefault="00D0302E" w:rsidP="00547F28">
      <w:pPr>
        <w:pStyle w:val="ABNT"/>
        <w:rPr>
          <w:rFonts w:ascii="Arial" w:hAnsi="Arial" w:cs="Arial"/>
        </w:rPr>
      </w:pPr>
    </w:p>
    <w:p w14:paraId="6BD1539F" w14:textId="7EFD5CDD" w:rsidR="002F1938" w:rsidRPr="00E97765" w:rsidRDefault="002F1938" w:rsidP="000F2C83">
      <w:pPr>
        <w:pStyle w:val="Titulo2"/>
        <w:rPr>
          <w:rFonts w:cs="Arial"/>
          <w:szCs w:val="24"/>
        </w:rPr>
      </w:pPr>
      <w:bookmarkStart w:id="10" w:name="_Toc168789034"/>
      <w:r w:rsidRPr="00E97765">
        <w:rPr>
          <w:rFonts w:cs="Arial"/>
          <w:szCs w:val="24"/>
        </w:rPr>
        <w:t>Modelo VAR</w:t>
      </w:r>
      <w:bookmarkEnd w:id="10"/>
    </w:p>
    <w:p w14:paraId="5828B420" w14:textId="77777777" w:rsidR="000F2C83" w:rsidRPr="00E97765" w:rsidRDefault="000F2C83" w:rsidP="000F2C83">
      <w:pPr>
        <w:rPr>
          <w:rFonts w:ascii="Arial" w:hAnsi="Arial" w:cs="Arial"/>
          <w:sz w:val="24"/>
          <w:szCs w:val="24"/>
        </w:rPr>
      </w:pPr>
    </w:p>
    <w:p w14:paraId="2210EA32" w14:textId="77777777" w:rsidR="007658D3" w:rsidRDefault="005C00A7" w:rsidP="007658D3">
      <w:pPr>
        <w:pStyle w:val="ABNT"/>
        <w:rPr>
          <w:rFonts w:ascii="Arial" w:hAnsi="Arial" w:cs="Arial"/>
        </w:rPr>
      </w:pPr>
      <w:r w:rsidRPr="00E97765">
        <w:rPr>
          <w:rFonts w:ascii="Arial" w:hAnsi="Arial" w:cs="Arial"/>
        </w:rPr>
        <w:t>O modelo VAR (</w:t>
      </w:r>
      <w:r w:rsidRPr="00E97765">
        <w:rPr>
          <w:rFonts w:ascii="Arial" w:hAnsi="Arial" w:cs="Arial"/>
          <w:i/>
          <w:iCs/>
        </w:rPr>
        <w:t xml:space="preserve">Vector </w:t>
      </w:r>
      <w:proofErr w:type="spellStart"/>
      <w:r w:rsidRPr="00E97765">
        <w:rPr>
          <w:rFonts w:ascii="Arial" w:hAnsi="Arial" w:cs="Arial"/>
          <w:i/>
          <w:iCs/>
        </w:rPr>
        <w:t>Autoregression</w:t>
      </w:r>
      <w:proofErr w:type="spellEnd"/>
      <w:r w:rsidRPr="00E97765">
        <w:rPr>
          <w:rFonts w:ascii="Arial" w:hAnsi="Arial" w:cs="Arial"/>
        </w:rPr>
        <w:t xml:space="preserve">) examina relações lineares entre cada variável e seus próprios valores defasado, bem como os de todas as demais variáveis, impondo como restrições somente a escolha do conjunto relevante de variáveis e do número máximo de defasagens envolvidas nas relações entre elas. </w:t>
      </w:r>
      <w:r w:rsidR="00F9670C" w:rsidRPr="00E97765">
        <w:rPr>
          <w:rFonts w:ascii="Arial" w:hAnsi="Arial" w:cs="Arial"/>
        </w:rPr>
        <w:t xml:space="preserve">Empregamos </w:t>
      </w:r>
      <w:r w:rsidR="00547F28" w:rsidRPr="00E97765">
        <w:rPr>
          <w:rFonts w:ascii="Arial" w:hAnsi="Arial" w:cs="Arial"/>
        </w:rPr>
        <w:t xml:space="preserve">o modelo VAR para investigar as relações entre as variáveis de política monetária </w:t>
      </w:r>
      <w:r w:rsidR="00C50603" w:rsidRPr="00E97765">
        <w:rPr>
          <w:rFonts w:ascii="Arial" w:hAnsi="Arial" w:cs="Arial"/>
        </w:rPr>
        <w:t xml:space="preserve">(variável independente) </w:t>
      </w:r>
      <w:r w:rsidR="00547F28" w:rsidRPr="00E97765">
        <w:rPr>
          <w:rFonts w:ascii="Arial" w:hAnsi="Arial" w:cs="Arial"/>
        </w:rPr>
        <w:t>e a volatilidade dos setores</w:t>
      </w:r>
      <w:r w:rsidR="00C50603" w:rsidRPr="00E97765">
        <w:rPr>
          <w:rFonts w:ascii="Arial" w:hAnsi="Arial" w:cs="Arial"/>
        </w:rPr>
        <w:t xml:space="preserve"> (variável dependente)</w:t>
      </w:r>
      <w:r w:rsidR="00D76495" w:rsidRPr="00E97765">
        <w:rPr>
          <w:rFonts w:ascii="Arial" w:hAnsi="Arial" w:cs="Arial"/>
        </w:rPr>
        <w:t>, além de fazer o controle pel</w:t>
      </w:r>
      <w:r w:rsidR="00AF475E" w:rsidRPr="00E97765">
        <w:rPr>
          <w:rFonts w:ascii="Arial" w:hAnsi="Arial" w:cs="Arial"/>
        </w:rPr>
        <w:t xml:space="preserve">a Taxa de </w:t>
      </w:r>
      <w:r w:rsidR="00AE15CD" w:rsidRPr="00E97765">
        <w:rPr>
          <w:rFonts w:ascii="Arial" w:hAnsi="Arial" w:cs="Arial"/>
        </w:rPr>
        <w:t>Câmbio</w:t>
      </w:r>
      <w:r w:rsidR="00AF475E" w:rsidRPr="00E97765">
        <w:rPr>
          <w:rFonts w:ascii="Arial" w:hAnsi="Arial" w:cs="Arial"/>
        </w:rPr>
        <w:t xml:space="preserve"> Real</w:t>
      </w:r>
      <w:r w:rsidR="00F9670C" w:rsidRPr="00E97765">
        <w:rPr>
          <w:rFonts w:ascii="Arial" w:hAnsi="Arial" w:cs="Arial"/>
        </w:rPr>
        <w:t xml:space="preserve"> e Taxa de Juros dos EUA</w:t>
      </w:r>
      <w:r w:rsidR="00BE7DC3" w:rsidRPr="00E97765">
        <w:rPr>
          <w:rFonts w:ascii="Arial" w:hAnsi="Arial" w:cs="Arial"/>
        </w:rPr>
        <w:t xml:space="preserve"> (variáveis independentes)</w:t>
      </w:r>
      <w:r w:rsidR="00AF475E" w:rsidRPr="00E97765">
        <w:rPr>
          <w:rFonts w:ascii="Arial" w:hAnsi="Arial" w:cs="Arial"/>
        </w:rPr>
        <w:t>, a</w:t>
      </w:r>
      <w:r w:rsidR="00F9670C" w:rsidRPr="00E97765">
        <w:rPr>
          <w:rFonts w:ascii="Arial" w:hAnsi="Arial" w:cs="Arial"/>
        </w:rPr>
        <w:t xml:space="preserve">s quais </w:t>
      </w:r>
      <w:r w:rsidR="00AF475E" w:rsidRPr="00E97765">
        <w:rPr>
          <w:rFonts w:ascii="Arial" w:hAnsi="Arial" w:cs="Arial"/>
        </w:rPr>
        <w:t>pode</w:t>
      </w:r>
      <w:r w:rsidR="00F9670C" w:rsidRPr="00E97765">
        <w:rPr>
          <w:rFonts w:ascii="Arial" w:hAnsi="Arial" w:cs="Arial"/>
        </w:rPr>
        <w:t>m</w:t>
      </w:r>
      <w:r w:rsidR="00D76495" w:rsidRPr="00E97765">
        <w:rPr>
          <w:rFonts w:ascii="Arial" w:hAnsi="Arial" w:cs="Arial"/>
        </w:rPr>
        <w:t xml:space="preserve"> interferir na volatilidade específica dos setores devido às </w:t>
      </w:r>
      <w:r w:rsidR="0044095F" w:rsidRPr="00E97765">
        <w:rPr>
          <w:rFonts w:ascii="Arial" w:hAnsi="Arial" w:cs="Arial"/>
        </w:rPr>
        <w:t xml:space="preserve">interações </w:t>
      </w:r>
      <w:r w:rsidR="00F9670C" w:rsidRPr="00E97765">
        <w:rPr>
          <w:rFonts w:ascii="Arial" w:hAnsi="Arial" w:cs="Arial"/>
        </w:rPr>
        <w:t>abordadas anteriormente</w:t>
      </w:r>
      <w:r w:rsidR="00547F28" w:rsidRPr="00E97765">
        <w:rPr>
          <w:rFonts w:ascii="Arial" w:hAnsi="Arial" w:cs="Arial"/>
        </w:rPr>
        <w:t xml:space="preserve">. </w:t>
      </w:r>
    </w:p>
    <w:p w14:paraId="0B625855" w14:textId="7DF53FDA" w:rsidR="00E4180D" w:rsidRPr="00E97765" w:rsidRDefault="00547F28" w:rsidP="007658D3">
      <w:pPr>
        <w:pStyle w:val="ABNT"/>
        <w:rPr>
          <w:rFonts w:ascii="Arial" w:hAnsi="Arial" w:cs="Arial"/>
        </w:rPr>
      </w:pPr>
      <w:r w:rsidRPr="00E97765">
        <w:rPr>
          <w:rFonts w:ascii="Arial" w:hAnsi="Arial" w:cs="Arial"/>
        </w:rPr>
        <w:t>O VAR é valorizado por sua capacidade de mapear relações entre séries temporais diversas, permitindo-nos perceber as repercussões tanto imediatas quanto de longo prazo das intervenções monetárias na volatilidade dos setores do mercado.</w:t>
      </w:r>
    </w:p>
    <w:p w14:paraId="02FADB7D" w14:textId="55B3D69A" w:rsidR="00291EEA" w:rsidRDefault="00547F28" w:rsidP="00547F28">
      <w:pPr>
        <w:pStyle w:val="ABNT"/>
        <w:rPr>
          <w:rFonts w:ascii="Arial" w:hAnsi="Arial" w:cs="Arial"/>
        </w:rPr>
      </w:pPr>
      <w:r w:rsidRPr="00E97765">
        <w:rPr>
          <w:rFonts w:ascii="Arial" w:hAnsi="Arial" w:cs="Arial"/>
        </w:rPr>
        <w:t>A combinação das metodologias GARCH, DCC-GARCH</w:t>
      </w:r>
      <w:r w:rsidR="00D74901" w:rsidRPr="00E97765">
        <w:rPr>
          <w:rFonts w:ascii="Arial" w:hAnsi="Arial" w:cs="Arial"/>
        </w:rPr>
        <w:t xml:space="preserve">, CAPM </w:t>
      </w:r>
      <w:r w:rsidRPr="00E97765">
        <w:rPr>
          <w:rFonts w:ascii="Arial" w:hAnsi="Arial" w:cs="Arial"/>
        </w:rPr>
        <w:t>e VAR proporcionará uma representação mais completa e precisa da volatilidade dos setores da bolsa frente às mudanças na política monetária. Durante as etapas de análise, é crucial garantir a acurácia dos modelos, monitorando continuamente para detectar e ajustar possíveis inconsistências nos resíduos, assegurando a confiabilidade das descobertas.</w:t>
      </w:r>
    </w:p>
    <w:p w14:paraId="03A3CFC8" w14:textId="77777777" w:rsidR="0035358A" w:rsidRDefault="0035358A" w:rsidP="00547F28">
      <w:pPr>
        <w:pStyle w:val="ABNT"/>
        <w:rPr>
          <w:rFonts w:ascii="Arial" w:hAnsi="Arial" w:cs="Arial"/>
        </w:rPr>
      </w:pPr>
    </w:p>
    <w:p w14:paraId="0C964100" w14:textId="77777777" w:rsidR="0035358A" w:rsidRDefault="0035358A" w:rsidP="00547F28">
      <w:pPr>
        <w:pStyle w:val="ABNT"/>
        <w:rPr>
          <w:rFonts w:ascii="Arial" w:hAnsi="Arial" w:cs="Arial"/>
        </w:rPr>
      </w:pPr>
    </w:p>
    <w:p w14:paraId="20414A20" w14:textId="77777777" w:rsidR="0035358A" w:rsidRDefault="0035358A" w:rsidP="00547F28">
      <w:pPr>
        <w:pStyle w:val="ABNT"/>
        <w:rPr>
          <w:rFonts w:ascii="Arial" w:hAnsi="Arial" w:cs="Arial"/>
        </w:rPr>
      </w:pPr>
    </w:p>
    <w:p w14:paraId="46BAADA7" w14:textId="77777777" w:rsidR="0035358A" w:rsidRDefault="0035358A" w:rsidP="00547F28">
      <w:pPr>
        <w:pStyle w:val="ABNT"/>
        <w:rPr>
          <w:rFonts w:ascii="Arial" w:hAnsi="Arial" w:cs="Arial"/>
        </w:rPr>
      </w:pPr>
    </w:p>
    <w:p w14:paraId="023A1B40" w14:textId="77777777" w:rsidR="0035358A" w:rsidRDefault="0035358A" w:rsidP="00547F28">
      <w:pPr>
        <w:pStyle w:val="ABNT"/>
        <w:rPr>
          <w:rFonts w:ascii="Arial" w:hAnsi="Arial" w:cs="Arial"/>
        </w:rPr>
      </w:pPr>
    </w:p>
    <w:p w14:paraId="0C0B1A66" w14:textId="77777777" w:rsidR="0035358A" w:rsidRDefault="0035358A" w:rsidP="00547F28">
      <w:pPr>
        <w:pStyle w:val="ABNT"/>
        <w:rPr>
          <w:rFonts w:ascii="Arial" w:hAnsi="Arial" w:cs="Arial"/>
        </w:rPr>
      </w:pPr>
    </w:p>
    <w:p w14:paraId="29B4B481" w14:textId="77777777" w:rsidR="0035358A" w:rsidRDefault="0035358A" w:rsidP="00547F28">
      <w:pPr>
        <w:pStyle w:val="ABNT"/>
        <w:rPr>
          <w:rFonts w:ascii="Arial" w:hAnsi="Arial" w:cs="Arial"/>
        </w:rPr>
      </w:pPr>
    </w:p>
    <w:p w14:paraId="2C5E6402" w14:textId="77777777" w:rsidR="0035358A" w:rsidRDefault="0035358A" w:rsidP="00547F28">
      <w:pPr>
        <w:pStyle w:val="ABNT"/>
        <w:rPr>
          <w:rFonts w:ascii="Arial" w:hAnsi="Arial" w:cs="Arial"/>
        </w:rPr>
      </w:pPr>
    </w:p>
    <w:p w14:paraId="27E8612D" w14:textId="5FEEE54F" w:rsidR="00D702E5" w:rsidRPr="00E97765" w:rsidRDefault="00D702E5" w:rsidP="00D16FC5">
      <w:pPr>
        <w:pStyle w:val="Titulo1"/>
        <w:rPr>
          <w:rFonts w:cs="Arial"/>
          <w:szCs w:val="24"/>
        </w:rPr>
      </w:pPr>
      <w:bookmarkStart w:id="11" w:name="_Toc168789035"/>
      <w:r w:rsidRPr="00E97765">
        <w:rPr>
          <w:rFonts w:cs="Arial"/>
          <w:szCs w:val="24"/>
        </w:rPr>
        <w:lastRenderedPageBreak/>
        <w:t>Revisão da Literatura</w:t>
      </w:r>
      <w:bookmarkEnd w:id="11"/>
    </w:p>
    <w:p w14:paraId="653ACF6E" w14:textId="77777777" w:rsidR="00D16FC5" w:rsidRPr="00E97765" w:rsidRDefault="00D16FC5" w:rsidP="00D16FC5">
      <w:pPr>
        <w:rPr>
          <w:rFonts w:ascii="Arial" w:hAnsi="Arial" w:cs="Arial"/>
          <w:sz w:val="24"/>
          <w:szCs w:val="24"/>
        </w:rPr>
      </w:pPr>
    </w:p>
    <w:p w14:paraId="7054B821" w14:textId="36154EBA" w:rsidR="00E4180D" w:rsidRPr="00E97765" w:rsidRDefault="000318DF" w:rsidP="000318DF">
      <w:pPr>
        <w:pStyle w:val="ABNT"/>
        <w:rPr>
          <w:rFonts w:ascii="Arial" w:hAnsi="Arial" w:cs="Arial"/>
          <w:u w:val="single"/>
        </w:rPr>
      </w:pPr>
      <w:r w:rsidRPr="00E97765">
        <w:rPr>
          <w:rFonts w:ascii="Arial" w:hAnsi="Arial" w:cs="Arial"/>
        </w:rPr>
        <w:t>O campo acadêmico da economia tem dedicado um olhar atento à interação entre as estratégias de política monetária e as oscilações do mercado financeiro</w:t>
      </w:r>
      <w:r w:rsidR="00E82397" w:rsidRPr="00E97765">
        <w:rPr>
          <w:rFonts w:ascii="Arial" w:hAnsi="Arial" w:cs="Arial"/>
        </w:rPr>
        <w:t xml:space="preserve">. </w:t>
      </w:r>
      <w:r w:rsidRPr="00E97765">
        <w:rPr>
          <w:rFonts w:ascii="Arial" w:hAnsi="Arial" w:cs="Arial"/>
        </w:rPr>
        <w:t xml:space="preserve">As estratégias em política monetária, que incluem ajustes nas taxas de juros e operações de mercado aberto, têm uma influência marcante na precificação dos ativos financeiros. Segundo o estudo de </w:t>
      </w:r>
      <w:r w:rsidRPr="00E97765">
        <w:rPr>
          <w:rFonts w:ascii="Arial" w:hAnsi="Arial" w:cs="Arial"/>
          <w:b/>
          <w:bCs/>
          <w:i/>
          <w:iCs/>
        </w:rPr>
        <w:t>Ben S. Bernanke e Kenneth N. Kuttner (</w:t>
      </w:r>
      <w:r w:rsidR="00834DF3" w:rsidRPr="00E97765">
        <w:rPr>
          <w:rFonts w:ascii="Arial" w:hAnsi="Arial" w:cs="Arial"/>
          <w:b/>
          <w:bCs/>
          <w:i/>
          <w:iCs/>
        </w:rPr>
        <w:t>2004</w:t>
      </w:r>
      <w:r w:rsidRPr="00E97765">
        <w:rPr>
          <w:rFonts w:ascii="Arial" w:hAnsi="Arial" w:cs="Arial"/>
          <w:b/>
          <w:bCs/>
          <w:i/>
          <w:iCs/>
        </w:rPr>
        <w:t>)</w:t>
      </w:r>
      <w:r w:rsidR="00DA0535" w:rsidRPr="00E97765">
        <w:rPr>
          <w:rStyle w:val="Refdenotaderodap"/>
          <w:rFonts w:ascii="Arial" w:hAnsi="Arial" w:cs="Arial"/>
          <w:b/>
          <w:bCs/>
          <w:i/>
          <w:iCs/>
        </w:rPr>
        <w:footnoteReference w:id="13"/>
      </w:r>
      <w:r w:rsidRPr="00E97765">
        <w:rPr>
          <w:rFonts w:ascii="Arial" w:hAnsi="Arial" w:cs="Arial"/>
          <w:b/>
          <w:bCs/>
          <w:i/>
          <w:iCs/>
        </w:rPr>
        <w:t>,</w:t>
      </w:r>
      <w:r w:rsidRPr="00E97765">
        <w:rPr>
          <w:rFonts w:ascii="Arial" w:hAnsi="Arial" w:cs="Arial"/>
        </w:rPr>
        <w:t xml:space="preserve"> variações inesperadas nas taxas de juros podem influenciar os índices do mercado de ações. Este aspecto sublinha a importância de se explorar a interação entre a política monetária e a volatilidade do mercado, com um enfoque especial em economias emergentes como a brasileira.</w:t>
      </w:r>
    </w:p>
    <w:p w14:paraId="1E8306C3" w14:textId="6A79FEA0" w:rsidR="00E4180D" w:rsidRPr="00E97765" w:rsidRDefault="00F126D5" w:rsidP="000318DF">
      <w:pPr>
        <w:pStyle w:val="ABNT"/>
        <w:rPr>
          <w:rFonts w:ascii="Arial" w:hAnsi="Arial" w:cs="Arial"/>
        </w:rPr>
      </w:pPr>
      <w:r w:rsidRPr="00E97765">
        <w:rPr>
          <w:rFonts w:ascii="Arial" w:hAnsi="Arial" w:cs="Arial"/>
        </w:rPr>
        <w:t xml:space="preserve">Neste sentido, os efeitos sofridos pelo mercado de ações americanos mediante mudanças </w:t>
      </w:r>
      <w:r w:rsidR="005F271D" w:rsidRPr="00E97765">
        <w:rPr>
          <w:rFonts w:ascii="Arial" w:hAnsi="Arial" w:cs="Arial"/>
        </w:rPr>
        <w:t>nas taxas</w:t>
      </w:r>
      <w:r w:rsidRPr="00E97765">
        <w:rPr>
          <w:rFonts w:ascii="Arial" w:hAnsi="Arial" w:cs="Arial"/>
        </w:rPr>
        <w:t xml:space="preserve"> de juros foram avaliados por </w:t>
      </w:r>
      <w:r w:rsidR="002C2364" w:rsidRPr="00E97765">
        <w:rPr>
          <w:rFonts w:ascii="Arial" w:hAnsi="Arial" w:cs="Arial"/>
          <w:b/>
          <w:bCs/>
          <w:i/>
          <w:iCs/>
        </w:rPr>
        <w:t xml:space="preserve">K. </w:t>
      </w:r>
      <w:proofErr w:type="spellStart"/>
      <w:r w:rsidR="002C2364" w:rsidRPr="00E97765">
        <w:rPr>
          <w:rFonts w:ascii="Arial" w:hAnsi="Arial" w:cs="Arial"/>
          <w:b/>
          <w:bCs/>
          <w:i/>
          <w:iCs/>
        </w:rPr>
        <w:t>Latha</w:t>
      </w:r>
      <w:proofErr w:type="spellEnd"/>
      <w:r w:rsidR="002C2364" w:rsidRPr="00E97765">
        <w:rPr>
          <w:rFonts w:ascii="Arial" w:hAnsi="Arial" w:cs="Arial"/>
          <w:b/>
          <w:bCs/>
          <w:i/>
          <w:iCs/>
        </w:rPr>
        <w:t xml:space="preserve">, Sunita Gupta e </w:t>
      </w:r>
      <w:proofErr w:type="spellStart"/>
      <w:r w:rsidR="002C2364" w:rsidRPr="00E97765">
        <w:rPr>
          <w:rFonts w:ascii="Arial" w:hAnsi="Arial" w:cs="Arial"/>
          <w:b/>
          <w:bCs/>
          <w:i/>
          <w:iCs/>
        </w:rPr>
        <w:t>Renu</w:t>
      </w:r>
      <w:proofErr w:type="spellEnd"/>
      <w:r w:rsidR="002C2364" w:rsidRPr="00E97765">
        <w:rPr>
          <w:rFonts w:ascii="Arial" w:hAnsi="Arial" w:cs="Arial"/>
          <w:b/>
          <w:bCs/>
          <w:i/>
          <w:iCs/>
        </w:rPr>
        <w:t xml:space="preserve"> </w:t>
      </w:r>
      <w:proofErr w:type="spellStart"/>
      <w:r w:rsidR="002C2364" w:rsidRPr="00E97765">
        <w:rPr>
          <w:rFonts w:ascii="Arial" w:hAnsi="Arial" w:cs="Arial"/>
          <w:b/>
          <w:bCs/>
          <w:i/>
          <w:iCs/>
        </w:rPr>
        <w:t>Ghosh</w:t>
      </w:r>
      <w:proofErr w:type="spellEnd"/>
      <w:r w:rsidR="002C2364" w:rsidRPr="00E97765">
        <w:rPr>
          <w:rFonts w:ascii="Arial" w:hAnsi="Arial" w:cs="Arial"/>
          <w:b/>
          <w:bCs/>
          <w:i/>
          <w:iCs/>
        </w:rPr>
        <w:t xml:space="preserve"> (2017)</w:t>
      </w:r>
      <w:r w:rsidR="002C2364" w:rsidRPr="00E97765">
        <w:rPr>
          <w:rStyle w:val="Refdenotaderodap"/>
          <w:rFonts w:ascii="Arial" w:hAnsi="Arial" w:cs="Arial"/>
          <w:b/>
          <w:bCs/>
          <w:i/>
          <w:iCs/>
        </w:rPr>
        <w:footnoteReference w:id="14"/>
      </w:r>
      <w:r w:rsidR="00343B88" w:rsidRPr="00E97765">
        <w:rPr>
          <w:rFonts w:ascii="Arial" w:hAnsi="Arial" w:cs="Arial"/>
        </w:rPr>
        <w:t xml:space="preserve"> </w:t>
      </w:r>
      <w:r w:rsidRPr="00E97765">
        <w:rPr>
          <w:rFonts w:ascii="Arial" w:hAnsi="Arial" w:cs="Arial"/>
        </w:rPr>
        <w:t xml:space="preserve">através do método GARCH, os quais fragmentaram a análise entre empresas financeiras e não financeiras listadas no principal índice acionário dos EUA (S&amp;P 500). O impacto </w:t>
      </w:r>
      <w:r w:rsidR="00DC3574" w:rsidRPr="00E97765">
        <w:rPr>
          <w:rFonts w:ascii="Arial" w:hAnsi="Arial" w:cs="Arial"/>
        </w:rPr>
        <w:t>consequente</w:t>
      </w:r>
      <w:r w:rsidRPr="00E97765">
        <w:rPr>
          <w:rFonts w:ascii="Arial" w:hAnsi="Arial" w:cs="Arial"/>
        </w:rPr>
        <w:t xml:space="preserve"> </w:t>
      </w:r>
      <w:r w:rsidR="005F271D" w:rsidRPr="00E97765">
        <w:rPr>
          <w:rFonts w:ascii="Arial" w:hAnsi="Arial" w:cs="Arial"/>
        </w:rPr>
        <w:t>das mudanças</w:t>
      </w:r>
      <w:r w:rsidRPr="00E97765">
        <w:rPr>
          <w:rFonts w:ascii="Arial" w:hAnsi="Arial" w:cs="Arial"/>
        </w:rPr>
        <w:t xml:space="preserve"> de política monetária foi maior nas empresas financeiras ante às não financeiras, </w:t>
      </w:r>
      <w:r w:rsidR="00DC3574" w:rsidRPr="00E97765">
        <w:rPr>
          <w:rFonts w:ascii="Arial" w:hAnsi="Arial" w:cs="Arial"/>
        </w:rPr>
        <w:t>embora tenha resultado</w:t>
      </w:r>
      <w:r w:rsidRPr="00E97765">
        <w:rPr>
          <w:rFonts w:ascii="Arial" w:hAnsi="Arial" w:cs="Arial"/>
        </w:rPr>
        <w:t xml:space="preserve"> num aumento da volatilidade </w:t>
      </w:r>
      <w:r w:rsidR="002C2364" w:rsidRPr="00E97765">
        <w:rPr>
          <w:rFonts w:ascii="Arial" w:hAnsi="Arial" w:cs="Arial"/>
        </w:rPr>
        <w:t>em</w:t>
      </w:r>
      <w:r w:rsidRPr="00E97765">
        <w:rPr>
          <w:rFonts w:ascii="Arial" w:hAnsi="Arial" w:cs="Arial"/>
        </w:rPr>
        <w:t xml:space="preserve"> ambos os grupos. No geral, </w:t>
      </w:r>
      <w:r w:rsidR="002C2364" w:rsidRPr="00E97765">
        <w:rPr>
          <w:rFonts w:ascii="Arial" w:hAnsi="Arial" w:cs="Arial"/>
        </w:rPr>
        <w:t xml:space="preserve">seus resultados revelam que a </w:t>
      </w:r>
      <w:r w:rsidRPr="00E97765">
        <w:rPr>
          <w:rFonts w:ascii="Arial" w:hAnsi="Arial" w:cs="Arial"/>
        </w:rPr>
        <w:t xml:space="preserve">volatilidade </w:t>
      </w:r>
      <w:r w:rsidR="002C2364" w:rsidRPr="00E97765">
        <w:rPr>
          <w:rFonts w:ascii="Arial" w:hAnsi="Arial" w:cs="Arial"/>
        </w:rPr>
        <w:t>da taxa de juros doméstica é relevante para a média e variância do retorno</w:t>
      </w:r>
      <w:r w:rsidR="009C6612" w:rsidRPr="00E97765">
        <w:rPr>
          <w:rFonts w:ascii="Arial" w:hAnsi="Arial" w:cs="Arial"/>
        </w:rPr>
        <w:t xml:space="preserve"> condicional</w:t>
      </w:r>
      <w:r w:rsidR="002C2364" w:rsidRPr="00E97765">
        <w:rPr>
          <w:rFonts w:ascii="Arial" w:hAnsi="Arial" w:cs="Arial"/>
        </w:rPr>
        <w:t xml:space="preserve"> das empresas</w:t>
      </w:r>
      <w:r w:rsidR="009C6612" w:rsidRPr="00E97765">
        <w:rPr>
          <w:rFonts w:ascii="Arial" w:hAnsi="Arial" w:cs="Arial"/>
        </w:rPr>
        <w:t xml:space="preserve">. </w:t>
      </w:r>
      <w:r w:rsidR="002C2364" w:rsidRPr="00E97765">
        <w:rPr>
          <w:rFonts w:ascii="Arial" w:hAnsi="Arial" w:cs="Arial"/>
        </w:rPr>
        <w:t xml:space="preserve">Se </w:t>
      </w:r>
      <w:r w:rsidR="005F271D" w:rsidRPr="00E97765">
        <w:rPr>
          <w:rFonts w:ascii="Arial" w:hAnsi="Arial" w:cs="Arial"/>
        </w:rPr>
        <w:t>a volatilidade</w:t>
      </w:r>
      <w:r w:rsidR="002C2364" w:rsidRPr="00E97765">
        <w:rPr>
          <w:rFonts w:ascii="Arial" w:hAnsi="Arial" w:cs="Arial"/>
        </w:rPr>
        <w:t xml:space="preserve"> da taxa de juros aumentar, também causaria um</w:t>
      </w:r>
      <w:r w:rsidR="009C6612" w:rsidRPr="00E97765">
        <w:rPr>
          <w:rFonts w:ascii="Arial" w:hAnsi="Arial" w:cs="Arial"/>
        </w:rPr>
        <w:t xml:space="preserve">a adição </w:t>
      </w:r>
      <w:r w:rsidR="002C2364" w:rsidRPr="00E97765">
        <w:rPr>
          <w:rFonts w:ascii="Arial" w:hAnsi="Arial" w:cs="Arial"/>
        </w:rPr>
        <w:t>da volatilidade do retorno das ações</w:t>
      </w:r>
      <w:r w:rsidR="009C6612" w:rsidRPr="00E97765">
        <w:rPr>
          <w:rFonts w:ascii="Arial" w:hAnsi="Arial" w:cs="Arial"/>
        </w:rPr>
        <w:t>.</w:t>
      </w:r>
    </w:p>
    <w:p w14:paraId="79EACB8B" w14:textId="2E93438D" w:rsidR="000D10E8" w:rsidRDefault="000D10E8" w:rsidP="000318DF">
      <w:pPr>
        <w:pStyle w:val="ABNT"/>
        <w:rPr>
          <w:rFonts w:ascii="Arial" w:hAnsi="Arial" w:cs="Arial"/>
        </w:rPr>
      </w:pPr>
      <w:r w:rsidRPr="00E97765">
        <w:rPr>
          <w:rFonts w:ascii="Arial" w:hAnsi="Arial" w:cs="Arial"/>
        </w:rPr>
        <w:t xml:space="preserve">Como ferramental estatístico de análise da volatilidade das ações, considerando </w:t>
      </w:r>
      <w:r w:rsidR="00296310" w:rsidRPr="00E97765">
        <w:rPr>
          <w:rFonts w:ascii="Arial" w:hAnsi="Arial" w:cs="Arial"/>
        </w:rPr>
        <w:t>que o preço histórico destas próprias ações pode exercer efeito sobre o preço atual, devemos considerar o uso do modelo</w:t>
      </w:r>
      <w:r w:rsidR="007C2E71" w:rsidRPr="00E97765">
        <w:rPr>
          <w:rFonts w:ascii="Arial" w:hAnsi="Arial" w:cs="Arial"/>
        </w:rPr>
        <w:t xml:space="preserve"> VAR (</w:t>
      </w:r>
      <w:r w:rsidR="00296310" w:rsidRPr="00E97765">
        <w:rPr>
          <w:rFonts w:ascii="Arial" w:hAnsi="Arial" w:cs="Arial"/>
        </w:rPr>
        <w:t>Vetores Autorregressivo</w:t>
      </w:r>
      <w:r w:rsidR="007C2E71" w:rsidRPr="00E97765">
        <w:rPr>
          <w:rFonts w:ascii="Arial" w:hAnsi="Arial" w:cs="Arial"/>
        </w:rPr>
        <w:t>)</w:t>
      </w:r>
      <w:r w:rsidR="00296310" w:rsidRPr="00E97765">
        <w:rPr>
          <w:rFonts w:ascii="Arial" w:hAnsi="Arial" w:cs="Arial"/>
        </w:rPr>
        <w:t xml:space="preserve"> proposto por </w:t>
      </w:r>
      <w:r w:rsidR="00296310" w:rsidRPr="00E97765">
        <w:rPr>
          <w:rFonts w:ascii="Arial" w:hAnsi="Arial" w:cs="Arial"/>
          <w:b/>
          <w:bCs/>
          <w:i/>
          <w:iCs/>
        </w:rPr>
        <w:t>Sims, Christopher em 1980</w:t>
      </w:r>
      <w:r w:rsidR="00296310" w:rsidRPr="00E97765">
        <w:rPr>
          <w:rFonts w:ascii="Arial" w:hAnsi="Arial" w:cs="Arial"/>
        </w:rPr>
        <w:t>, em seu artigo “</w:t>
      </w:r>
      <w:proofErr w:type="spellStart"/>
      <w:r w:rsidR="00296310" w:rsidRPr="00E97765">
        <w:rPr>
          <w:rFonts w:ascii="Arial" w:hAnsi="Arial" w:cs="Arial"/>
          <w:b/>
          <w:bCs/>
          <w:i/>
          <w:iCs/>
        </w:rPr>
        <w:t>Macroeconomics</w:t>
      </w:r>
      <w:proofErr w:type="spellEnd"/>
      <w:r w:rsidR="00296310" w:rsidRPr="00E97765">
        <w:rPr>
          <w:rFonts w:ascii="Arial" w:hAnsi="Arial" w:cs="Arial"/>
          <w:b/>
          <w:bCs/>
          <w:i/>
          <w:iCs/>
        </w:rPr>
        <w:t xml:space="preserve"> </w:t>
      </w:r>
      <w:proofErr w:type="spellStart"/>
      <w:r w:rsidR="00296310" w:rsidRPr="00E97765">
        <w:rPr>
          <w:rFonts w:ascii="Arial" w:hAnsi="Arial" w:cs="Arial"/>
          <w:b/>
          <w:bCs/>
          <w:i/>
          <w:iCs/>
        </w:rPr>
        <w:t>and</w:t>
      </w:r>
      <w:proofErr w:type="spellEnd"/>
      <w:r w:rsidR="00296310" w:rsidRPr="00E97765">
        <w:rPr>
          <w:rFonts w:ascii="Arial" w:hAnsi="Arial" w:cs="Arial"/>
          <w:b/>
          <w:bCs/>
          <w:i/>
          <w:iCs/>
        </w:rPr>
        <w:t xml:space="preserve"> Reality</w:t>
      </w:r>
      <w:r w:rsidR="00296310" w:rsidRPr="00E97765">
        <w:rPr>
          <w:rFonts w:ascii="Arial" w:hAnsi="Arial" w:cs="Arial"/>
        </w:rPr>
        <w:t xml:space="preserve">.”, </w:t>
      </w:r>
      <w:r w:rsidR="00296310" w:rsidRPr="00E97765">
        <w:rPr>
          <w:rStyle w:val="Refdenotaderodap"/>
          <w:rFonts w:ascii="Arial" w:hAnsi="Arial" w:cs="Arial"/>
        </w:rPr>
        <w:footnoteReference w:id="15"/>
      </w:r>
      <w:r w:rsidR="00296310" w:rsidRPr="00E97765">
        <w:rPr>
          <w:rFonts w:ascii="Arial" w:hAnsi="Arial" w:cs="Arial"/>
        </w:rPr>
        <w:t>o qual busca uma relação linear entre as variáveis independentes de estudo, mas também considera as defasagens da própria variável dependente desejada, a fim de avaliar os efeitos inerciais causados por estas defasagens.</w:t>
      </w:r>
    </w:p>
    <w:p w14:paraId="606F3BA4" w14:textId="77777777" w:rsidR="00E4180D" w:rsidRPr="00E97765" w:rsidRDefault="00E4180D" w:rsidP="000318DF">
      <w:pPr>
        <w:pStyle w:val="ABNT"/>
        <w:rPr>
          <w:rFonts w:ascii="Arial" w:hAnsi="Arial" w:cs="Arial"/>
          <w:color w:val="FF0000"/>
          <w:u w:val="single"/>
        </w:rPr>
      </w:pPr>
    </w:p>
    <w:p w14:paraId="4A6EBF3C" w14:textId="6983C7B6" w:rsidR="006A08E9" w:rsidRDefault="006A08E9" w:rsidP="000318DF">
      <w:pPr>
        <w:pStyle w:val="ABNT"/>
        <w:rPr>
          <w:rFonts w:ascii="Arial" w:hAnsi="Arial" w:cs="Arial"/>
        </w:rPr>
      </w:pPr>
      <w:r w:rsidRPr="00E97765">
        <w:rPr>
          <w:rFonts w:ascii="Arial" w:hAnsi="Arial" w:cs="Arial"/>
        </w:rPr>
        <w:t>Na tentativa de compreender a dinâmica entre a política monetária e a volatilidade setorial, é crucial discernir entre o risco sistemático</w:t>
      </w:r>
      <w:r w:rsidR="0048305E" w:rsidRPr="00E97765">
        <w:rPr>
          <w:rFonts w:ascii="Arial" w:hAnsi="Arial" w:cs="Arial"/>
        </w:rPr>
        <w:t xml:space="preserve"> – </w:t>
      </w:r>
      <w:r w:rsidRPr="00E97765">
        <w:rPr>
          <w:rFonts w:ascii="Arial" w:hAnsi="Arial" w:cs="Arial"/>
        </w:rPr>
        <w:t xml:space="preserve">inerente ao mercado </w:t>
      </w:r>
      <w:r w:rsidRPr="00E97765">
        <w:rPr>
          <w:rFonts w:ascii="Arial" w:hAnsi="Arial" w:cs="Arial"/>
        </w:rPr>
        <w:lastRenderedPageBreak/>
        <w:t>como um todo</w:t>
      </w:r>
      <w:r w:rsidR="0048305E" w:rsidRPr="00E97765">
        <w:rPr>
          <w:rFonts w:ascii="Arial" w:hAnsi="Arial" w:cs="Arial"/>
        </w:rPr>
        <w:t xml:space="preserve"> – </w:t>
      </w:r>
      <w:r w:rsidRPr="00E97765">
        <w:rPr>
          <w:rFonts w:ascii="Arial" w:hAnsi="Arial" w:cs="Arial"/>
        </w:rPr>
        <w:t xml:space="preserve">e o risco </w:t>
      </w:r>
      <w:r w:rsidR="00C23537" w:rsidRPr="00E97765">
        <w:rPr>
          <w:rFonts w:ascii="Arial" w:hAnsi="Arial" w:cs="Arial"/>
        </w:rPr>
        <w:t>peculiar</w:t>
      </w:r>
      <w:r w:rsidR="0048305E" w:rsidRPr="00E97765">
        <w:rPr>
          <w:rFonts w:ascii="Arial" w:hAnsi="Arial" w:cs="Arial"/>
        </w:rPr>
        <w:t xml:space="preserve"> </w:t>
      </w:r>
      <w:r w:rsidR="000B7BC2" w:rsidRPr="00E97765">
        <w:rPr>
          <w:rFonts w:ascii="Arial" w:hAnsi="Arial" w:cs="Arial"/>
        </w:rPr>
        <w:t xml:space="preserve">aos </w:t>
      </w:r>
      <w:r w:rsidRPr="00E97765">
        <w:rPr>
          <w:rFonts w:ascii="Arial" w:hAnsi="Arial" w:cs="Arial"/>
        </w:rPr>
        <w:t xml:space="preserve">setores. O estudo feito por </w:t>
      </w:r>
      <w:r w:rsidRPr="00E97765">
        <w:rPr>
          <w:rFonts w:ascii="Arial" w:hAnsi="Arial" w:cs="Arial"/>
          <w:b/>
          <w:bCs/>
          <w:i/>
          <w:iCs/>
        </w:rPr>
        <w:t xml:space="preserve">Fernando Caio Galdi e Jose Roberto </w:t>
      </w:r>
      <w:proofErr w:type="spellStart"/>
      <w:r w:rsidRPr="00E97765">
        <w:rPr>
          <w:rFonts w:ascii="Arial" w:hAnsi="Arial" w:cs="Arial"/>
          <w:b/>
          <w:bCs/>
          <w:i/>
          <w:iCs/>
        </w:rPr>
        <w:t>Securato</w:t>
      </w:r>
      <w:proofErr w:type="spellEnd"/>
      <w:r w:rsidRPr="00E97765">
        <w:rPr>
          <w:rFonts w:ascii="Arial" w:hAnsi="Arial" w:cs="Arial"/>
          <w:b/>
          <w:bCs/>
          <w:i/>
          <w:iCs/>
        </w:rPr>
        <w:t xml:space="preserve"> (2007)</w:t>
      </w:r>
      <w:r w:rsidR="001A1C89" w:rsidRPr="00E97765">
        <w:rPr>
          <w:rStyle w:val="Refdenotaderodap"/>
          <w:rFonts w:ascii="Arial" w:hAnsi="Arial" w:cs="Arial"/>
          <w:b/>
          <w:bCs/>
        </w:rPr>
        <w:footnoteReference w:id="16"/>
      </w:r>
      <w:r w:rsidRPr="00E97765">
        <w:rPr>
          <w:rFonts w:ascii="Arial" w:hAnsi="Arial" w:cs="Arial"/>
        </w:rPr>
        <w:t xml:space="preserve"> destacou a ausência de uma relação significativa entre o risco peculiar e os retornos de carteiras de ações minimamente diversificadas, sendo </w:t>
      </w:r>
      <w:r w:rsidR="0048305E" w:rsidRPr="00E97765">
        <w:rPr>
          <w:rFonts w:ascii="Arial" w:hAnsi="Arial" w:cs="Arial"/>
        </w:rPr>
        <w:t xml:space="preserve">o risco sistemático o </w:t>
      </w:r>
      <w:r w:rsidRPr="00E97765">
        <w:rPr>
          <w:rFonts w:ascii="Arial" w:hAnsi="Arial" w:cs="Arial"/>
        </w:rPr>
        <w:t xml:space="preserve">maior contribuidor. Tal evidência justifica a necessidade de remover os efeitos do risco sistemático ao analisar a relação entre a resposta do risco setorial para mudanças na política monetária, com o objetivo de </w:t>
      </w:r>
      <w:r w:rsidR="0048305E" w:rsidRPr="00E97765">
        <w:rPr>
          <w:rFonts w:ascii="Arial" w:hAnsi="Arial" w:cs="Arial"/>
        </w:rPr>
        <w:t>obter-se</w:t>
      </w:r>
      <w:r w:rsidRPr="00E97765">
        <w:rPr>
          <w:rFonts w:ascii="Arial" w:hAnsi="Arial" w:cs="Arial"/>
        </w:rPr>
        <w:t xml:space="preserve"> uma compreensão mais precisa de como os formuladores de política afetam cada setor da bolsa. Estas análises são vitais para os investidores ao tomarem decisões informadas, e para os formuladores de políticas ao buscarem estratégias que promovam a estabilidade financeira em face das nuances do mercado brasileiro.</w:t>
      </w:r>
    </w:p>
    <w:p w14:paraId="1E2826A6" w14:textId="5611502D" w:rsidR="00D056A2" w:rsidRPr="00E97765" w:rsidRDefault="00155DE3" w:rsidP="00843A2D">
      <w:pPr>
        <w:pStyle w:val="ABNT"/>
        <w:rPr>
          <w:rFonts w:ascii="Arial" w:hAnsi="Arial" w:cs="Arial"/>
          <w:b/>
          <w:bCs/>
        </w:rPr>
      </w:pPr>
      <w:r w:rsidRPr="00E97765">
        <w:rPr>
          <w:rFonts w:ascii="Arial" w:hAnsi="Arial" w:cs="Arial"/>
        </w:rPr>
        <w:t xml:space="preserve">Além disso, com a finalidade de compreender o efeito da taxa de juros sobre a volatilidade setorial na bolsa brasileira, buscamos considerar </w:t>
      </w:r>
      <w:r w:rsidR="00F55855" w:rsidRPr="00E97765">
        <w:rPr>
          <w:rFonts w:ascii="Arial" w:hAnsi="Arial" w:cs="Arial"/>
        </w:rPr>
        <w:t>outras</w:t>
      </w:r>
      <w:r w:rsidRPr="00E97765">
        <w:rPr>
          <w:rFonts w:ascii="Arial" w:hAnsi="Arial" w:cs="Arial"/>
        </w:rPr>
        <w:t xml:space="preserve"> variáveis macroeconômicas, de forma a evitar que outros fatores </w:t>
      </w:r>
      <w:r w:rsidR="00365470" w:rsidRPr="00E97765">
        <w:rPr>
          <w:rFonts w:ascii="Arial" w:hAnsi="Arial" w:cs="Arial"/>
        </w:rPr>
        <w:t>interfiram na</w:t>
      </w:r>
      <w:r w:rsidRPr="00E97765">
        <w:rPr>
          <w:rFonts w:ascii="Arial" w:hAnsi="Arial" w:cs="Arial"/>
        </w:rPr>
        <w:t xml:space="preserve"> relação estudada</w:t>
      </w:r>
      <w:r w:rsidR="004533CD" w:rsidRPr="00E97765">
        <w:rPr>
          <w:rFonts w:ascii="Arial" w:hAnsi="Arial" w:cs="Arial"/>
        </w:rPr>
        <w:t>:</w:t>
      </w:r>
    </w:p>
    <w:p w14:paraId="55C16CFF" w14:textId="149810D2" w:rsidR="00A07D26" w:rsidRPr="0001649E" w:rsidRDefault="00A07D26" w:rsidP="00231554">
      <w:pPr>
        <w:pStyle w:val="ABNT"/>
        <w:numPr>
          <w:ilvl w:val="0"/>
          <w:numId w:val="2"/>
        </w:numPr>
        <w:ind w:left="993"/>
        <w:rPr>
          <w:rFonts w:ascii="Arial" w:hAnsi="Arial" w:cs="Arial"/>
          <w:b/>
          <w:bCs/>
        </w:rPr>
      </w:pPr>
      <w:r w:rsidRPr="00E97765">
        <w:rPr>
          <w:rFonts w:ascii="Arial" w:hAnsi="Arial" w:cs="Arial"/>
          <w:b/>
          <w:bCs/>
        </w:rPr>
        <w:t xml:space="preserve">Taxa de Juros dos EUA: </w:t>
      </w:r>
      <w:r w:rsidR="001D4AF3" w:rsidRPr="00E97765">
        <w:rPr>
          <w:rFonts w:ascii="Arial" w:hAnsi="Arial" w:cs="Arial"/>
        </w:rPr>
        <w:t xml:space="preserve">consideramos a taxa de juros americana tanto pelo seu efeito </w:t>
      </w:r>
      <w:r w:rsidR="00494CE2" w:rsidRPr="00E97765">
        <w:rPr>
          <w:rFonts w:ascii="Arial" w:hAnsi="Arial" w:cs="Arial"/>
        </w:rPr>
        <w:t>geral n</w:t>
      </w:r>
      <w:r w:rsidR="001D4AF3" w:rsidRPr="00E97765">
        <w:rPr>
          <w:rFonts w:ascii="Arial" w:hAnsi="Arial" w:cs="Arial"/>
        </w:rPr>
        <w:t xml:space="preserve">o mercado acionário – mediante o custo oportunidade do capital estrangeiro – quanto pelo seu impacto no custo de capital de terceiros às empresas que possuem dívida no exterior. Conforme estudado por </w:t>
      </w:r>
      <w:r w:rsidR="001D4AF3" w:rsidRPr="00E97765">
        <w:rPr>
          <w:rFonts w:ascii="Arial" w:hAnsi="Arial" w:cs="Arial"/>
          <w:b/>
          <w:bCs/>
          <w:i/>
          <w:iCs/>
        </w:rPr>
        <w:t>Roseli Silva, Mario</w:t>
      </w:r>
      <w:r w:rsidR="00231554" w:rsidRPr="00E97765">
        <w:rPr>
          <w:rFonts w:ascii="Arial" w:hAnsi="Arial" w:cs="Arial"/>
          <w:b/>
          <w:bCs/>
          <w:i/>
          <w:iCs/>
        </w:rPr>
        <w:t xml:space="preserve"> </w:t>
      </w:r>
      <w:proofErr w:type="spellStart"/>
      <w:r w:rsidR="001D4AF3" w:rsidRPr="00E97765">
        <w:rPr>
          <w:rFonts w:ascii="Arial" w:hAnsi="Arial" w:cs="Arial"/>
          <w:b/>
          <w:bCs/>
          <w:i/>
          <w:iCs/>
        </w:rPr>
        <w:t>Bertella</w:t>
      </w:r>
      <w:proofErr w:type="spellEnd"/>
      <w:r w:rsidR="00231554" w:rsidRPr="00E97765">
        <w:rPr>
          <w:rFonts w:ascii="Arial" w:hAnsi="Arial" w:cs="Arial"/>
          <w:b/>
          <w:bCs/>
          <w:i/>
          <w:iCs/>
        </w:rPr>
        <w:t xml:space="preserve"> </w:t>
      </w:r>
      <w:r w:rsidR="001D4AF3" w:rsidRPr="00E97765">
        <w:rPr>
          <w:rFonts w:ascii="Arial" w:hAnsi="Arial" w:cs="Arial"/>
          <w:b/>
          <w:bCs/>
          <w:i/>
          <w:iCs/>
        </w:rPr>
        <w:t xml:space="preserve">e </w:t>
      </w:r>
      <w:r w:rsidR="00231554" w:rsidRPr="00E97765">
        <w:rPr>
          <w:rFonts w:ascii="Arial" w:hAnsi="Arial" w:cs="Arial"/>
          <w:b/>
          <w:bCs/>
          <w:i/>
          <w:iCs/>
        </w:rPr>
        <w:t xml:space="preserve">Renan </w:t>
      </w:r>
      <w:r w:rsidR="001D4AF3" w:rsidRPr="00E97765">
        <w:rPr>
          <w:rFonts w:ascii="Arial" w:hAnsi="Arial" w:cs="Arial"/>
          <w:b/>
          <w:bCs/>
          <w:i/>
          <w:iCs/>
        </w:rPr>
        <w:t>Pereira (2014)</w:t>
      </w:r>
      <w:r w:rsidR="00231554" w:rsidRPr="00E97765">
        <w:rPr>
          <w:rStyle w:val="Refdenotaderodap"/>
          <w:rFonts w:ascii="Arial" w:hAnsi="Arial" w:cs="Arial"/>
        </w:rPr>
        <w:footnoteReference w:id="17"/>
      </w:r>
      <w:r w:rsidR="004C0068" w:rsidRPr="00E97765">
        <w:rPr>
          <w:rFonts w:ascii="Arial" w:hAnsi="Arial" w:cs="Arial"/>
        </w:rPr>
        <w:t xml:space="preserve">, </w:t>
      </w:r>
      <w:r w:rsidR="00231554" w:rsidRPr="00E97765">
        <w:rPr>
          <w:rFonts w:ascii="Arial" w:hAnsi="Arial" w:cs="Arial"/>
        </w:rPr>
        <w:t>a taxa de juros americana possui relação inversa de longo prazo com o índice Bovespa, o que corrobora sua importância em nossa análise.</w:t>
      </w:r>
    </w:p>
    <w:p w14:paraId="2FA2E067" w14:textId="77777777" w:rsidR="0001649E" w:rsidRPr="00E97765" w:rsidRDefault="0001649E" w:rsidP="0001649E">
      <w:pPr>
        <w:pStyle w:val="ABNT"/>
        <w:ind w:left="993" w:firstLine="0"/>
        <w:rPr>
          <w:rFonts w:ascii="Arial" w:hAnsi="Arial" w:cs="Arial"/>
          <w:b/>
          <w:bCs/>
        </w:rPr>
      </w:pPr>
    </w:p>
    <w:p w14:paraId="111F8C6C" w14:textId="3CDF3A79" w:rsidR="00155DE3" w:rsidRDefault="00D056A2" w:rsidP="00231554">
      <w:pPr>
        <w:pStyle w:val="ABNT"/>
        <w:numPr>
          <w:ilvl w:val="0"/>
          <w:numId w:val="2"/>
        </w:numPr>
        <w:ind w:left="993"/>
        <w:rPr>
          <w:rFonts w:ascii="Arial" w:hAnsi="Arial" w:cs="Arial"/>
        </w:rPr>
      </w:pPr>
      <w:r w:rsidRPr="00E97765">
        <w:rPr>
          <w:rFonts w:ascii="Arial" w:hAnsi="Arial" w:cs="Arial"/>
          <w:b/>
          <w:bCs/>
        </w:rPr>
        <w:t>Taxa de Câmbio Real:</w:t>
      </w:r>
      <w:r w:rsidRPr="00E97765">
        <w:rPr>
          <w:rFonts w:ascii="Arial" w:hAnsi="Arial" w:cs="Arial"/>
        </w:rPr>
        <w:t xml:space="preserve"> </w:t>
      </w:r>
      <w:r w:rsidR="00277C4A" w:rsidRPr="00E97765">
        <w:rPr>
          <w:rFonts w:ascii="Arial" w:hAnsi="Arial" w:cs="Arial"/>
        </w:rPr>
        <w:t xml:space="preserve">a taxa de câmbio pode influenciar as empresas que transacionam </w:t>
      </w:r>
      <w:r w:rsidR="00B4524A" w:rsidRPr="00E97765">
        <w:rPr>
          <w:rFonts w:ascii="Arial" w:hAnsi="Arial" w:cs="Arial"/>
        </w:rPr>
        <w:t xml:space="preserve">seus produtos </w:t>
      </w:r>
      <w:r w:rsidR="00277C4A" w:rsidRPr="00E97765">
        <w:rPr>
          <w:rFonts w:ascii="Arial" w:hAnsi="Arial" w:cs="Arial"/>
        </w:rPr>
        <w:t xml:space="preserve">em moeda estrangeira, além de, em momentos de depreciação real, estimular o mercado doméstico, </w:t>
      </w:r>
      <w:r w:rsidR="00D6043E" w:rsidRPr="00E97765">
        <w:rPr>
          <w:rFonts w:ascii="Arial" w:hAnsi="Arial" w:cs="Arial"/>
        </w:rPr>
        <w:t xml:space="preserve">de acordo com </w:t>
      </w:r>
      <w:r w:rsidR="00524D1A" w:rsidRPr="00E97765">
        <w:rPr>
          <w:rFonts w:ascii="Arial" w:hAnsi="Arial" w:cs="Arial"/>
          <w:b/>
          <w:bCs/>
          <w:i/>
          <w:iCs/>
        </w:rPr>
        <w:t>Dornbusch e Fischer (1980)</w:t>
      </w:r>
      <w:r w:rsidR="00524D1A" w:rsidRPr="00E97765">
        <w:rPr>
          <w:rStyle w:val="Refdenotaderodap"/>
          <w:rFonts w:ascii="Arial" w:hAnsi="Arial" w:cs="Arial"/>
          <w:b/>
          <w:bCs/>
          <w:i/>
          <w:iCs/>
        </w:rPr>
        <w:footnoteReference w:id="18"/>
      </w:r>
      <w:r w:rsidR="00D6043E" w:rsidRPr="00E97765">
        <w:rPr>
          <w:rFonts w:ascii="Arial" w:hAnsi="Arial" w:cs="Arial"/>
          <w:b/>
          <w:bCs/>
          <w:i/>
          <w:iCs/>
        </w:rPr>
        <w:t>,</w:t>
      </w:r>
      <w:r w:rsidR="00D6043E" w:rsidRPr="00E97765">
        <w:rPr>
          <w:rFonts w:ascii="Arial" w:hAnsi="Arial" w:cs="Arial"/>
        </w:rPr>
        <w:t xml:space="preserve"> os quais propuseram </w:t>
      </w:r>
      <w:r w:rsidR="00524D1A" w:rsidRPr="00E97765">
        <w:rPr>
          <w:rFonts w:ascii="Arial" w:hAnsi="Arial" w:cs="Arial"/>
        </w:rPr>
        <w:t xml:space="preserve">que a depreciação real do câmbio poderia estimular as vendas domésticas, gerando </w:t>
      </w:r>
      <w:r w:rsidRPr="00E97765">
        <w:rPr>
          <w:rFonts w:ascii="Arial" w:hAnsi="Arial" w:cs="Arial"/>
        </w:rPr>
        <w:t xml:space="preserve">uma sensação de maior produtividade interna e, assim, impulsionando os preços das ações. </w:t>
      </w:r>
    </w:p>
    <w:p w14:paraId="6D585BF0" w14:textId="77777777" w:rsidR="0001649E" w:rsidRPr="00E97765" w:rsidRDefault="0001649E" w:rsidP="0001649E">
      <w:pPr>
        <w:pStyle w:val="ABNT"/>
        <w:ind w:firstLine="0"/>
        <w:rPr>
          <w:rFonts w:ascii="Arial" w:hAnsi="Arial" w:cs="Arial"/>
        </w:rPr>
      </w:pPr>
    </w:p>
    <w:p w14:paraId="68DD017A" w14:textId="5C8CDE4C" w:rsidR="008B34D3" w:rsidRDefault="00524D1A" w:rsidP="00231554">
      <w:pPr>
        <w:pStyle w:val="ABNT"/>
        <w:numPr>
          <w:ilvl w:val="0"/>
          <w:numId w:val="2"/>
        </w:numPr>
        <w:ind w:left="993"/>
        <w:rPr>
          <w:rFonts w:ascii="Arial" w:hAnsi="Arial" w:cs="Arial"/>
        </w:rPr>
      </w:pPr>
      <w:r w:rsidRPr="00E97765">
        <w:rPr>
          <w:rFonts w:ascii="Arial" w:hAnsi="Arial" w:cs="Arial"/>
          <w:b/>
          <w:bCs/>
        </w:rPr>
        <w:lastRenderedPageBreak/>
        <w:t>Inflação:</w:t>
      </w:r>
      <w:r w:rsidRPr="00E97765">
        <w:rPr>
          <w:rFonts w:ascii="Arial" w:hAnsi="Arial" w:cs="Arial"/>
        </w:rPr>
        <w:t xml:space="preserve"> </w:t>
      </w:r>
      <w:r w:rsidR="002925DD" w:rsidRPr="00E97765">
        <w:rPr>
          <w:rFonts w:ascii="Arial" w:hAnsi="Arial" w:cs="Arial"/>
        </w:rPr>
        <w:t xml:space="preserve">de acordo com </w:t>
      </w:r>
      <w:r w:rsidR="002925DD" w:rsidRPr="00E97765">
        <w:rPr>
          <w:rFonts w:ascii="Arial" w:hAnsi="Arial" w:cs="Arial"/>
          <w:b/>
          <w:bCs/>
          <w:i/>
          <w:iCs/>
        </w:rPr>
        <w:t>E. F Fama</w:t>
      </w:r>
      <w:r w:rsidR="00EC5616" w:rsidRPr="00E97765">
        <w:rPr>
          <w:rStyle w:val="Refdenotaderodap"/>
          <w:rFonts w:ascii="Arial" w:hAnsi="Arial" w:cs="Arial"/>
          <w:b/>
          <w:bCs/>
        </w:rPr>
        <w:footnoteReference w:id="19"/>
      </w:r>
      <w:r w:rsidR="00F22FB1" w:rsidRPr="00E97765">
        <w:rPr>
          <w:rFonts w:ascii="Arial" w:hAnsi="Arial" w:cs="Arial"/>
        </w:rPr>
        <w:t xml:space="preserve">, </w:t>
      </w:r>
      <w:r w:rsidR="002925DD" w:rsidRPr="00E97765">
        <w:rPr>
          <w:rFonts w:ascii="Arial" w:hAnsi="Arial" w:cs="Arial"/>
        </w:rPr>
        <w:t xml:space="preserve">o aumento da inflação efetiva – ou esperada – geraria um pessimismo no mercado de ações devido à incerteza em relação a uma possível adoção de uma política monetária restritiva futuramente, gerando contratação na atividade. </w:t>
      </w:r>
      <w:r w:rsidR="006C41DE" w:rsidRPr="00E97765">
        <w:rPr>
          <w:rFonts w:ascii="Arial" w:hAnsi="Arial" w:cs="Arial"/>
        </w:rPr>
        <w:t>O mercado acionári</w:t>
      </w:r>
      <w:r w:rsidR="00D6043E" w:rsidRPr="00E97765">
        <w:rPr>
          <w:rFonts w:ascii="Arial" w:hAnsi="Arial" w:cs="Arial"/>
        </w:rPr>
        <w:t>o</w:t>
      </w:r>
      <w:r w:rsidR="006C41DE" w:rsidRPr="00E97765">
        <w:rPr>
          <w:rFonts w:ascii="Arial" w:hAnsi="Arial" w:cs="Arial"/>
        </w:rPr>
        <w:t xml:space="preserve"> tenderia a antecipar uma precificação negativa com a expectativa de resultados piores à empresa futuramente</w:t>
      </w:r>
      <w:r w:rsidR="008B34D3" w:rsidRPr="00E97765">
        <w:rPr>
          <w:rFonts w:ascii="Arial" w:hAnsi="Arial" w:cs="Arial"/>
        </w:rPr>
        <w:t>.</w:t>
      </w:r>
      <w:r w:rsidR="00B365A3" w:rsidRPr="00E97765">
        <w:rPr>
          <w:rFonts w:ascii="Arial" w:hAnsi="Arial" w:cs="Arial"/>
        </w:rPr>
        <w:t xml:space="preserve"> O resultado da expectativa de mercado ante </w:t>
      </w:r>
      <w:r w:rsidR="00AE15CD" w:rsidRPr="00E97765">
        <w:rPr>
          <w:rFonts w:ascii="Arial" w:hAnsi="Arial" w:cs="Arial"/>
        </w:rPr>
        <w:t>a</w:t>
      </w:r>
      <w:r w:rsidR="00B365A3" w:rsidRPr="00E97765">
        <w:rPr>
          <w:rFonts w:ascii="Arial" w:hAnsi="Arial" w:cs="Arial"/>
        </w:rPr>
        <w:t xml:space="preserve"> inflação foi observad</w:t>
      </w:r>
      <w:r w:rsidR="00AC2FEA" w:rsidRPr="00E97765">
        <w:rPr>
          <w:rFonts w:ascii="Arial" w:hAnsi="Arial" w:cs="Arial"/>
        </w:rPr>
        <w:t xml:space="preserve">o </w:t>
      </w:r>
      <w:r w:rsidR="00C5560A" w:rsidRPr="00E97765">
        <w:rPr>
          <w:rFonts w:ascii="Arial" w:hAnsi="Arial" w:cs="Arial"/>
        </w:rPr>
        <w:t xml:space="preserve">implicitamente na expectativa da Taxa de Juro Brasileira e </w:t>
      </w:r>
      <w:r w:rsidR="00B365A3" w:rsidRPr="00E97765">
        <w:rPr>
          <w:rFonts w:ascii="Arial" w:hAnsi="Arial" w:cs="Arial"/>
        </w:rPr>
        <w:t xml:space="preserve">na Taxa de </w:t>
      </w:r>
      <w:r w:rsidR="00AE15CD" w:rsidRPr="00E97765">
        <w:rPr>
          <w:rFonts w:ascii="Arial" w:hAnsi="Arial" w:cs="Arial"/>
        </w:rPr>
        <w:t>Câmbio</w:t>
      </w:r>
      <w:r w:rsidR="00B365A3" w:rsidRPr="00E97765">
        <w:rPr>
          <w:rFonts w:ascii="Arial" w:hAnsi="Arial" w:cs="Arial"/>
        </w:rPr>
        <w:t xml:space="preserve"> Real, a qual considerou o diferencial de inflação entre Brasil e Estados Unidos.</w:t>
      </w:r>
    </w:p>
    <w:p w14:paraId="512981D6" w14:textId="77777777" w:rsidR="0001649E" w:rsidRPr="00E97765" w:rsidRDefault="0001649E" w:rsidP="0001649E">
      <w:pPr>
        <w:pStyle w:val="ABNT"/>
        <w:ind w:firstLine="0"/>
        <w:rPr>
          <w:rFonts w:ascii="Arial" w:hAnsi="Arial" w:cs="Arial"/>
        </w:rPr>
      </w:pPr>
    </w:p>
    <w:p w14:paraId="380428C7" w14:textId="4033F973" w:rsidR="000D10E8" w:rsidRPr="00E97765" w:rsidRDefault="00A03A76" w:rsidP="000D10E8">
      <w:pPr>
        <w:pStyle w:val="ABNT"/>
        <w:numPr>
          <w:ilvl w:val="0"/>
          <w:numId w:val="2"/>
        </w:numPr>
        <w:ind w:left="993"/>
        <w:rPr>
          <w:rFonts w:ascii="Arial" w:hAnsi="Arial" w:cs="Arial"/>
        </w:rPr>
      </w:pPr>
      <w:r w:rsidRPr="00E97765">
        <w:rPr>
          <w:rFonts w:ascii="Arial" w:hAnsi="Arial" w:cs="Arial"/>
          <w:b/>
          <w:bCs/>
        </w:rPr>
        <w:t>Surpresa monetária</w:t>
      </w:r>
      <w:r w:rsidRPr="00E97765">
        <w:rPr>
          <w:rFonts w:ascii="Arial" w:hAnsi="Arial" w:cs="Arial"/>
        </w:rPr>
        <w:t xml:space="preserve">: </w:t>
      </w:r>
      <w:r w:rsidRPr="00E97765">
        <w:rPr>
          <w:rFonts w:ascii="Arial" w:hAnsi="Arial" w:cs="Arial"/>
          <w:b/>
          <w:bCs/>
          <w:i/>
          <w:iCs/>
        </w:rPr>
        <w:t>Gonçalves Junior e Eid Junior (2011)</w:t>
      </w:r>
      <w:r w:rsidRPr="00E97765">
        <w:rPr>
          <w:rFonts w:ascii="Arial" w:hAnsi="Arial" w:cs="Arial"/>
        </w:rPr>
        <w:t xml:space="preserve"> </w:t>
      </w:r>
      <w:r w:rsidR="00C44D88" w:rsidRPr="00E97765">
        <w:rPr>
          <w:rStyle w:val="Refdenotaderodap"/>
          <w:rFonts w:ascii="Arial" w:hAnsi="Arial" w:cs="Arial"/>
        </w:rPr>
        <w:footnoteReference w:id="20"/>
      </w:r>
      <w:r w:rsidRPr="00E97765">
        <w:rPr>
          <w:rFonts w:ascii="Arial" w:hAnsi="Arial" w:cs="Arial"/>
        </w:rPr>
        <w:t>identificaram a resposta do índice Bovespa mediante alterações diretas da política monetária e alterações inesperadas. Estas últimas gerariam uma resposta robusta no índice, o qual teria uma queda média de 1,3% para cada ponto percentual de aumento</w:t>
      </w:r>
      <w:r w:rsidR="00A07D26" w:rsidRPr="00E97765">
        <w:rPr>
          <w:rFonts w:ascii="Arial" w:hAnsi="Arial" w:cs="Arial"/>
        </w:rPr>
        <w:t xml:space="preserve"> inesperado</w:t>
      </w:r>
      <w:r w:rsidRPr="00E97765">
        <w:rPr>
          <w:rFonts w:ascii="Arial" w:hAnsi="Arial" w:cs="Arial"/>
        </w:rPr>
        <w:t xml:space="preserve"> na taxa de juros brasileira</w:t>
      </w:r>
      <w:r w:rsidR="005B4BFB" w:rsidRPr="00E97765">
        <w:rPr>
          <w:rFonts w:ascii="Arial" w:hAnsi="Arial" w:cs="Arial"/>
        </w:rPr>
        <w:t>, enquanto as primeiras gerariam reação fraca no índice acionário.</w:t>
      </w:r>
      <w:r w:rsidR="00FD4818" w:rsidRPr="00E97765">
        <w:rPr>
          <w:rFonts w:ascii="Arial" w:hAnsi="Arial" w:cs="Arial"/>
        </w:rPr>
        <w:t xml:space="preserve"> A surpresa monetária é refletida em nosso estudo através da reprecificação do mercado na expectativa da Taxa de Juros Brasileira e seu respectivo impacto na volatilidade do mercado.</w:t>
      </w:r>
    </w:p>
    <w:p w14:paraId="203B65F0" w14:textId="77777777" w:rsidR="000D10E8" w:rsidRDefault="000D10E8" w:rsidP="00815FFD">
      <w:pPr>
        <w:pStyle w:val="ABNT"/>
        <w:ind w:firstLine="0"/>
        <w:rPr>
          <w:rFonts w:ascii="Arial" w:hAnsi="Arial" w:cs="Arial"/>
        </w:rPr>
      </w:pPr>
    </w:p>
    <w:p w14:paraId="50B6DEA9" w14:textId="77777777" w:rsidR="0035358A" w:rsidRDefault="0035358A" w:rsidP="00815FFD">
      <w:pPr>
        <w:pStyle w:val="ABNT"/>
        <w:ind w:firstLine="0"/>
        <w:rPr>
          <w:rFonts w:ascii="Arial" w:hAnsi="Arial" w:cs="Arial"/>
        </w:rPr>
      </w:pPr>
    </w:p>
    <w:p w14:paraId="264A7467" w14:textId="77777777" w:rsidR="0035358A" w:rsidRDefault="0035358A" w:rsidP="00815FFD">
      <w:pPr>
        <w:pStyle w:val="ABNT"/>
        <w:ind w:firstLine="0"/>
        <w:rPr>
          <w:rFonts w:ascii="Arial" w:hAnsi="Arial" w:cs="Arial"/>
        </w:rPr>
      </w:pPr>
    </w:p>
    <w:p w14:paraId="66486B93" w14:textId="77777777" w:rsidR="0035358A" w:rsidRDefault="0035358A" w:rsidP="00815FFD">
      <w:pPr>
        <w:pStyle w:val="ABNT"/>
        <w:ind w:firstLine="0"/>
        <w:rPr>
          <w:rFonts w:ascii="Arial" w:hAnsi="Arial" w:cs="Arial"/>
        </w:rPr>
      </w:pPr>
    </w:p>
    <w:p w14:paraId="1BC583CF" w14:textId="77777777" w:rsidR="007658D3" w:rsidRDefault="007658D3" w:rsidP="00815FFD">
      <w:pPr>
        <w:pStyle w:val="ABNT"/>
        <w:ind w:firstLine="0"/>
        <w:rPr>
          <w:rFonts w:ascii="Arial" w:hAnsi="Arial" w:cs="Arial"/>
        </w:rPr>
      </w:pPr>
    </w:p>
    <w:p w14:paraId="5711AFC4" w14:textId="77777777" w:rsidR="007658D3" w:rsidRDefault="007658D3" w:rsidP="00815FFD">
      <w:pPr>
        <w:pStyle w:val="ABNT"/>
        <w:ind w:firstLine="0"/>
        <w:rPr>
          <w:rFonts w:ascii="Arial" w:hAnsi="Arial" w:cs="Arial"/>
        </w:rPr>
      </w:pPr>
    </w:p>
    <w:p w14:paraId="60BE9C65" w14:textId="77777777" w:rsidR="0035358A" w:rsidRDefault="0035358A" w:rsidP="00815FFD">
      <w:pPr>
        <w:pStyle w:val="ABNT"/>
        <w:ind w:firstLine="0"/>
        <w:rPr>
          <w:rFonts w:ascii="Arial" w:hAnsi="Arial" w:cs="Arial"/>
        </w:rPr>
      </w:pPr>
    </w:p>
    <w:p w14:paraId="43DF21AE" w14:textId="77777777" w:rsidR="00960344" w:rsidRDefault="00960344" w:rsidP="00815FFD">
      <w:pPr>
        <w:pStyle w:val="ABNT"/>
        <w:ind w:firstLine="0"/>
        <w:rPr>
          <w:rFonts w:ascii="Arial" w:hAnsi="Arial" w:cs="Arial"/>
        </w:rPr>
      </w:pPr>
    </w:p>
    <w:p w14:paraId="0612CCA7" w14:textId="77777777" w:rsidR="00960344" w:rsidRDefault="00960344" w:rsidP="00815FFD">
      <w:pPr>
        <w:pStyle w:val="ABNT"/>
        <w:ind w:firstLine="0"/>
        <w:rPr>
          <w:rFonts w:ascii="Arial" w:hAnsi="Arial" w:cs="Arial"/>
        </w:rPr>
      </w:pPr>
    </w:p>
    <w:p w14:paraId="6B39D5AE" w14:textId="77777777" w:rsidR="00960344" w:rsidRDefault="00960344" w:rsidP="00815FFD">
      <w:pPr>
        <w:pStyle w:val="ABNT"/>
        <w:ind w:firstLine="0"/>
        <w:rPr>
          <w:rFonts w:ascii="Arial" w:hAnsi="Arial" w:cs="Arial"/>
        </w:rPr>
      </w:pPr>
    </w:p>
    <w:p w14:paraId="7FBB1C59" w14:textId="77777777" w:rsidR="0035358A" w:rsidRDefault="0035358A" w:rsidP="00815FFD">
      <w:pPr>
        <w:pStyle w:val="ABNT"/>
        <w:ind w:firstLine="0"/>
        <w:rPr>
          <w:rFonts w:ascii="Arial" w:hAnsi="Arial" w:cs="Arial"/>
        </w:rPr>
      </w:pPr>
    </w:p>
    <w:p w14:paraId="345148DB" w14:textId="095952B7" w:rsidR="00907BB2" w:rsidRPr="00E97765" w:rsidRDefault="005757EB" w:rsidP="00D16FC5">
      <w:pPr>
        <w:pStyle w:val="Titulo1"/>
        <w:rPr>
          <w:rFonts w:cs="Arial"/>
          <w:szCs w:val="24"/>
        </w:rPr>
      </w:pPr>
      <w:bookmarkStart w:id="13" w:name="_Toc168789036"/>
      <w:r w:rsidRPr="00E97765">
        <w:rPr>
          <w:rFonts w:cs="Arial"/>
          <w:szCs w:val="24"/>
        </w:rPr>
        <w:lastRenderedPageBreak/>
        <w:t>Resultados</w:t>
      </w:r>
      <w:bookmarkEnd w:id="13"/>
    </w:p>
    <w:p w14:paraId="2A5FA249" w14:textId="77777777" w:rsidR="00D16FC5" w:rsidRPr="00E97765" w:rsidRDefault="00D16FC5" w:rsidP="00D16FC5">
      <w:pPr>
        <w:rPr>
          <w:rFonts w:ascii="Arial" w:hAnsi="Arial" w:cs="Arial"/>
          <w:sz w:val="24"/>
          <w:szCs w:val="24"/>
        </w:rPr>
      </w:pPr>
    </w:p>
    <w:p w14:paraId="1732ED97" w14:textId="430E4F1D" w:rsidR="00647055" w:rsidRDefault="00BA664C" w:rsidP="007F60E0">
      <w:pPr>
        <w:pStyle w:val="ABNTCaptulo"/>
        <w:ind w:firstLine="708"/>
        <w:rPr>
          <w:rFonts w:ascii="Arial" w:hAnsi="Arial" w:cs="Arial"/>
          <w:b w:val="0"/>
          <w:sz w:val="24"/>
        </w:rPr>
      </w:pPr>
      <w:r w:rsidRPr="00E97765">
        <w:rPr>
          <w:rFonts w:ascii="Arial" w:hAnsi="Arial" w:cs="Arial"/>
          <w:b w:val="0"/>
          <w:sz w:val="24"/>
        </w:rPr>
        <w:t>Em posse de n</w:t>
      </w:r>
      <w:r w:rsidR="009379AF" w:rsidRPr="00E97765">
        <w:rPr>
          <w:rFonts w:ascii="Arial" w:hAnsi="Arial" w:cs="Arial"/>
          <w:b w:val="0"/>
          <w:sz w:val="24"/>
        </w:rPr>
        <w:t xml:space="preserve">osso modelo </w:t>
      </w:r>
      <w:r w:rsidR="00FA688B" w:rsidRPr="00E97765">
        <w:rPr>
          <w:rFonts w:ascii="Arial" w:hAnsi="Arial" w:cs="Arial"/>
          <w:b w:val="0"/>
          <w:sz w:val="24"/>
        </w:rPr>
        <w:t>regressivo, usando</w:t>
      </w:r>
      <w:r w:rsidR="009379AF" w:rsidRPr="00E97765">
        <w:rPr>
          <w:rFonts w:ascii="Arial" w:hAnsi="Arial" w:cs="Arial"/>
          <w:b w:val="0"/>
          <w:sz w:val="24"/>
        </w:rPr>
        <w:t xml:space="preserve"> </w:t>
      </w:r>
      <w:r w:rsidRPr="00E97765">
        <w:rPr>
          <w:rFonts w:ascii="Arial" w:hAnsi="Arial" w:cs="Arial"/>
          <w:b w:val="0"/>
          <w:sz w:val="24"/>
        </w:rPr>
        <w:t>com</w:t>
      </w:r>
      <w:r w:rsidR="00FA688B" w:rsidRPr="00E97765">
        <w:rPr>
          <w:rFonts w:ascii="Arial" w:hAnsi="Arial" w:cs="Arial"/>
          <w:b w:val="0"/>
          <w:sz w:val="24"/>
        </w:rPr>
        <w:t>o</w:t>
      </w:r>
      <w:r w:rsidRPr="00E97765">
        <w:rPr>
          <w:rFonts w:ascii="Arial" w:hAnsi="Arial" w:cs="Arial"/>
          <w:b w:val="0"/>
          <w:sz w:val="24"/>
        </w:rPr>
        <w:t xml:space="preserve"> variável dependente</w:t>
      </w:r>
      <w:r w:rsidR="009379AF" w:rsidRPr="00E97765">
        <w:rPr>
          <w:rFonts w:ascii="Arial" w:hAnsi="Arial" w:cs="Arial"/>
          <w:b w:val="0"/>
          <w:sz w:val="24"/>
        </w:rPr>
        <w:t xml:space="preserve"> </w:t>
      </w:r>
      <w:r w:rsidRPr="00E97765">
        <w:rPr>
          <w:rFonts w:ascii="Arial" w:hAnsi="Arial" w:cs="Arial"/>
          <w:b w:val="0"/>
          <w:sz w:val="24"/>
        </w:rPr>
        <w:t>“V</w:t>
      </w:r>
      <w:r w:rsidR="009379AF" w:rsidRPr="00E97765">
        <w:rPr>
          <w:rFonts w:ascii="Arial" w:hAnsi="Arial" w:cs="Arial"/>
          <w:b w:val="0"/>
          <w:sz w:val="24"/>
        </w:rPr>
        <w:t xml:space="preserve">ariância </w:t>
      </w:r>
      <w:r w:rsidRPr="00E97765">
        <w:rPr>
          <w:rFonts w:ascii="Arial" w:hAnsi="Arial" w:cs="Arial"/>
          <w:b w:val="0"/>
          <w:sz w:val="24"/>
        </w:rPr>
        <w:t>I</w:t>
      </w:r>
      <w:r w:rsidR="009379AF" w:rsidRPr="00E97765">
        <w:rPr>
          <w:rFonts w:ascii="Arial" w:hAnsi="Arial" w:cs="Arial"/>
          <w:b w:val="0"/>
          <w:sz w:val="24"/>
        </w:rPr>
        <w:t xml:space="preserve">ndividual </w:t>
      </w:r>
      <w:r w:rsidRPr="00E97765">
        <w:rPr>
          <w:rFonts w:ascii="Arial" w:hAnsi="Arial" w:cs="Arial"/>
          <w:b w:val="0"/>
          <w:sz w:val="24"/>
        </w:rPr>
        <w:t>do Setor”</w:t>
      </w:r>
      <w:r w:rsidR="00FA688B" w:rsidRPr="00E97765">
        <w:rPr>
          <w:rFonts w:ascii="Arial" w:hAnsi="Arial" w:cs="Arial"/>
          <w:b w:val="0"/>
          <w:sz w:val="24"/>
        </w:rPr>
        <w:t xml:space="preserve"> sendo explicado pelas</w:t>
      </w:r>
      <w:r w:rsidRPr="00E97765">
        <w:rPr>
          <w:rFonts w:ascii="Arial" w:hAnsi="Arial" w:cs="Arial"/>
          <w:b w:val="0"/>
          <w:sz w:val="24"/>
        </w:rPr>
        <w:t xml:space="preserve"> variáveis “Taxa de juros BR”, “Taxa de câmbio real” e “Taxa de Juros EUA”, executamos o modelo VAR (Vetores Autorregressivos) abaixo</w:t>
      </w:r>
      <w:r w:rsidR="00FA688B" w:rsidRPr="00E97765">
        <w:rPr>
          <w:rFonts w:ascii="Arial" w:hAnsi="Arial" w:cs="Arial"/>
          <w:b w:val="0"/>
          <w:sz w:val="24"/>
        </w:rPr>
        <w:t>,</w:t>
      </w:r>
      <w:r w:rsidRPr="00E97765">
        <w:rPr>
          <w:rFonts w:ascii="Arial" w:hAnsi="Arial" w:cs="Arial"/>
          <w:b w:val="0"/>
          <w:sz w:val="24"/>
        </w:rPr>
        <w:t xml:space="preserve"> com três </w:t>
      </w:r>
      <w:proofErr w:type="spellStart"/>
      <w:r w:rsidRPr="00E97765">
        <w:rPr>
          <w:rFonts w:ascii="Arial" w:hAnsi="Arial" w:cs="Arial"/>
          <w:b w:val="0"/>
          <w:sz w:val="24"/>
        </w:rPr>
        <w:t>lags</w:t>
      </w:r>
      <w:proofErr w:type="spellEnd"/>
      <w:r w:rsidRPr="00E97765">
        <w:rPr>
          <w:rFonts w:ascii="Arial" w:hAnsi="Arial" w:cs="Arial"/>
          <w:b w:val="0"/>
          <w:sz w:val="24"/>
        </w:rPr>
        <w:t xml:space="preserve"> e</w:t>
      </w:r>
      <w:r w:rsidR="00FA688B" w:rsidRPr="00E97765">
        <w:rPr>
          <w:rFonts w:ascii="Arial" w:hAnsi="Arial" w:cs="Arial"/>
          <w:b w:val="0"/>
          <w:sz w:val="24"/>
        </w:rPr>
        <w:t>, portanto,</w:t>
      </w:r>
      <w:r w:rsidRPr="00E97765">
        <w:rPr>
          <w:rFonts w:ascii="Arial" w:hAnsi="Arial" w:cs="Arial"/>
          <w:b w:val="0"/>
          <w:sz w:val="24"/>
        </w:rPr>
        <w:t xml:space="preserve"> podemos analisar qual o impacto destas variáveis na volatilidade de cada setor.</w:t>
      </w:r>
    </w:p>
    <w:p w14:paraId="02404AAF" w14:textId="77777777" w:rsidR="00AB11DB" w:rsidRPr="00E97765" w:rsidRDefault="00AB11DB" w:rsidP="007F60E0">
      <w:pPr>
        <w:pStyle w:val="ABNTCaptulo"/>
        <w:ind w:firstLine="708"/>
        <w:rPr>
          <w:rFonts w:ascii="Arial" w:hAnsi="Arial" w:cs="Arial"/>
          <w:b w:val="0"/>
          <w:sz w:val="24"/>
        </w:rPr>
      </w:pPr>
    </w:p>
    <w:p w14:paraId="71F3E913" w14:textId="64914798" w:rsidR="00BA664C" w:rsidRPr="00E97765" w:rsidRDefault="00D016AE" w:rsidP="00D16FC5">
      <w:pPr>
        <w:pStyle w:val="Titulo2"/>
        <w:rPr>
          <w:rFonts w:cs="Arial"/>
          <w:szCs w:val="24"/>
        </w:rPr>
      </w:pPr>
      <w:bookmarkStart w:id="14" w:name="_Toc168789037"/>
      <w:r w:rsidRPr="00E97765">
        <w:rPr>
          <w:rFonts w:cs="Arial"/>
          <w:szCs w:val="24"/>
        </w:rPr>
        <w:t>Modelo Autorregressivo</w:t>
      </w:r>
      <w:bookmarkEnd w:id="14"/>
    </w:p>
    <w:p w14:paraId="353E5B57" w14:textId="77777777" w:rsidR="00D16FC5" w:rsidRPr="00E97765" w:rsidRDefault="00D16FC5" w:rsidP="00D16FC5">
      <w:pPr>
        <w:rPr>
          <w:rFonts w:ascii="Arial" w:hAnsi="Arial" w:cs="Arial"/>
          <w:sz w:val="24"/>
          <w:szCs w:val="24"/>
        </w:rPr>
      </w:pPr>
    </w:p>
    <w:p w14:paraId="32B74F01" w14:textId="5A0BA439" w:rsidR="00BA664C" w:rsidRPr="00CE5E2F" w:rsidRDefault="00CE5E2F" w:rsidP="00CE5E2F">
      <w:pPr>
        <w:pStyle w:val="ABNTCaptulo"/>
        <w:jc w:val="left"/>
        <w:rPr>
          <w:rFonts w:ascii="Arial" w:eastAsiaTheme="minorEastAsia" w:hAnsi="Arial" w:cs="Arial"/>
          <w:bCs/>
          <w:sz w:val="24"/>
        </w:rPr>
      </w:pPr>
      <m:oMath>
        <m:r>
          <m:rPr>
            <m:sty m:val="bi"/>
          </m:rPr>
          <w:rPr>
            <w:rFonts w:ascii="Cambria Math" w:hAnsi="Cambria Math" w:cs="Arial"/>
            <w:sz w:val="24"/>
          </w:rPr>
          <m:t>SectorVariance = SectorVariance.l</m:t>
        </m:r>
        <m:r>
          <m:rPr>
            <m:sty m:val="bi"/>
          </m:rPr>
          <w:rPr>
            <w:rFonts w:ascii="Cambria Math" w:hAnsi="Cambria Math" w:cs="Arial"/>
            <w:sz w:val="24"/>
          </w:rPr>
          <m:t>1 + Rate.l</m:t>
        </m:r>
        <m:r>
          <m:rPr>
            <m:sty m:val="bi"/>
          </m:rPr>
          <w:rPr>
            <w:rFonts w:ascii="Cambria Math" w:hAnsi="Cambria Math" w:cs="Arial"/>
            <w:sz w:val="24"/>
          </w:rPr>
          <m:t>1 + RealExchangeRate.l</m:t>
        </m:r>
        <m:r>
          <m:rPr>
            <m:sty m:val="bi"/>
          </m:rPr>
          <w:rPr>
            <w:rFonts w:ascii="Cambria Math" w:hAnsi="Cambria Math" w:cs="Arial"/>
            <w:sz w:val="24"/>
          </w:rPr>
          <m:t>1 + UsaRate.l</m:t>
        </m:r>
        <m:r>
          <m:rPr>
            <m:sty m:val="bi"/>
          </m:rPr>
          <w:rPr>
            <w:rFonts w:ascii="Cambria Math" w:hAnsi="Cambria Math" w:cs="Arial"/>
            <w:sz w:val="24"/>
          </w:rPr>
          <m:t>1 + SectorVariance.l</m:t>
        </m:r>
        <m:r>
          <m:rPr>
            <m:sty m:val="bi"/>
          </m:rPr>
          <w:rPr>
            <w:rFonts w:ascii="Cambria Math" w:hAnsi="Cambria Math" w:cs="Arial"/>
            <w:sz w:val="24"/>
          </w:rPr>
          <m:t>2 + Rate.l</m:t>
        </m:r>
        <m:r>
          <m:rPr>
            <m:sty m:val="bi"/>
          </m:rPr>
          <w:rPr>
            <w:rFonts w:ascii="Cambria Math" w:hAnsi="Cambria Math" w:cs="Arial"/>
            <w:sz w:val="24"/>
          </w:rPr>
          <m:t>2 + RealExchangeRate.l</m:t>
        </m:r>
        <m:r>
          <m:rPr>
            <m:sty m:val="bi"/>
          </m:rPr>
          <w:rPr>
            <w:rFonts w:ascii="Cambria Math" w:hAnsi="Cambria Math" w:cs="Arial"/>
            <w:sz w:val="24"/>
          </w:rPr>
          <m:t>2 + UsaRate.l</m:t>
        </m:r>
        <m:r>
          <m:rPr>
            <m:sty m:val="bi"/>
          </m:rPr>
          <w:rPr>
            <w:rFonts w:ascii="Cambria Math" w:hAnsi="Cambria Math" w:cs="Arial"/>
            <w:sz w:val="24"/>
          </w:rPr>
          <m:t>2 + SectorVariance.l</m:t>
        </m:r>
        <m:r>
          <m:rPr>
            <m:sty m:val="bi"/>
          </m:rPr>
          <w:rPr>
            <w:rFonts w:ascii="Cambria Math" w:hAnsi="Cambria Math" w:cs="Arial"/>
            <w:sz w:val="24"/>
          </w:rPr>
          <m:t>3 + Rate.l</m:t>
        </m:r>
        <m:r>
          <m:rPr>
            <m:sty m:val="bi"/>
          </m:rPr>
          <w:rPr>
            <w:rFonts w:ascii="Cambria Math" w:hAnsi="Cambria Math" w:cs="Arial"/>
            <w:sz w:val="24"/>
          </w:rPr>
          <m:t>3 + RealExchangeRate.l3 + UsaRate.l</m:t>
        </m:r>
        <m:r>
          <m:rPr>
            <m:sty m:val="bi"/>
          </m:rPr>
          <w:rPr>
            <w:rFonts w:ascii="Cambria Math" w:hAnsi="Cambria Math" w:cs="Arial"/>
            <w:sz w:val="24"/>
          </w:rPr>
          <m:t>3 + const</m:t>
        </m:r>
      </m:oMath>
      <w:r>
        <w:rPr>
          <w:rFonts w:ascii="Arial" w:eastAsiaTheme="minorEastAsia" w:hAnsi="Arial" w:cs="Arial"/>
          <w:bCs/>
          <w:sz w:val="24"/>
        </w:rPr>
        <w:t xml:space="preserve"> </w:t>
      </w:r>
    </w:p>
    <w:p w14:paraId="043A6A38" w14:textId="77777777" w:rsidR="00CE5E2F" w:rsidRDefault="00CE5E2F" w:rsidP="00305544">
      <w:pPr>
        <w:pStyle w:val="ABNTCaptulo"/>
        <w:ind w:firstLine="708"/>
        <w:rPr>
          <w:rFonts w:ascii="Arial" w:hAnsi="Arial" w:cs="Arial"/>
          <w:b w:val="0"/>
          <w:sz w:val="24"/>
        </w:rPr>
      </w:pPr>
    </w:p>
    <w:p w14:paraId="563F7568" w14:textId="6D26C31C" w:rsidR="00AB11DB" w:rsidRDefault="00BA664C" w:rsidP="00E4180D">
      <w:pPr>
        <w:pStyle w:val="ABNTCaptulo"/>
        <w:rPr>
          <w:rFonts w:ascii="Arial" w:hAnsi="Arial" w:cs="Arial"/>
          <w:b w:val="0"/>
          <w:sz w:val="24"/>
        </w:rPr>
      </w:pPr>
      <w:r w:rsidRPr="00E97765">
        <w:rPr>
          <w:rFonts w:ascii="Arial" w:hAnsi="Arial" w:cs="Arial"/>
          <w:b w:val="0"/>
          <w:sz w:val="24"/>
        </w:rPr>
        <w:t xml:space="preserve">A significância estatística pode ser lida </w:t>
      </w:r>
      <w:r w:rsidR="00FA688B" w:rsidRPr="00E97765">
        <w:rPr>
          <w:rFonts w:ascii="Arial" w:hAnsi="Arial" w:cs="Arial"/>
          <w:b w:val="0"/>
          <w:sz w:val="24"/>
        </w:rPr>
        <w:t>através d</w:t>
      </w:r>
      <w:r w:rsidRPr="00E97765">
        <w:rPr>
          <w:rFonts w:ascii="Arial" w:hAnsi="Arial" w:cs="Arial"/>
          <w:b w:val="0"/>
          <w:sz w:val="24"/>
        </w:rPr>
        <w:t xml:space="preserve">os seguintes intervalos de valores do p-valor, da maior à menor significância estatística, respectivamente: </w:t>
      </w:r>
    </w:p>
    <w:p w14:paraId="4977B8DD" w14:textId="77777777" w:rsidR="00AB11DB" w:rsidRPr="00E97765" w:rsidRDefault="00AB11DB" w:rsidP="00AB11DB">
      <w:pPr>
        <w:pStyle w:val="ABNTCaptulo"/>
        <w:ind w:firstLine="708"/>
        <w:rPr>
          <w:rFonts w:ascii="Arial" w:hAnsi="Arial" w:cs="Arial"/>
          <w:b w:val="0"/>
          <w:sz w:val="24"/>
        </w:rPr>
      </w:pPr>
    </w:p>
    <w:p w14:paraId="73B792F3" w14:textId="77777777" w:rsidR="00BA664C" w:rsidRPr="00134012" w:rsidRDefault="00BA664C" w:rsidP="00CE5E2F">
      <w:pPr>
        <w:pStyle w:val="ABNTCaptulo"/>
        <w:rPr>
          <w:rFonts w:ascii="Arial" w:hAnsi="Arial" w:cs="Arial"/>
          <w:b w:val="0"/>
          <w:i/>
          <w:iCs/>
          <w:sz w:val="24"/>
        </w:rPr>
      </w:pPr>
      <w:r w:rsidRPr="00134012">
        <w:rPr>
          <w:rFonts w:ascii="Arial" w:hAnsi="Arial" w:cs="Arial"/>
          <w:b w:val="0"/>
          <w:i/>
          <w:iCs/>
          <w:sz w:val="24"/>
        </w:rPr>
        <w:t>0</w:t>
      </w:r>
      <w:proofErr w:type="gramStart"/>
      <w:r w:rsidRPr="00134012">
        <w:rPr>
          <w:rFonts w:ascii="Arial" w:hAnsi="Arial" w:cs="Arial"/>
          <w:b w:val="0"/>
          <w:i/>
          <w:iCs/>
          <w:sz w:val="24"/>
        </w:rPr>
        <w:t>%</w:t>
      </w:r>
      <w:r w:rsidRPr="00E97765">
        <w:rPr>
          <w:rFonts w:ascii="Arial" w:hAnsi="Arial" w:cs="Arial"/>
          <w:b w:val="0"/>
          <w:i/>
          <w:iCs/>
          <w:sz w:val="24"/>
        </w:rPr>
        <w:t xml:space="preserve">  &lt;</w:t>
      </w:r>
      <w:proofErr w:type="gramEnd"/>
      <w:r w:rsidRPr="00E97765">
        <w:rPr>
          <w:rFonts w:ascii="Arial" w:hAnsi="Arial" w:cs="Arial"/>
          <w:b w:val="0"/>
          <w:i/>
          <w:iCs/>
          <w:sz w:val="24"/>
        </w:rPr>
        <w:t xml:space="preserve">  ( </w:t>
      </w:r>
      <w:r w:rsidRPr="00E97765">
        <w:rPr>
          <w:rFonts w:ascii="Arial" w:hAnsi="Arial" w:cs="Arial"/>
          <w:b w:val="0"/>
          <w:i/>
          <w:iCs/>
          <w:color w:val="FF0000"/>
          <w:sz w:val="24"/>
        </w:rPr>
        <w:t xml:space="preserve">*** </w:t>
      </w:r>
      <w:r w:rsidRPr="00E97765">
        <w:rPr>
          <w:rFonts w:ascii="Arial" w:hAnsi="Arial" w:cs="Arial"/>
          <w:b w:val="0"/>
          <w:i/>
          <w:iCs/>
          <w:sz w:val="24"/>
        </w:rPr>
        <w:t xml:space="preserve">)  &lt;  </w:t>
      </w:r>
      <w:r w:rsidRPr="00134012">
        <w:rPr>
          <w:rFonts w:ascii="Arial" w:hAnsi="Arial" w:cs="Arial"/>
          <w:b w:val="0"/>
          <w:i/>
          <w:iCs/>
          <w:sz w:val="24"/>
        </w:rPr>
        <w:t>0,1%</w:t>
      </w:r>
      <w:r w:rsidRPr="00E97765">
        <w:rPr>
          <w:rFonts w:ascii="Arial" w:hAnsi="Arial" w:cs="Arial"/>
          <w:b w:val="0"/>
          <w:i/>
          <w:iCs/>
          <w:sz w:val="24"/>
        </w:rPr>
        <w:t xml:space="preserve">  &lt;  ( </w:t>
      </w:r>
      <w:r w:rsidRPr="00E97765">
        <w:rPr>
          <w:rFonts w:ascii="Arial" w:hAnsi="Arial" w:cs="Arial"/>
          <w:b w:val="0"/>
          <w:i/>
          <w:iCs/>
          <w:color w:val="FF0000"/>
          <w:sz w:val="24"/>
        </w:rPr>
        <w:t xml:space="preserve">** </w:t>
      </w:r>
      <w:r w:rsidRPr="00E97765">
        <w:rPr>
          <w:rFonts w:ascii="Arial" w:hAnsi="Arial" w:cs="Arial"/>
          <w:b w:val="0"/>
          <w:i/>
          <w:iCs/>
          <w:sz w:val="24"/>
        </w:rPr>
        <w:t xml:space="preserve">)  &lt;  </w:t>
      </w:r>
      <w:r w:rsidRPr="00134012">
        <w:rPr>
          <w:rFonts w:ascii="Arial" w:hAnsi="Arial" w:cs="Arial"/>
          <w:b w:val="0"/>
          <w:i/>
          <w:iCs/>
          <w:sz w:val="24"/>
        </w:rPr>
        <w:t>1%</w:t>
      </w:r>
      <w:r w:rsidRPr="00E97765">
        <w:rPr>
          <w:rFonts w:ascii="Arial" w:hAnsi="Arial" w:cs="Arial"/>
          <w:b w:val="0"/>
          <w:i/>
          <w:iCs/>
          <w:sz w:val="24"/>
        </w:rPr>
        <w:t xml:space="preserve">  &lt;  ( </w:t>
      </w:r>
      <w:r w:rsidRPr="00E97765">
        <w:rPr>
          <w:rFonts w:ascii="Arial" w:hAnsi="Arial" w:cs="Arial"/>
          <w:b w:val="0"/>
          <w:i/>
          <w:iCs/>
          <w:color w:val="FF0000"/>
          <w:sz w:val="24"/>
        </w:rPr>
        <w:t xml:space="preserve">* </w:t>
      </w:r>
      <w:r w:rsidRPr="00E97765">
        <w:rPr>
          <w:rFonts w:ascii="Arial" w:hAnsi="Arial" w:cs="Arial"/>
          <w:b w:val="0"/>
          <w:i/>
          <w:iCs/>
          <w:sz w:val="24"/>
        </w:rPr>
        <w:t xml:space="preserve">)  &lt;  </w:t>
      </w:r>
      <w:r w:rsidRPr="00134012">
        <w:rPr>
          <w:rFonts w:ascii="Arial" w:hAnsi="Arial" w:cs="Arial"/>
          <w:b w:val="0"/>
          <w:i/>
          <w:iCs/>
          <w:sz w:val="24"/>
        </w:rPr>
        <w:t>5%</w:t>
      </w:r>
      <w:r w:rsidRPr="00E97765">
        <w:rPr>
          <w:rFonts w:ascii="Arial" w:hAnsi="Arial" w:cs="Arial"/>
          <w:b w:val="0"/>
          <w:i/>
          <w:iCs/>
          <w:sz w:val="24"/>
        </w:rPr>
        <w:t xml:space="preserve">  &lt;  ( </w:t>
      </w:r>
      <w:r w:rsidRPr="00E97765">
        <w:rPr>
          <w:rFonts w:ascii="Arial" w:hAnsi="Arial" w:cs="Arial"/>
          <w:b w:val="0"/>
          <w:i/>
          <w:iCs/>
          <w:color w:val="FF0000"/>
          <w:sz w:val="24"/>
        </w:rPr>
        <w:t xml:space="preserve">. </w:t>
      </w:r>
      <w:r w:rsidRPr="00E97765">
        <w:rPr>
          <w:rFonts w:ascii="Arial" w:hAnsi="Arial" w:cs="Arial"/>
          <w:b w:val="0"/>
          <w:i/>
          <w:iCs/>
          <w:sz w:val="24"/>
        </w:rPr>
        <w:t xml:space="preserve">)  </w:t>
      </w:r>
      <w:proofErr w:type="gramStart"/>
      <w:r w:rsidRPr="00E97765">
        <w:rPr>
          <w:rFonts w:ascii="Arial" w:hAnsi="Arial" w:cs="Arial"/>
          <w:b w:val="0"/>
          <w:i/>
          <w:iCs/>
          <w:sz w:val="24"/>
        </w:rPr>
        <w:t xml:space="preserve">&lt;  </w:t>
      </w:r>
      <w:r w:rsidRPr="00134012">
        <w:rPr>
          <w:rFonts w:ascii="Arial" w:hAnsi="Arial" w:cs="Arial"/>
          <w:b w:val="0"/>
          <w:i/>
          <w:iCs/>
          <w:sz w:val="24"/>
        </w:rPr>
        <w:t>10</w:t>
      </w:r>
      <w:proofErr w:type="gramEnd"/>
      <w:r w:rsidRPr="00134012">
        <w:rPr>
          <w:rFonts w:ascii="Arial" w:hAnsi="Arial" w:cs="Arial"/>
          <w:b w:val="0"/>
          <w:i/>
          <w:iCs/>
          <w:sz w:val="24"/>
        </w:rPr>
        <w:t>%</w:t>
      </w:r>
      <w:r w:rsidRPr="00E97765">
        <w:rPr>
          <w:rFonts w:ascii="Arial" w:hAnsi="Arial" w:cs="Arial"/>
          <w:b w:val="0"/>
          <w:i/>
          <w:iCs/>
          <w:sz w:val="24"/>
        </w:rPr>
        <w:t xml:space="preserve">  &lt;  (  )  &lt;  </w:t>
      </w:r>
      <w:r w:rsidRPr="00134012">
        <w:rPr>
          <w:rFonts w:ascii="Arial" w:hAnsi="Arial" w:cs="Arial"/>
          <w:b w:val="0"/>
          <w:i/>
          <w:iCs/>
          <w:sz w:val="24"/>
        </w:rPr>
        <w:t>100%</w:t>
      </w:r>
    </w:p>
    <w:p w14:paraId="0E43DC7A" w14:textId="77777777" w:rsidR="00D16FC5" w:rsidRDefault="00D16FC5" w:rsidP="00BA664C">
      <w:pPr>
        <w:pStyle w:val="ABNTCaptulo"/>
        <w:ind w:firstLine="708"/>
        <w:rPr>
          <w:rFonts w:ascii="Arial" w:hAnsi="Arial" w:cs="Arial"/>
          <w:b w:val="0"/>
          <w:i/>
          <w:iCs/>
          <w:sz w:val="24"/>
          <w:u w:val="single"/>
        </w:rPr>
      </w:pPr>
    </w:p>
    <w:p w14:paraId="320C856C" w14:textId="77777777" w:rsidR="00AB11DB" w:rsidRDefault="00AB11DB" w:rsidP="00BA664C">
      <w:pPr>
        <w:pStyle w:val="ABNTCaptulo"/>
        <w:ind w:firstLine="708"/>
        <w:rPr>
          <w:rFonts w:ascii="Arial" w:hAnsi="Arial" w:cs="Arial"/>
          <w:b w:val="0"/>
          <w:i/>
          <w:iCs/>
          <w:sz w:val="24"/>
          <w:u w:val="single"/>
        </w:rPr>
      </w:pPr>
    </w:p>
    <w:p w14:paraId="443E6C44" w14:textId="77777777" w:rsidR="00AB11DB" w:rsidRDefault="00AB11DB" w:rsidP="00BA664C">
      <w:pPr>
        <w:pStyle w:val="ABNTCaptulo"/>
        <w:ind w:firstLine="708"/>
        <w:rPr>
          <w:rFonts w:ascii="Arial" w:hAnsi="Arial" w:cs="Arial"/>
          <w:b w:val="0"/>
          <w:i/>
          <w:iCs/>
          <w:sz w:val="24"/>
          <w:u w:val="single"/>
        </w:rPr>
      </w:pPr>
    </w:p>
    <w:p w14:paraId="50050448" w14:textId="77777777" w:rsidR="00AB11DB" w:rsidRDefault="00AB11DB" w:rsidP="00BA664C">
      <w:pPr>
        <w:pStyle w:val="ABNTCaptulo"/>
        <w:ind w:firstLine="708"/>
        <w:rPr>
          <w:rFonts w:ascii="Arial" w:hAnsi="Arial" w:cs="Arial"/>
          <w:b w:val="0"/>
          <w:i/>
          <w:iCs/>
          <w:sz w:val="24"/>
          <w:u w:val="single"/>
        </w:rPr>
      </w:pPr>
    </w:p>
    <w:p w14:paraId="73ADABC7" w14:textId="77777777" w:rsidR="00AB11DB" w:rsidRDefault="00AB11DB" w:rsidP="00BA664C">
      <w:pPr>
        <w:pStyle w:val="ABNTCaptulo"/>
        <w:ind w:firstLine="708"/>
        <w:rPr>
          <w:rFonts w:ascii="Arial" w:hAnsi="Arial" w:cs="Arial"/>
          <w:b w:val="0"/>
          <w:i/>
          <w:iCs/>
          <w:sz w:val="24"/>
          <w:u w:val="single"/>
        </w:rPr>
      </w:pPr>
    </w:p>
    <w:p w14:paraId="45FAC6AD" w14:textId="77777777" w:rsidR="00AB11DB" w:rsidRDefault="00AB11DB" w:rsidP="00BA664C">
      <w:pPr>
        <w:pStyle w:val="ABNTCaptulo"/>
        <w:ind w:firstLine="708"/>
        <w:rPr>
          <w:rFonts w:ascii="Arial" w:hAnsi="Arial" w:cs="Arial"/>
          <w:b w:val="0"/>
          <w:i/>
          <w:iCs/>
          <w:sz w:val="24"/>
          <w:u w:val="single"/>
        </w:rPr>
      </w:pPr>
    </w:p>
    <w:p w14:paraId="5BC70C13" w14:textId="77777777" w:rsidR="00AB11DB" w:rsidRPr="00E97765" w:rsidRDefault="00AB11DB" w:rsidP="00BA664C">
      <w:pPr>
        <w:pStyle w:val="ABNTCaptulo"/>
        <w:ind w:firstLine="708"/>
        <w:rPr>
          <w:rFonts w:ascii="Arial" w:hAnsi="Arial" w:cs="Arial"/>
          <w:b w:val="0"/>
          <w:i/>
          <w:iCs/>
          <w:sz w:val="24"/>
          <w:u w:val="single"/>
        </w:rPr>
      </w:pPr>
    </w:p>
    <w:p w14:paraId="73BA0223" w14:textId="34749019" w:rsidR="00BF483B" w:rsidRPr="00E97765" w:rsidRDefault="009E3261" w:rsidP="00D16FC5">
      <w:pPr>
        <w:pStyle w:val="Titulo2"/>
        <w:rPr>
          <w:rFonts w:cs="Arial"/>
          <w:szCs w:val="24"/>
        </w:rPr>
      </w:pPr>
      <w:bookmarkStart w:id="15" w:name="_Toc168789038"/>
      <w:r w:rsidRPr="00E97765">
        <w:rPr>
          <w:rFonts w:cs="Arial"/>
          <w:szCs w:val="24"/>
        </w:rPr>
        <w:lastRenderedPageBreak/>
        <w:t>Impacto das variáveis em cada setor da bolsa</w:t>
      </w:r>
      <w:bookmarkEnd w:id="15"/>
    </w:p>
    <w:p w14:paraId="00684156" w14:textId="77777777" w:rsidR="00D16FC5" w:rsidRPr="00E97765" w:rsidRDefault="00D16FC5" w:rsidP="00D16FC5">
      <w:pPr>
        <w:rPr>
          <w:rFonts w:ascii="Arial" w:hAnsi="Arial" w:cs="Arial"/>
          <w:sz w:val="24"/>
          <w:szCs w:val="24"/>
        </w:rPr>
      </w:pPr>
    </w:p>
    <w:p w14:paraId="1B6F03E0" w14:textId="1F9FD4EB" w:rsidR="00B756F8" w:rsidRDefault="00647055" w:rsidP="00D056E5">
      <w:pPr>
        <w:pStyle w:val="ABNTCaptulo"/>
        <w:ind w:firstLine="360"/>
        <w:rPr>
          <w:rFonts w:ascii="Arial" w:hAnsi="Arial" w:cs="Arial"/>
          <w:b w:val="0"/>
          <w:sz w:val="24"/>
        </w:rPr>
      </w:pPr>
      <w:r w:rsidRPr="00E97765">
        <w:rPr>
          <w:rFonts w:ascii="Arial" w:hAnsi="Arial" w:cs="Arial"/>
          <w:b w:val="0"/>
          <w:sz w:val="24"/>
        </w:rPr>
        <w:t>A</w:t>
      </w:r>
      <w:r w:rsidR="00B756F8" w:rsidRPr="00E97765">
        <w:rPr>
          <w:rFonts w:ascii="Arial" w:hAnsi="Arial" w:cs="Arial"/>
          <w:b w:val="0"/>
          <w:sz w:val="24"/>
        </w:rPr>
        <w:t xml:space="preserve">baixo podemos observar os coeficientes </w:t>
      </w:r>
      <w:r w:rsidR="00E80437">
        <w:rPr>
          <w:rFonts w:ascii="Arial" w:hAnsi="Arial" w:cs="Arial"/>
          <w:b w:val="0"/>
          <w:sz w:val="24"/>
        </w:rPr>
        <w:t>do impacto da taxa de juros brasileira em</w:t>
      </w:r>
      <w:r w:rsidR="00B756F8" w:rsidRPr="00E97765">
        <w:rPr>
          <w:rFonts w:ascii="Arial" w:hAnsi="Arial" w:cs="Arial"/>
          <w:b w:val="0"/>
          <w:sz w:val="24"/>
        </w:rPr>
        <w:t xml:space="preserve"> cada variável </w:t>
      </w:r>
      <w:r w:rsidR="00D056E5" w:rsidRPr="00E97765">
        <w:rPr>
          <w:rFonts w:ascii="Arial" w:hAnsi="Arial" w:cs="Arial"/>
          <w:b w:val="0"/>
          <w:sz w:val="24"/>
        </w:rPr>
        <w:t>(na primeira defasagem)</w:t>
      </w:r>
      <w:r w:rsidR="00AB6AA2">
        <w:rPr>
          <w:rFonts w:ascii="Arial" w:hAnsi="Arial" w:cs="Arial"/>
          <w:b w:val="0"/>
          <w:sz w:val="24"/>
        </w:rPr>
        <w:t>,</w:t>
      </w:r>
      <w:r w:rsidR="00D056E5" w:rsidRPr="00E97765">
        <w:rPr>
          <w:rFonts w:ascii="Arial" w:hAnsi="Arial" w:cs="Arial"/>
          <w:b w:val="0"/>
          <w:sz w:val="24"/>
        </w:rPr>
        <w:t xml:space="preserve"> </w:t>
      </w:r>
      <w:r w:rsidRPr="00E97765">
        <w:rPr>
          <w:rFonts w:ascii="Arial" w:hAnsi="Arial" w:cs="Arial"/>
          <w:b w:val="0"/>
          <w:sz w:val="24"/>
        </w:rPr>
        <w:t>para os</w:t>
      </w:r>
      <w:r w:rsidR="00B756F8" w:rsidRPr="00E97765">
        <w:rPr>
          <w:rFonts w:ascii="Arial" w:hAnsi="Arial" w:cs="Arial"/>
          <w:b w:val="0"/>
          <w:sz w:val="24"/>
        </w:rPr>
        <w:t xml:space="preserve"> respectivos setores estudados, sendo os valores das células o impacto (em pontos percentuais)</w:t>
      </w:r>
      <w:r w:rsidRPr="00E97765">
        <w:rPr>
          <w:rFonts w:ascii="Arial" w:hAnsi="Arial" w:cs="Arial"/>
          <w:b w:val="0"/>
          <w:sz w:val="24"/>
        </w:rPr>
        <w:t xml:space="preserve"> e </w:t>
      </w:r>
      <w:r w:rsidR="00B756F8" w:rsidRPr="00E97765">
        <w:rPr>
          <w:rFonts w:ascii="Arial" w:hAnsi="Arial" w:cs="Arial"/>
          <w:b w:val="0"/>
          <w:sz w:val="24"/>
        </w:rPr>
        <w:t>o p-valor entre parênteses:</w:t>
      </w:r>
    </w:p>
    <w:p w14:paraId="153F54ED" w14:textId="77777777" w:rsidR="00166561" w:rsidRPr="00E97765" w:rsidRDefault="00166561" w:rsidP="00D056E5">
      <w:pPr>
        <w:pStyle w:val="ABNTCaptulo"/>
        <w:ind w:firstLine="360"/>
        <w:rPr>
          <w:rFonts w:ascii="Arial" w:hAnsi="Arial" w:cs="Arial"/>
          <w:b w:val="0"/>
          <w:sz w:val="24"/>
        </w:rPr>
      </w:pPr>
    </w:p>
    <w:p w14:paraId="7E8E9942" w14:textId="73C4E303" w:rsidR="009847CE" w:rsidRPr="009847CE" w:rsidRDefault="009847CE" w:rsidP="009847CE">
      <w:pPr>
        <w:pStyle w:val="Legenda"/>
        <w:keepNext/>
        <w:jc w:val="center"/>
        <w:rPr>
          <w:rFonts w:ascii="Arial" w:hAnsi="Arial" w:cs="Arial"/>
          <w:i w:val="0"/>
          <w:iCs w:val="0"/>
          <w:color w:val="000000" w:themeColor="text1"/>
          <w:sz w:val="24"/>
          <w:szCs w:val="24"/>
        </w:rPr>
      </w:pPr>
      <w:r w:rsidRPr="009847CE">
        <w:rPr>
          <w:rFonts w:ascii="Arial" w:hAnsi="Arial" w:cs="Arial"/>
          <w:color w:val="000000" w:themeColor="text1"/>
          <w:sz w:val="24"/>
          <w:szCs w:val="24"/>
        </w:rPr>
        <w:t xml:space="preserve">Figura </w:t>
      </w:r>
      <w:r w:rsidRPr="009847CE">
        <w:rPr>
          <w:rFonts w:ascii="Arial" w:hAnsi="Arial" w:cs="Arial"/>
          <w:color w:val="000000" w:themeColor="text1"/>
          <w:sz w:val="24"/>
          <w:szCs w:val="24"/>
        </w:rPr>
        <w:fldChar w:fldCharType="begin"/>
      </w:r>
      <w:r w:rsidRPr="009847CE">
        <w:rPr>
          <w:rFonts w:ascii="Arial" w:hAnsi="Arial" w:cs="Arial"/>
          <w:color w:val="000000" w:themeColor="text1"/>
          <w:sz w:val="24"/>
          <w:szCs w:val="24"/>
        </w:rPr>
        <w:instrText xml:space="preserve"> SEQ Figura \* ARABIC </w:instrText>
      </w:r>
      <w:r w:rsidRPr="009847CE">
        <w:rPr>
          <w:rFonts w:ascii="Arial" w:hAnsi="Arial" w:cs="Arial"/>
          <w:color w:val="000000" w:themeColor="text1"/>
          <w:sz w:val="24"/>
          <w:szCs w:val="24"/>
        </w:rPr>
        <w:fldChar w:fldCharType="separate"/>
      </w:r>
      <w:r w:rsidR="00477402">
        <w:rPr>
          <w:rFonts w:ascii="Arial" w:hAnsi="Arial" w:cs="Arial"/>
          <w:noProof/>
          <w:color w:val="000000" w:themeColor="text1"/>
          <w:sz w:val="24"/>
          <w:szCs w:val="24"/>
        </w:rPr>
        <w:t>10</w:t>
      </w:r>
      <w:r w:rsidRPr="009847CE">
        <w:rPr>
          <w:rFonts w:ascii="Arial" w:hAnsi="Arial" w:cs="Arial"/>
          <w:color w:val="000000" w:themeColor="text1"/>
          <w:sz w:val="24"/>
          <w:szCs w:val="24"/>
        </w:rPr>
        <w:fldChar w:fldCharType="end"/>
      </w:r>
      <w:r w:rsidRPr="009847CE">
        <w:rPr>
          <w:rFonts w:ascii="Arial" w:hAnsi="Arial" w:cs="Arial"/>
          <w:i w:val="0"/>
          <w:iCs w:val="0"/>
          <w:color w:val="000000" w:themeColor="text1"/>
          <w:sz w:val="24"/>
          <w:szCs w:val="24"/>
        </w:rPr>
        <w:t xml:space="preserve"> - Resultados Estatísticos</w:t>
      </w:r>
    </w:p>
    <w:p w14:paraId="20992FE7" w14:textId="77777777" w:rsidR="00B16C13" w:rsidRDefault="00B16C13" w:rsidP="00166561">
      <w:pPr>
        <w:pStyle w:val="ABNTCaptulo"/>
        <w:jc w:val="center"/>
        <w:rPr>
          <w:rFonts w:ascii="Arial" w:hAnsi="Arial" w:cs="Arial"/>
          <w:b w:val="0"/>
          <w:sz w:val="24"/>
        </w:rPr>
      </w:pPr>
      <w:r w:rsidRPr="00B16C13">
        <w:rPr>
          <w:rFonts w:ascii="Arial" w:hAnsi="Arial" w:cs="Arial"/>
          <w:b w:val="0"/>
          <w:noProof/>
          <w:sz w:val="24"/>
        </w:rPr>
        <w:drawing>
          <wp:inline distT="0" distB="0" distL="0" distR="0" wp14:anchorId="33115FA3" wp14:editId="400329F1">
            <wp:extent cx="5760085" cy="1029970"/>
            <wp:effectExtent l="0" t="0" r="0" b="0"/>
            <wp:docPr id="1769936558"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36558" name="Imagem 1" descr="Interface gráfica do usuário, Texto, Aplicativo, chat ou mensagem de texto&#10;&#10;Descrição gerada automaticamente"/>
                    <pic:cNvPicPr/>
                  </pic:nvPicPr>
                  <pic:blipFill>
                    <a:blip r:embed="rId23"/>
                    <a:stretch>
                      <a:fillRect/>
                    </a:stretch>
                  </pic:blipFill>
                  <pic:spPr>
                    <a:xfrm>
                      <a:off x="0" y="0"/>
                      <a:ext cx="5760085" cy="1029970"/>
                    </a:xfrm>
                    <a:prstGeom prst="rect">
                      <a:avLst/>
                    </a:prstGeom>
                  </pic:spPr>
                </pic:pic>
              </a:graphicData>
            </a:graphic>
          </wp:inline>
        </w:drawing>
      </w:r>
    </w:p>
    <w:p w14:paraId="69B4B598" w14:textId="2B6BB631" w:rsidR="00B16C13" w:rsidRDefault="00B16C13" w:rsidP="00166561">
      <w:pPr>
        <w:pStyle w:val="ABNTCaptulo"/>
        <w:jc w:val="center"/>
        <w:rPr>
          <w:rFonts w:ascii="Arial" w:hAnsi="Arial" w:cs="Arial"/>
          <w:b w:val="0"/>
          <w:sz w:val="24"/>
        </w:rPr>
      </w:pPr>
      <w:r w:rsidRPr="00B16C13">
        <w:rPr>
          <w:rFonts w:ascii="Arial" w:hAnsi="Arial" w:cs="Arial"/>
          <w:b w:val="0"/>
          <w:noProof/>
          <w:sz w:val="24"/>
        </w:rPr>
        <w:drawing>
          <wp:inline distT="0" distB="0" distL="0" distR="0" wp14:anchorId="5E393916" wp14:editId="542274FE">
            <wp:extent cx="5760085" cy="1002665"/>
            <wp:effectExtent l="0" t="0" r="0" b="6985"/>
            <wp:docPr id="1822203760"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03760" name="Imagem 1" descr="Interface gráfica do usuário, Texto, Aplicativo, chat ou mensagem de texto&#10;&#10;Descrição gerada automaticamente"/>
                    <pic:cNvPicPr/>
                  </pic:nvPicPr>
                  <pic:blipFill>
                    <a:blip r:embed="rId24"/>
                    <a:stretch>
                      <a:fillRect/>
                    </a:stretch>
                  </pic:blipFill>
                  <pic:spPr>
                    <a:xfrm>
                      <a:off x="0" y="0"/>
                      <a:ext cx="5760085" cy="1002665"/>
                    </a:xfrm>
                    <a:prstGeom prst="rect">
                      <a:avLst/>
                    </a:prstGeom>
                  </pic:spPr>
                </pic:pic>
              </a:graphicData>
            </a:graphic>
          </wp:inline>
        </w:drawing>
      </w:r>
    </w:p>
    <w:p w14:paraId="614AF30F" w14:textId="65DE1FB0" w:rsidR="009379AF" w:rsidRPr="00E97765" w:rsidRDefault="00B16C13" w:rsidP="00166561">
      <w:pPr>
        <w:pStyle w:val="ABNTCaptulo"/>
        <w:jc w:val="center"/>
        <w:rPr>
          <w:rFonts w:ascii="Arial" w:hAnsi="Arial" w:cs="Arial"/>
          <w:b w:val="0"/>
          <w:sz w:val="24"/>
        </w:rPr>
      </w:pPr>
      <w:r w:rsidRPr="00B16C13">
        <w:rPr>
          <w:rFonts w:ascii="Arial" w:hAnsi="Arial" w:cs="Arial"/>
          <w:b w:val="0"/>
          <w:noProof/>
          <w:sz w:val="24"/>
        </w:rPr>
        <w:drawing>
          <wp:inline distT="0" distB="0" distL="0" distR="0" wp14:anchorId="15728745" wp14:editId="3A2A3423">
            <wp:extent cx="5760085" cy="1004570"/>
            <wp:effectExtent l="0" t="0" r="0" b="5080"/>
            <wp:docPr id="858532565"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32565" name="Imagem 1" descr="Interface gráfica do usuário&#10;&#10;Descrição gerada automaticamente com confiança média"/>
                    <pic:cNvPicPr/>
                  </pic:nvPicPr>
                  <pic:blipFill>
                    <a:blip r:embed="rId25"/>
                    <a:stretch>
                      <a:fillRect/>
                    </a:stretch>
                  </pic:blipFill>
                  <pic:spPr>
                    <a:xfrm>
                      <a:off x="0" y="0"/>
                      <a:ext cx="5760085" cy="1004570"/>
                    </a:xfrm>
                    <a:prstGeom prst="rect">
                      <a:avLst/>
                    </a:prstGeom>
                  </pic:spPr>
                </pic:pic>
              </a:graphicData>
            </a:graphic>
          </wp:inline>
        </w:drawing>
      </w:r>
    </w:p>
    <w:p w14:paraId="4180C8F6" w14:textId="129D5C28" w:rsidR="00B0124F" w:rsidRDefault="00B0124F" w:rsidP="005338F1">
      <w:pPr>
        <w:pStyle w:val="ABNT"/>
        <w:ind w:firstLine="0"/>
        <w:rPr>
          <w:rFonts w:ascii="Arial" w:hAnsi="Arial" w:cs="Arial"/>
        </w:rPr>
      </w:pPr>
      <w:r>
        <w:rPr>
          <w:rFonts w:ascii="Arial" w:hAnsi="Arial" w:cs="Arial"/>
        </w:rPr>
        <w:t>Fonte: autoria própria.</w:t>
      </w:r>
    </w:p>
    <w:p w14:paraId="177AC146" w14:textId="77777777" w:rsidR="00B0124F" w:rsidRDefault="00B0124F" w:rsidP="005338F1">
      <w:pPr>
        <w:pStyle w:val="ABNT"/>
        <w:ind w:firstLine="0"/>
        <w:rPr>
          <w:rFonts w:ascii="Arial" w:hAnsi="Arial" w:cs="Arial"/>
        </w:rPr>
      </w:pPr>
    </w:p>
    <w:p w14:paraId="7820493F" w14:textId="04AA61E8" w:rsidR="005338F1" w:rsidRDefault="00D056E5" w:rsidP="005338F1">
      <w:pPr>
        <w:pStyle w:val="ABNT"/>
        <w:ind w:firstLine="0"/>
        <w:rPr>
          <w:rFonts w:ascii="Arial" w:hAnsi="Arial" w:cs="Arial"/>
        </w:rPr>
      </w:pPr>
      <w:r w:rsidRPr="00E97765">
        <w:rPr>
          <w:rFonts w:ascii="Arial" w:hAnsi="Arial" w:cs="Arial"/>
        </w:rPr>
        <w:t xml:space="preserve">Podemos observar </w:t>
      </w:r>
      <w:r w:rsidR="00E2312A">
        <w:rPr>
          <w:rFonts w:ascii="Arial" w:hAnsi="Arial" w:cs="Arial"/>
        </w:rPr>
        <w:t xml:space="preserve">na Figura 10 </w:t>
      </w:r>
      <w:r w:rsidRPr="00E97765">
        <w:rPr>
          <w:rFonts w:ascii="Arial" w:hAnsi="Arial" w:cs="Arial"/>
        </w:rPr>
        <w:t>que a variância individual é relevante estatisticamente em todos os setores, o que corrobora o uso do modelo VAR n</w:t>
      </w:r>
      <w:r w:rsidR="00D64ED5" w:rsidRPr="00E97765">
        <w:rPr>
          <w:rFonts w:ascii="Arial" w:hAnsi="Arial" w:cs="Arial"/>
        </w:rPr>
        <w:t>este</w:t>
      </w:r>
      <w:r w:rsidRPr="00E97765">
        <w:rPr>
          <w:rFonts w:ascii="Arial" w:hAnsi="Arial" w:cs="Arial"/>
        </w:rPr>
        <w:t xml:space="preserve"> estudo.</w:t>
      </w:r>
    </w:p>
    <w:p w14:paraId="3FEE23B5" w14:textId="77777777" w:rsidR="00B16C13" w:rsidRPr="00E97765" w:rsidRDefault="00B16C13" w:rsidP="005338F1">
      <w:pPr>
        <w:pStyle w:val="ABNT"/>
        <w:ind w:firstLine="0"/>
        <w:rPr>
          <w:rFonts w:ascii="Arial" w:hAnsi="Arial" w:cs="Arial"/>
        </w:rPr>
      </w:pPr>
    </w:p>
    <w:p w14:paraId="60180AC5" w14:textId="7AF9675F" w:rsidR="003F1120" w:rsidRPr="00E97765" w:rsidRDefault="003F1120" w:rsidP="00EA0088">
      <w:pPr>
        <w:pStyle w:val="ABNT"/>
        <w:ind w:firstLine="0"/>
        <w:rPr>
          <w:rFonts w:ascii="Arial" w:hAnsi="Arial" w:cs="Arial"/>
        </w:rPr>
      </w:pPr>
      <w:r w:rsidRPr="00E97765">
        <w:rPr>
          <w:rFonts w:ascii="Arial" w:hAnsi="Arial" w:cs="Arial"/>
        </w:rPr>
        <w:t xml:space="preserve">A relação detalhada dos resultados de cada setor encontra-se na última seção “Anexos” deste </w:t>
      </w:r>
      <w:r w:rsidR="00D64ED5" w:rsidRPr="00E97765">
        <w:rPr>
          <w:rFonts w:ascii="Arial" w:hAnsi="Arial" w:cs="Arial"/>
        </w:rPr>
        <w:t>artigo</w:t>
      </w:r>
      <w:r w:rsidRPr="00E97765">
        <w:rPr>
          <w:rFonts w:ascii="Arial" w:hAnsi="Arial" w:cs="Arial"/>
        </w:rPr>
        <w:t>.</w:t>
      </w:r>
    </w:p>
    <w:p w14:paraId="42AACDAD" w14:textId="77777777" w:rsidR="003F1120" w:rsidRDefault="003F1120" w:rsidP="005338F1">
      <w:pPr>
        <w:pStyle w:val="ABNT"/>
        <w:ind w:firstLine="0"/>
        <w:rPr>
          <w:rFonts w:ascii="Arial" w:hAnsi="Arial" w:cs="Arial"/>
        </w:rPr>
      </w:pPr>
    </w:p>
    <w:p w14:paraId="4C2275B2" w14:textId="77777777" w:rsidR="00047D48" w:rsidRDefault="00047D48" w:rsidP="005338F1">
      <w:pPr>
        <w:pStyle w:val="ABNT"/>
        <w:ind w:firstLine="0"/>
        <w:rPr>
          <w:rFonts w:ascii="Arial" w:hAnsi="Arial" w:cs="Arial"/>
        </w:rPr>
      </w:pPr>
    </w:p>
    <w:p w14:paraId="56986B03" w14:textId="77777777" w:rsidR="00047D48" w:rsidRDefault="00047D48" w:rsidP="005338F1">
      <w:pPr>
        <w:pStyle w:val="ABNT"/>
        <w:ind w:firstLine="0"/>
        <w:rPr>
          <w:rFonts w:ascii="Arial" w:hAnsi="Arial" w:cs="Arial"/>
        </w:rPr>
      </w:pPr>
    </w:p>
    <w:p w14:paraId="1B0023F6" w14:textId="65825EC4" w:rsidR="00D16FC5" w:rsidRPr="00F301A0" w:rsidRDefault="007C0B37" w:rsidP="00D16FC5">
      <w:pPr>
        <w:pStyle w:val="Titulo2"/>
        <w:rPr>
          <w:rFonts w:cs="Arial"/>
          <w:b/>
          <w:szCs w:val="24"/>
        </w:rPr>
      </w:pPr>
      <w:bookmarkStart w:id="16" w:name="_Toc168789039"/>
      <w:r w:rsidRPr="00E97765">
        <w:rPr>
          <w:rFonts w:cs="Arial"/>
          <w:b/>
          <w:szCs w:val="24"/>
        </w:rPr>
        <w:lastRenderedPageBreak/>
        <w:t>Análise dos resultados</w:t>
      </w:r>
      <w:bookmarkEnd w:id="16"/>
    </w:p>
    <w:p w14:paraId="22BA9A13" w14:textId="77777777" w:rsidR="009847CE" w:rsidRPr="00E97765" w:rsidRDefault="009847CE" w:rsidP="00D16FC5">
      <w:pPr>
        <w:rPr>
          <w:rFonts w:ascii="Arial" w:hAnsi="Arial" w:cs="Arial"/>
          <w:sz w:val="24"/>
          <w:szCs w:val="24"/>
        </w:rPr>
      </w:pPr>
    </w:p>
    <w:p w14:paraId="1372F8DF" w14:textId="7E5D3222" w:rsidR="002633FD" w:rsidRPr="002633FD" w:rsidRDefault="002633FD" w:rsidP="002633FD">
      <w:pPr>
        <w:pStyle w:val="Legenda"/>
        <w:keepNext/>
        <w:jc w:val="center"/>
        <w:rPr>
          <w:rFonts w:ascii="Arial" w:hAnsi="Arial" w:cs="Arial"/>
          <w:i w:val="0"/>
          <w:iCs w:val="0"/>
          <w:color w:val="000000" w:themeColor="text1"/>
          <w:sz w:val="24"/>
          <w:szCs w:val="24"/>
        </w:rPr>
      </w:pPr>
      <w:r w:rsidRPr="002633FD">
        <w:rPr>
          <w:rFonts w:ascii="Arial" w:hAnsi="Arial" w:cs="Arial"/>
          <w:color w:val="000000" w:themeColor="text1"/>
          <w:sz w:val="24"/>
          <w:szCs w:val="24"/>
        </w:rPr>
        <w:t xml:space="preserve">Figura </w:t>
      </w:r>
      <w:r w:rsidRPr="002633FD">
        <w:rPr>
          <w:rFonts w:ascii="Arial" w:hAnsi="Arial" w:cs="Arial"/>
          <w:color w:val="000000" w:themeColor="text1"/>
          <w:sz w:val="24"/>
          <w:szCs w:val="24"/>
        </w:rPr>
        <w:fldChar w:fldCharType="begin"/>
      </w:r>
      <w:r w:rsidRPr="002633FD">
        <w:rPr>
          <w:rFonts w:ascii="Arial" w:hAnsi="Arial" w:cs="Arial"/>
          <w:color w:val="000000" w:themeColor="text1"/>
          <w:sz w:val="24"/>
          <w:szCs w:val="24"/>
        </w:rPr>
        <w:instrText xml:space="preserve"> SEQ Figura \* ARABIC </w:instrText>
      </w:r>
      <w:r w:rsidRPr="002633FD">
        <w:rPr>
          <w:rFonts w:ascii="Arial" w:hAnsi="Arial" w:cs="Arial"/>
          <w:color w:val="000000" w:themeColor="text1"/>
          <w:sz w:val="24"/>
          <w:szCs w:val="24"/>
        </w:rPr>
        <w:fldChar w:fldCharType="separate"/>
      </w:r>
      <w:r w:rsidR="00477402">
        <w:rPr>
          <w:rFonts w:ascii="Arial" w:hAnsi="Arial" w:cs="Arial"/>
          <w:noProof/>
          <w:color w:val="000000" w:themeColor="text1"/>
          <w:sz w:val="24"/>
          <w:szCs w:val="24"/>
        </w:rPr>
        <w:t>11</w:t>
      </w:r>
      <w:r w:rsidRPr="002633FD">
        <w:rPr>
          <w:rFonts w:ascii="Arial" w:hAnsi="Arial" w:cs="Arial"/>
          <w:color w:val="000000" w:themeColor="text1"/>
          <w:sz w:val="24"/>
          <w:szCs w:val="24"/>
        </w:rPr>
        <w:fldChar w:fldCharType="end"/>
      </w:r>
      <w:r w:rsidRPr="002633FD">
        <w:rPr>
          <w:rFonts w:ascii="Arial" w:hAnsi="Arial" w:cs="Arial"/>
          <w:i w:val="0"/>
          <w:iCs w:val="0"/>
          <w:color w:val="000000" w:themeColor="text1"/>
          <w:sz w:val="24"/>
          <w:szCs w:val="24"/>
        </w:rPr>
        <w:t xml:space="preserve"> - Impacto dos Juros BR na volatilidade individual dos Setores</w:t>
      </w:r>
    </w:p>
    <w:p w14:paraId="334327A7" w14:textId="5DA99AF1" w:rsidR="006F33FB" w:rsidRPr="00E97765" w:rsidRDefault="000268A6" w:rsidP="00815FFD">
      <w:pPr>
        <w:pStyle w:val="ABNT"/>
        <w:ind w:firstLine="0"/>
        <w:rPr>
          <w:rFonts w:ascii="Arial" w:hAnsi="Arial" w:cs="Arial"/>
        </w:rPr>
      </w:pPr>
      <w:r w:rsidRPr="00E97765">
        <w:rPr>
          <w:rFonts w:ascii="Arial" w:hAnsi="Arial" w:cs="Arial"/>
          <w:noProof/>
        </w:rPr>
        <w:drawing>
          <wp:inline distT="0" distB="0" distL="0" distR="0" wp14:anchorId="4EAA0111" wp14:editId="4A8776E9">
            <wp:extent cx="5760085" cy="3282950"/>
            <wp:effectExtent l="0" t="0" r="0" b="0"/>
            <wp:docPr id="118295155"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5155" name="Imagem 1" descr="Gráfico, Gráfico de barras&#10;&#10;Descrição gerada automaticamente"/>
                    <pic:cNvPicPr/>
                  </pic:nvPicPr>
                  <pic:blipFill>
                    <a:blip r:embed="rId26"/>
                    <a:stretch>
                      <a:fillRect/>
                    </a:stretch>
                  </pic:blipFill>
                  <pic:spPr>
                    <a:xfrm>
                      <a:off x="0" y="0"/>
                      <a:ext cx="5760085" cy="3282950"/>
                    </a:xfrm>
                    <a:prstGeom prst="rect">
                      <a:avLst/>
                    </a:prstGeom>
                  </pic:spPr>
                </pic:pic>
              </a:graphicData>
            </a:graphic>
          </wp:inline>
        </w:drawing>
      </w:r>
    </w:p>
    <w:p w14:paraId="7DE813F7" w14:textId="18158C30" w:rsidR="00026BED" w:rsidRDefault="003F76FD" w:rsidP="00815FFD">
      <w:pPr>
        <w:pStyle w:val="ABNT"/>
        <w:ind w:firstLine="0"/>
        <w:rPr>
          <w:rFonts w:ascii="Arial" w:hAnsi="Arial" w:cs="Arial"/>
        </w:rPr>
      </w:pPr>
      <w:r w:rsidRPr="00E97765">
        <w:rPr>
          <w:rFonts w:ascii="Arial" w:hAnsi="Arial" w:cs="Arial"/>
        </w:rPr>
        <w:t>Fonte: próprios autores</w:t>
      </w:r>
    </w:p>
    <w:p w14:paraId="008323C0" w14:textId="77777777" w:rsidR="00026BED" w:rsidRDefault="00026BED" w:rsidP="00815FFD">
      <w:pPr>
        <w:pStyle w:val="ABNT"/>
        <w:ind w:firstLine="0"/>
        <w:rPr>
          <w:rFonts w:ascii="Arial" w:hAnsi="Arial" w:cs="Arial"/>
        </w:rPr>
      </w:pPr>
    </w:p>
    <w:p w14:paraId="5579F9B0" w14:textId="77777777" w:rsidR="00F301A0" w:rsidRPr="00E97765" w:rsidRDefault="00F301A0" w:rsidP="00815FFD">
      <w:pPr>
        <w:pStyle w:val="ABNT"/>
        <w:ind w:firstLine="0"/>
        <w:rPr>
          <w:rFonts w:ascii="Arial" w:hAnsi="Arial" w:cs="Arial"/>
        </w:rPr>
      </w:pPr>
    </w:p>
    <w:p w14:paraId="310EFA99" w14:textId="243F9E8E" w:rsidR="00F301A0" w:rsidRPr="00F301A0" w:rsidRDefault="00F301A0" w:rsidP="00F301A0">
      <w:pPr>
        <w:pStyle w:val="Legenda"/>
        <w:keepNext/>
        <w:jc w:val="center"/>
        <w:rPr>
          <w:rFonts w:ascii="Arial" w:hAnsi="Arial" w:cs="Arial"/>
          <w:color w:val="000000" w:themeColor="text1"/>
          <w:sz w:val="24"/>
          <w:szCs w:val="24"/>
        </w:rPr>
      </w:pPr>
      <w:r w:rsidRPr="00F301A0">
        <w:rPr>
          <w:rFonts w:ascii="Arial" w:hAnsi="Arial" w:cs="Arial"/>
          <w:color w:val="000000" w:themeColor="text1"/>
          <w:sz w:val="24"/>
          <w:szCs w:val="24"/>
        </w:rPr>
        <w:t xml:space="preserve">Figura </w:t>
      </w:r>
      <w:r w:rsidRPr="00F301A0">
        <w:rPr>
          <w:rFonts w:ascii="Arial" w:hAnsi="Arial" w:cs="Arial"/>
          <w:color w:val="000000" w:themeColor="text1"/>
          <w:sz w:val="24"/>
          <w:szCs w:val="24"/>
        </w:rPr>
        <w:fldChar w:fldCharType="begin"/>
      </w:r>
      <w:r w:rsidRPr="00F301A0">
        <w:rPr>
          <w:rFonts w:ascii="Arial" w:hAnsi="Arial" w:cs="Arial"/>
          <w:color w:val="000000" w:themeColor="text1"/>
          <w:sz w:val="24"/>
          <w:szCs w:val="24"/>
        </w:rPr>
        <w:instrText xml:space="preserve"> SEQ Figura \* ARABIC </w:instrText>
      </w:r>
      <w:r w:rsidRPr="00F301A0">
        <w:rPr>
          <w:rFonts w:ascii="Arial" w:hAnsi="Arial" w:cs="Arial"/>
          <w:color w:val="000000" w:themeColor="text1"/>
          <w:sz w:val="24"/>
          <w:szCs w:val="24"/>
        </w:rPr>
        <w:fldChar w:fldCharType="separate"/>
      </w:r>
      <w:r w:rsidR="00477402">
        <w:rPr>
          <w:rFonts w:ascii="Arial" w:hAnsi="Arial" w:cs="Arial"/>
          <w:noProof/>
          <w:color w:val="000000" w:themeColor="text1"/>
          <w:sz w:val="24"/>
          <w:szCs w:val="24"/>
        </w:rPr>
        <w:t>12</w:t>
      </w:r>
      <w:r w:rsidRPr="00F301A0">
        <w:rPr>
          <w:rFonts w:ascii="Arial" w:hAnsi="Arial" w:cs="Arial"/>
          <w:color w:val="000000" w:themeColor="text1"/>
          <w:sz w:val="24"/>
          <w:szCs w:val="24"/>
        </w:rPr>
        <w:fldChar w:fldCharType="end"/>
      </w:r>
      <w:r w:rsidRPr="00F301A0">
        <w:rPr>
          <w:rFonts w:ascii="Arial" w:hAnsi="Arial" w:cs="Arial"/>
          <w:color w:val="000000" w:themeColor="text1"/>
          <w:sz w:val="24"/>
          <w:szCs w:val="24"/>
        </w:rPr>
        <w:t xml:space="preserve"> - </w:t>
      </w:r>
      <w:r w:rsidRPr="000469DD">
        <w:rPr>
          <w:rFonts w:ascii="Arial" w:hAnsi="Arial" w:cs="Arial"/>
          <w:i w:val="0"/>
          <w:iCs w:val="0"/>
          <w:color w:val="000000" w:themeColor="text1"/>
          <w:sz w:val="24"/>
          <w:szCs w:val="24"/>
        </w:rPr>
        <w:t>Impacto da Taxa de Câmbio Real na volatilidade individual dos Setores</w:t>
      </w:r>
    </w:p>
    <w:p w14:paraId="79A0A78D" w14:textId="394CD84A" w:rsidR="00CA6FB4" w:rsidRPr="00E97765" w:rsidRDefault="00CA6FB4" w:rsidP="00815FFD">
      <w:pPr>
        <w:pStyle w:val="ABNT"/>
        <w:ind w:firstLine="0"/>
        <w:rPr>
          <w:rFonts w:ascii="Arial" w:hAnsi="Arial" w:cs="Arial"/>
        </w:rPr>
      </w:pPr>
      <w:r w:rsidRPr="00E97765">
        <w:rPr>
          <w:rFonts w:ascii="Arial" w:hAnsi="Arial" w:cs="Arial"/>
          <w:noProof/>
        </w:rPr>
        <w:drawing>
          <wp:inline distT="0" distB="0" distL="0" distR="0" wp14:anchorId="541271DD" wp14:editId="1F02AE18">
            <wp:extent cx="5760085" cy="3124835"/>
            <wp:effectExtent l="0" t="0" r="0" b="0"/>
            <wp:docPr id="1656998759" name="Imagem 1" descr="Gráfico, Gráfico de fun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98759" name="Imagem 1" descr="Gráfico, Gráfico de funil&#10;&#10;Descrição gerada automaticamente"/>
                    <pic:cNvPicPr/>
                  </pic:nvPicPr>
                  <pic:blipFill>
                    <a:blip r:embed="rId27"/>
                    <a:stretch>
                      <a:fillRect/>
                    </a:stretch>
                  </pic:blipFill>
                  <pic:spPr>
                    <a:xfrm>
                      <a:off x="0" y="0"/>
                      <a:ext cx="5760085" cy="3124835"/>
                    </a:xfrm>
                    <a:prstGeom prst="rect">
                      <a:avLst/>
                    </a:prstGeom>
                  </pic:spPr>
                </pic:pic>
              </a:graphicData>
            </a:graphic>
          </wp:inline>
        </w:drawing>
      </w:r>
    </w:p>
    <w:p w14:paraId="52B90507" w14:textId="05F53431" w:rsidR="00CA6FB4" w:rsidRPr="00E97765" w:rsidRDefault="00CA6FB4" w:rsidP="00815FFD">
      <w:pPr>
        <w:pStyle w:val="ABNT"/>
        <w:ind w:firstLine="0"/>
        <w:rPr>
          <w:rFonts w:ascii="Arial" w:hAnsi="Arial" w:cs="Arial"/>
        </w:rPr>
      </w:pPr>
      <w:r w:rsidRPr="00E97765">
        <w:rPr>
          <w:rFonts w:ascii="Arial" w:hAnsi="Arial" w:cs="Arial"/>
        </w:rPr>
        <w:t>Fonte: próprios autores</w:t>
      </w:r>
    </w:p>
    <w:p w14:paraId="6A223D06" w14:textId="77777777" w:rsidR="00CA6FB4" w:rsidRPr="00E97765" w:rsidRDefault="00CA6FB4" w:rsidP="00815FFD">
      <w:pPr>
        <w:pStyle w:val="ABNT"/>
        <w:ind w:firstLine="0"/>
        <w:rPr>
          <w:rFonts w:ascii="Arial" w:hAnsi="Arial" w:cs="Arial"/>
        </w:rPr>
      </w:pPr>
    </w:p>
    <w:p w14:paraId="3C017598" w14:textId="056150B7" w:rsidR="000469DD" w:rsidRPr="000469DD" w:rsidRDefault="000469DD" w:rsidP="000469DD">
      <w:pPr>
        <w:pStyle w:val="Legenda"/>
        <w:keepNext/>
        <w:jc w:val="center"/>
        <w:rPr>
          <w:rFonts w:ascii="Arial" w:hAnsi="Arial" w:cs="Arial"/>
          <w:color w:val="000000" w:themeColor="text1"/>
          <w:sz w:val="24"/>
          <w:szCs w:val="24"/>
        </w:rPr>
      </w:pPr>
      <w:r w:rsidRPr="000469DD">
        <w:rPr>
          <w:rFonts w:ascii="Arial" w:hAnsi="Arial" w:cs="Arial"/>
          <w:color w:val="000000" w:themeColor="text1"/>
          <w:sz w:val="24"/>
          <w:szCs w:val="24"/>
        </w:rPr>
        <w:t xml:space="preserve">Figura </w:t>
      </w:r>
      <w:r w:rsidRPr="000469DD">
        <w:rPr>
          <w:rFonts w:ascii="Arial" w:hAnsi="Arial" w:cs="Arial"/>
          <w:color w:val="000000" w:themeColor="text1"/>
          <w:sz w:val="24"/>
          <w:szCs w:val="24"/>
        </w:rPr>
        <w:fldChar w:fldCharType="begin"/>
      </w:r>
      <w:r w:rsidRPr="000469DD">
        <w:rPr>
          <w:rFonts w:ascii="Arial" w:hAnsi="Arial" w:cs="Arial"/>
          <w:color w:val="000000" w:themeColor="text1"/>
          <w:sz w:val="24"/>
          <w:szCs w:val="24"/>
        </w:rPr>
        <w:instrText xml:space="preserve"> SEQ Figura \* ARABIC </w:instrText>
      </w:r>
      <w:r w:rsidRPr="000469DD">
        <w:rPr>
          <w:rFonts w:ascii="Arial" w:hAnsi="Arial" w:cs="Arial"/>
          <w:color w:val="000000" w:themeColor="text1"/>
          <w:sz w:val="24"/>
          <w:szCs w:val="24"/>
        </w:rPr>
        <w:fldChar w:fldCharType="separate"/>
      </w:r>
      <w:r w:rsidR="00477402">
        <w:rPr>
          <w:rFonts w:ascii="Arial" w:hAnsi="Arial" w:cs="Arial"/>
          <w:noProof/>
          <w:color w:val="000000" w:themeColor="text1"/>
          <w:sz w:val="24"/>
          <w:szCs w:val="24"/>
        </w:rPr>
        <w:t>13</w:t>
      </w:r>
      <w:r w:rsidRPr="000469DD">
        <w:rPr>
          <w:rFonts w:ascii="Arial" w:hAnsi="Arial" w:cs="Arial"/>
          <w:color w:val="000000" w:themeColor="text1"/>
          <w:sz w:val="24"/>
          <w:szCs w:val="24"/>
        </w:rPr>
        <w:fldChar w:fldCharType="end"/>
      </w:r>
      <w:r w:rsidRPr="000469DD">
        <w:rPr>
          <w:rFonts w:ascii="Arial" w:hAnsi="Arial" w:cs="Arial"/>
          <w:color w:val="000000" w:themeColor="text1"/>
          <w:sz w:val="24"/>
          <w:szCs w:val="24"/>
        </w:rPr>
        <w:t xml:space="preserve"> - </w:t>
      </w:r>
      <w:r w:rsidRPr="000469DD">
        <w:rPr>
          <w:rFonts w:ascii="Arial" w:hAnsi="Arial" w:cs="Arial"/>
          <w:i w:val="0"/>
          <w:iCs w:val="0"/>
          <w:color w:val="000000" w:themeColor="text1"/>
          <w:sz w:val="24"/>
          <w:szCs w:val="24"/>
        </w:rPr>
        <w:t>Impacto dos Juros EUA na volatilidade individual dos Setores</w:t>
      </w:r>
    </w:p>
    <w:p w14:paraId="4E5EFD18" w14:textId="60D98B4F" w:rsidR="000C793D" w:rsidRPr="00E97765" w:rsidRDefault="00CA6FB4" w:rsidP="00815FFD">
      <w:pPr>
        <w:pStyle w:val="ABNT"/>
        <w:ind w:firstLine="0"/>
        <w:rPr>
          <w:rFonts w:ascii="Arial" w:hAnsi="Arial" w:cs="Arial"/>
        </w:rPr>
      </w:pPr>
      <w:r w:rsidRPr="00E97765">
        <w:rPr>
          <w:rFonts w:ascii="Arial" w:hAnsi="Arial" w:cs="Arial"/>
          <w:noProof/>
        </w:rPr>
        <w:drawing>
          <wp:inline distT="0" distB="0" distL="0" distR="0" wp14:anchorId="3A5F3A9E" wp14:editId="67364089">
            <wp:extent cx="5760085" cy="3158490"/>
            <wp:effectExtent l="0" t="0" r="0" b="3810"/>
            <wp:docPr id="1319055991"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55991" name="Imagem 1" descr="Gráfico&#10;&#10;Descrição gerada automaticamente"/>
                    <pic:cNvPicPr/>
                  </pic:nvPicPr>
                  <pic:blipFill>
                    <a:blip r:embed="rId28"/>
                    <a:stretch>
                      <a:fillRect/>
                    </a:stretch>
                  </pic:blipFill>
                  <pic:spPr>
                    <a:xfrm>
                      <a:off x="0" y="0"/>
                      <a:ext cx="5760085" cy="3158490"/>
                    </a:xfrm>
                    <a:prstGeom prst="rect">
                      <a:avLst/>
                    </a:prstGeom>
                  </pic:spPr>
                </pic:pic>
              </a:graphicData>
            </a:graphic>
          </wp:inline>
        </w:drawing>
      </w:r>
      <w:r w:rsidRPr="00E97765">
        <w:rPr>
          <w:rFonts w:ascii="Arial" w:hAnsi="Arial" w:cs="Arial"/>
        </w:rPr>
        <w:t>Fonte: próprios autores</w:t>
      </w:r>
    </w:p>
    <w:p w14:paraId="2396726B" w14:textId="77777777" w:rsidR="000268A6" w:rsidRDefault="000268A6" w:rsidP="00815FFD">
      <w:pPr>
        <w:pStyle w:val="ABNT"/>
        <w:ind w:firstLine="0"/>
        <w:rPr>
          <w:rFonts w:ascii="Arial" w:hAnsi="Arial" w:cs="Arial"/>
        </w:rPr>
      </w:pPr>
    </w:p>
    <w:p w14:paraId="51D253C5" w14:textId="77777777" w:rsidR="00982D2B" w:rsidRDefault="00982D2B" w:rsidP="00815FFD">
      <w:pPr>
        <w:pStyle w:val="ABNT"/>
        <w:ind w:firstLine="0"/>
        <w:rPr>
          <w:rFonts w:ascii="Arial" w:hAnsi="Arial" w:cs="Arial"/>
        </w:rPr>
      </w:pPr>
    </w:p>
    <w:p w14:paraId="1320A48A" w14:textId="77777777" w:rsidR="00982D2B" w:rsidRDefault="00982D2B" w:rsidP="00815FFD">
      <w:pPr>
        <w:pStyle w:val="ABNT"/>
        <w:ind w:firstLine="0"/>
        <w:rPr>
          <w:rFonts w:ascii="Arial" w:hAnsi="Arial" w:cs="Arial"/>
        </w:rPr>
      </w:pPr>
    </w:p>
    <w:p w14:paraId="19416E82" w14:textId="77777777" w:rsidR="000469DD" w:rsidRDefault="000469DD" w:rsidP="00815FFD">
      <w:pPr>
        <w:pStyle w:val="ABNT"/>
        <w:ind w:firstLine="0"/>
        <w:rPr>
          <w:rFonts w:ascii="Arial" w:hAnsi="Arial" w:cs="Arial"/>
        </w:rPr>
      </w:pPr>
    </w:p>
    <w:p w14:paraId="71E2D7D1" w14:textId="77777777" w:rsidR="000469DD" w:rsidRDefault="000469DD" w:rsidP="00815FFD">
      <w:pPr>
        <w:pStyle w:val="ABNT"/>
        <w:ind w:firstLine="0"/>
        <w:rPr>
          <w:rFonts w:ascii="Arial" w:hAnsi="Arial" w:cs="Arial"/>
        </w:rPr>
      </w:pPr>
    </w:p>
    <w:p w14:paraId="5B0ADE49" w14:textId="77777777" w:rsidR="000469DD" w:rsidRDefault="000469DD" w:rsidP="00815FFD">
      <w:pPr>
        <w:pStyle w:val="ABNT"/>
        <w:ind w:firstLine="0"/>
        <w:rPr>
          <w:rFonts w:ascii="Arial" w:hAnsi="Arial" w:cs="Arial"/>
        </w:rPr>
      </w:pPr>
    </w:p>
    <w:p w14:paraId="20CCCCB4" w14:textId="77777777" w:rsidR="000469DD" w:rsidRDefault="000469DD" w:rsidP="00815FFD">
      <w:pPr>
        <w:pStyle w:val="ABNT"/>
        <w:ind w:firstLine="0"/>
        <w:rPr>
          <w:rFonts w:ascii="Arial" w:hAnsi="Arial" w:cs="Arial"/>
        </w:rPr>
      </w:pPr>
    </w:p>
    <w:p w14:paraId="07CEED0D" w14:textId="77777777" w:rsidR="000469DD" w:rsidRDefault="000469DD" w:rsidP="00815FFD">
      <w:pPr>
        <w:pStyle w:val="ABNT"/>
        <w:ind w:firstLine="0"/>
        <w:rPr>
          <w:rFonts w:ascii="Arial" w:hAnsi="Arial" w:cs="Arial"/>
        </w:rPr>
      </w:pPr>
    </w:p>
    <w:p w14:paraId="55D7D50F" w14:textId="77777777" w:rsidR="000469DD" w:rsidRDefault="000469DD" w:rsidP="00815FFD">
      <w:pPr>
        <w:pStyle w:val="ABNT"/>
        <w:ind w:firstLine="0"/>
        <w:rPr>
          <w:rFonts w:ascii="Arial" w:hAnsi="Arial" w:cs="Arial"/>
        </w:rPr>
      </w:pPr>
    </w:p>
    <w:p w14:paraId="5A2BD615" w14:textId="77777777" w:rsidR="000469DD" w:rsidRDefault="000469DD" w:rsidP="00815FFD">
      <w:pPr>
        <w:pStyle w:val="ABNT"/>
        <w:ind w:firstLine="0"/>
        <w:rPr>
          <w:rFonts w:ascii="Arial" w:hAnsi="Arial" w:cs="Arial"/>
        </w:rPr>
      </w:pPr>
    </w:p>
    <w:p w14:paraId="2730C83A" w14:textId="77777777" w:rsidR="000469DD" w:rsidRDefault="000469DD" w:rsidP="00815FFD">
      <w:pPr>
        <w:pStyle w:val="ABNT"/>
        <w:ind w:firstLine="0"/>
        <w:rPr>
          <w:rFonts w:ascii="Arial" w:hAnsi="Arial" w:cs="Arial"/>
        </w:rPr>
      </w:pPr>
    </w:p>
    <w:p w14:paraId="23FE3721" w14:textId="77777777" w:rsidR="000469DD" w:rsidRDefault="000469DD" w:rsidP="00815FFD">
      <w:pPr>
        <w:pStyle w:val="ABNT"/>
        <w:ind w:firstLine="0"/>
        <w:rPr>
          <w:rFonts w:ascii="Arial" w:hAnsi="Arial" w:cs="Arial"/>
        </w:rPr>
      </w:pPr>
    </w:p>
    <w:p w14:paraId="0EB487CB" w14:textId="77777777" w:rsidR="000469DD" w:rsidRDefault="000469DD" w:rsidP="00815FFD">
      <w:pPr>
        <w:pStyle w:val="ABNT"/>
        <w:ind w:firstLine="0"/>
        <w:rPr>
          <w:rFonts w:ascii="Arial" w:hAnsi="Arial" w:cs="Arial"/>
        </w:rPr>
      </w:pPr>
    </w:p>
    <w:p w14:paraId="700438DF" w14:textId="77777777" w:rsidR="000469DD" w:rsidRDefault="000469DD" w:rsidP="00815FFD">
      <w:pPr>
        <w:pStyle w:val="ABNT"/>
        <w:ind w:firstLine="0"/>
        <w:rPr>
          <w:rFonts w:ascii="Arial" w:hAnsi="Arial" w:cs="Arial"/>
        </w:rPr>
      </w:pPr>
    </w:p>
    <w:p w14:paraId="368A7197" w14:textId="77777777" w:rsidR="000469DD" w:rsidRDefault="000469DD" w:rsidP="00815FFD">
      <w:pPr>
        <w:pStyle w:val="ABNT"/>
        <w:ind w:firstLine="0"/>
        <w:rPr>
          <w:rFonts w:ascii="Arial" w:hAnsi="Arial" w:cs="Arial"/>
        </w:rPr>
      </w:pPr>
    </w:p>
    <w:p w14:paraId="1365FC68" w14:textId="77777777" w:rsidR="000469DD" w:rsidRDefault="000469DD" w:rsidP="00815FFD">
      <w:pPr>
        <w:pStyle w:val="ABNT"/>
        <w:ind w:firstLine="0"/>
        <w:rPr>
          <w:rFonts w:ascii="Arial" w:hAnsi="Arial" w:cs="Arial"/>
        </w:rPr>
      </w:pPr>
    </w:p>
    <w:p w14:paraId="3237BF45" w14:textId="77777777" w:rsidR="00982D2B" w:rsidRDefault="00982D2B" w:rsidP="00815FFD">
      <w:pPr>
        <w:pStyle w:val="ABNT"/>
        <w:ind w:firstLine="0"/>
        <w:rPr>
          <w:rFonts w:ascii="Arial" w:hAnsi="Arial" w:cs="Arial"/>
        </w:rPr>
      </w:pPr>
    </w:p>
    <w:p w14:paraId="1484741F" w14:textId="77777777" w:rsidR="00982D2B" w:rsidRPr="00E97765" w:rsidRDefault="00982D2B" w:rsidP="00815FFD">
      <w:pPr>
        <w:pStyle w:val="ABNT"/>
        <w:ind w:firstLine="0"/>
        <w:rPr>
          <w:rFonts w:ascii="Arial" w:hAnsi="Arial" w:cs="Arial"/>
        </w:rPr>
      </w:pPr>
    </w:p>
    <w:p w14:paraId="2EDBA0C1" w14:textId="5DAFC660" w:rsidR="001A1C89" w:rsidRPr="00E97765" w:rsidRDefault="00815FFD" w:rsidP="00D16FC5">
      <w:pPr>
        <w:pStyle w:val="Titulo1"/>
        <w:rPr>
          <w:rFonts w:cs="Arial"/>
          <w:szCs w:val="24"/>
        </w:rPr>
      </w:pPr>
      <w:bookmarkStart w:id="17" w:name="_Toc168789040"/>
      <w:r w:rsidRPr="00E97765">
        <w:rPr>
          <w:rFonts w:cs="Arial"/>
          <w:szCs w:val="24"/>
        </w:rPr>
        <w:lastRenderedPageBreak/>
        <w:t>Conclusão</w:t>
      </w:r>
      <w:bookmarkEnd w:id="17"/>
    </w:p>
    <w:p w14:paraId="7A8E609C" w14:textId="77777777" w:rsidR="00D16FC5" w:rsidRPr="00E97765" w:rsidRDefault="00D16FC5" w:rsidP="00D16FC5">
      <w:pPr>
        <w:rPr>
          <w:rFonts w:ascii="Arial" w:hAnsi="Arial" w:cs="Arial"/>
          <w:sz w:val="24"/>
          <w:szCs w:val="24"/>
        </w:rPr>
      </w:pPr>
    </w:p>
    <w:p w14:paraId="6E5B88B1" w14:textId="53C484D8" w:rsidR="0071176D" w:rsidRDefault="0071176D" w:rsidP="0071176D">
      <w:pPr>
        <w:pStyle w:val="ABNT"/>
        <w:rPr>
          <w:rFonts w:ascii="Arial" w:hAnsi="Arial" w:cs="Arial"/>
        </w:rPr>
      </w:pPr>
      <w:r w:rsidRPr="00E97765">
        <w:rPr>
          <w:rFonts w:ascii="Arial" w:hAnsi="Arial" w:cs="Arial"/>
        </w:rPr>
        <w:t xml:space="preserve">Considerando os eventos macroeconômicos relevantes </w:t>
      </w:r>
      <w:r w:rsidR="00AC7532" w:rsidRPr="00E97765">
        <w:rPr>
          <w:rFonts w:ascii="Arial" w:hAnsi="Arial" w:cs="Arial"/>
        </w:rPr>
        <w:t>presenciados</w:t>
      </w:r>
      <w:r w:rsidRPr="00E97765">
        <w:rPr>
          <w:rFonts w:ascii="Arial" w:hAnsi="Arial" w:cs="Arial"/>
        </w:rPr>
        <w:t xml:space="preserve"> ao longo do período de </w:t>
      </w:r>
      <w:r w:rsidR="00AE15CD" w:rsidRPr="00E97765">
        <w:rPr>
          <w:rFonts w:ascii="Arial" w:hAnsi="Arial" w:cs="Arial"/>
        </w:rPr>
        <w:t>análise</w:t>
      </w:r>
      <w:r w:rsidRPr="00E97765">
        <w:rPr>
          <w:rFonts w:ascii="Arial" w:hAnsi="Arial" w:cs="Arial"/>
        </w:rPr>
        <w:t>, observamos significância estatís</w:t>
      </w:r>
      <w:r w:rsidR="00F36DE6" w:rsidRPr="00E97765">
        <w:rPr>
          <w:rFonts w:ascii="Arial" w:hAnsi="Arial" w:cs="Arial"/>
        </w:rPr>
        <w:t>t</w:t>
      </w:r>
      <w:r w:rsidRPr="00E97765">
        <w:rPr>
          <w:rFonts w:ascii="Arial" w:hAnsi="Arial" w:cs="Arial"/>
        </w:rPr>
        <w:t>ica e alta magnitude dos efeitos diretos e indiretos da política monetária doméstica na volatili</w:t>
      </w:r>
      <w:r w:rsidR="00F36DE6" w:rsidRPr="00E97765">
        <w:rPr>
          <w:rFonts w:ascii="Arial" w:hAnsi="Arial" w:cs="Arial"/>
        </w:rPr>
        <w:t>d</w:t>
      </w:r>
      <w:r w:rsidRPr="00E97765">
        <w:rPr>
          <w:rFonts w:ascii="Arial" w:hAnsi="Arial" w:cs="Arial"/>
        </w:rPr>
        <w:t xml:space="preserve">ade dos setores. </w:t>
      </w:r>
    </w:p>
    <w:p w14:paraId="460DA60A" w14:textId="77777777" w:rsidR="00E4180D" w:rsidRDefault="00493BCF" w:rsidP="00213966">
      <w:pPr>
        <w:pStyle w:val="ABNT"/>
        <w:ind w:firstLine="708"/>
        <w:rPr>
          <w:rFonts w:ascii="Arial" w:hAnsi="Arial" w:cs="Arial"/>
        </w:rPr>
      </w:pPr>
      <w:r w:rsidRPr="00E97765">
        <w:rPr>
          <w:rFonts w:ascii="Arial" w:hAnsi="Arial" w:cs="Arial"/>
        </w:rPr>
        <w:t>De acordo com os resultados obtidos</w:t>
      </w:r>
      <w:r w:rsidR="005F0EE6" w:rsidRPr="00E97765">
        <w:rPr>
          <w:rFonts w:ascii="Arial" w:hAnsi="Arial" w:cs="Arial"/>
        </w:rPr>
        <w:t xml:space="preserve"> através do </w:t>
      </w:r>
      <w:r w:rsidR="00774BF0" w:rsidRPr="00E97765">
        <w:rPr>
          <w:rFonts w:ascii="Arial" w:hAnsi="Arial" w:cs="Arial"/>
        </w:rPr>
        <w:t xml:space="preserve">modelo </w:t>
      </w:r>
      <w:r w:rsidR="005F0EE6" w:rsidRPr="00E97765">
        <w:rPr>
          <w:rFonts w:ascii="Arial" w:hAnsi="Arial" w:cs="Arial"/>
        </w:rPr>
        <w:t>VAR</w:t>
      </w:r>
      <w:r w:rsidR="00774BF0" w:rsidRPr="00E97765">
        <w:rPr>
          <w:rFonts w:ascii="Arial" w:hAnsi="Arial" w:cs="Arial"/>
        </w:rPr>
        <w:t xml:space="preserve"> utilizado</w:t>
      </w:r>
      <w:r w:rsidRPr="00E97765">
        <w:rPr>
          <w:rFonts w:ascii="Arial" w:hAnsi="Arial" w:cs="Arial"/>
        </w:rPr>
        <w:t xml:space="preserve">, identificamos </w:t>
      </w:r>
      <w:r w:rsidR="005F0EE6" w:rsidRPr="00E97765">
        <w:rPr>
          <w:rFonts w:ascii="Arial" w:hAnsi="Arial" w:cs="Arial"/>
        </w:rPr>
        <w:t xml:space="preserve">boa </w:t>
      </w:r>
      <w:r w:rsidRPr="00E97765">
        <w:rPr>
          <w:rFonts w:ascii="Arial" w:hAnsi="Arial" w:cs="Arial"/>
        </w:rPr>
        <w:t>significância estatís</w:t>
      </w:r>
      <w:r w:rsidR="005F0EE6" w:rsidRPr="00E97765">
        <w:rPr>
          <w:rFonts w:ascii="Arial" w:hAnsi="Arial" w:cs="Arial"/>
        </w:rPr>
        <w:t xml:space="preserve">tica </w:t>
      </w:r>
      <w:r w:rsidR="00BC7851" w:rsidRPr="00E97765">
        <w:rPr>
          <w:rFonts w:ascii="Arial" w:hAnsi="Arial" w:cs="Arial"/>
        </w:rPr>
        <w:t>na maioria d</w:t>
      </w:r>
      <w:r w:rsidR="005F0EE6" w:rsidRPr="00E97765">
        <w:rPr>
          <w:rFonts w:ascii="Arial" w:hAnsi="Arial" w:cs="Arial"/>
        </w:rPr>
        <w:t xml:space="preserve">as variáveis estudadas, </w:t>
      </w:r>
      <w:r w:rsidR="00BC7851" w:rsidRPr="00E97765">
        <w:rPr>
          <w:rFonts w:ascii="Arial" w:hAnsi="Arial" w:cs="Arial"/>
        </w:rPr>
        <w:t>principalmente nas duas primeiras defasagens (“</w:t>
      </w:r>
      <w:proofErr w:type="spellStart"/>
      <w:r w:rsidR="00BC7851" w:rsidRPr="00E97765">
        <w:rPr>
          <w:rFonts w:ascii="Arial" w:hAnsi="Arial" w:cs="Arial"/>
          <w:i/>
          <w:iCs/>
        </w:rPr>
        <w:t>lags</w:t>
      </w:r>
      <w:proofErr w:type="spellEnd"/>
      <w:r w:rsidR="00BC7851" w:rsidRPr="00E97765">
        <w:rPr>
          <w:rFonts w:ascii="Arial" w:hAnsi="Arial" w:cs="Arial"/>
        </w:rPr>
        <w:t>”)</w:t>
      </w:r>
      <w:r w:rsidRPr="00E97765">
        <w:rPr>
          <w:rFonts w:ascii="Arial" w:hAnsi="Arial" w:cs="Arial"/>
        </w:rPr>
        <w:t xml:space="preserve">. </w:t>
      </w:r>
      <w:r w:rsidR="00F17654" w:rsidRPr="00E97765">
        <w:rPr>
          <w:rFonts w:ascii="Arial" w:hAnsi="Arial" w:cs="Arial"/>
        </w:rPr>
        <w:t xml:space="preserve">Foi possível observar que as alterações da </w:t>
      </w:r>
      <w:r w:rsidR="00BC7851" w:rsidRPr="00E97765">
        <w:rPr>
          <w:rFonts w:ascii="Arial" w:hAnsi="Arial" w:cs="Arial"/>
        </w:rPr>
        <w:t xml:space="preserve">ETTJ </w:t>
      </w:r>
      <w:proofErr w:type="spellStart"/>
      <w:r w:rsidR="00BC7851" w:rsidRPr="00E97765">
        <w:rPr>
          <w:rFonts w:ascii="Arial" w:hAnsi="Arial" w:cs="Arial"/>
        </w:rPr>
        <w:t>brasileria</w:t>
      </w:r>
      <w:proofErr w:type="spellEnd"/>
      <w:r w:rsidR="00BC7851" w:rsidRPr="00E97765">
        <w:rPr>
          <w:rFonts w:ascii="Arial" w:hAnsi="Arial" w:cs="Arial"/>
        </w:rPr>
        <w:t xml:space="preserve"> </w:t>
      </w:r>
      <w:r w:rsidR="00F17654" w:rsidRPr="00E97765">
        <w:rPr>
          <w:rFonts w:ascii="Arial" w:hAnsi="Arial" w:cs="Arial"/>
        </w:rPr>
        <w:t xml:space="preserve">têm relevante influência na volatilidade dos setores. </w:t>
      </w:r>
      <w:r w:rsidR="00035FDB" w:rsidRPr="00E97765">
        <w:rPr>
          <w:rFonts w:ascii="Arial" w:hAnsi="Arial" w:cs="Arial"/>
        </w:rPr>
        <w:t>Avaliando todo o mercado, n</w:t>
      </w:r>
      <w:r w:rsidRPr="00E97765">
        <w:rPr>
          <w:rFonts w:ascii="Arial" w:hAnsi="Arial" w:cs="Arial"/>
        </w:rPr>
        <w:t xml:space="preserve">osso modelo </w:t>
      </w:r>
      <w:r w:rsidR="00035FDB" w:rsidRPr="00E97765">
        <w:rPr>
          <w:rFonts w:ascii="Arial" w:hAnsi="Arial" w:cs="Arial"/>
        </w:rPr>
        <w:t>indicou</w:t>
      </w:r>
      <w:r w:rsidRPr="00E97765">
        <w:rPr>
          <w:rFonts w:ascii="Arial" w:hAnsi="Arial" w:cs="Arial"/>
        </w:rPr>
        <w:t xml:space="preserve"> que uma variação de </w:t>
      </w:r>
      <w:r w:rsidRPr="00E97765">
        <w:rPr>
          <w:rFonts w:ascii="Arial" w:hAnsi="Arial" w:cs="Arial"/>
          <w:b/>
          <w:bCs/>
        </w:rPr>
        <w:t>1p.p</w:t>
      </w:r>
      <w:r w:rsidRPr="00E97765">
        <w:rPr>
          <w:rFonts w:ascii="Arial" w:hAnsi="Arial" w:cs="Arial"/>
        </w:rPr>
        <w:t xml:space="preserve"> (ponto percentual) na </w:t>
      </w:r>
      <w:r w:rsidR="006D71DD" w:rsidRPr="00E97765">
        <w:rPr>
          <w:rFonts w:ascii="Arial" w:hAnsi="Arial" w:cs="Arial"/>
        </w:rPr>
        <w:t xml:space="preserve">ETTJ com </w:t>
      </w:r>
      <w:proofErr w:type="spellStart"/>
      <w:r w:rsidR="006D71DD" w:rsidRPr="00E97765">
        <w:rPr>
          <w:rFonts w:ascii="Arial" w:hAnsi="Arial" w:cs="Arial"/>
        </w:rPr>
        <w:t>duration</w:t>
      </w:r>
      <w:proofErr w:type="spellEnd"/>
      <w:r w:rsidR="006D71DD" w:rsidRPr="00E97765">
        <w:rPr>
          <w:rFonts w:ascii="Arial" w:hAnsi="Arial" w:cs="Arial"/>
        </w:rPr>
        <w:t xml:space="preserve"> de 1 ano</w:t>
      </w:r>
      <w:r w:rsidR="007F2F5B" w:rsidRPr="00E97765">
        <w:rPr>
          <w:rFonts w:ascii="Arial" w:hAnsi="Arial" w:cs="Arial"/>
        </w:rPr>
        <w:t xml:space="preserve"> </w:t>
      </w:r>
      <w:r w:rsidRPr="00E97765">
        <w:rPr>
          <w:rFonts w:ascii="Arial" w:hAnsi="Arial" w:cs="Arial"/>
        </w:rPr>
        <w:t xml:space="preserve">resulta num aumento de </w:t>
      </w:r>
      <w:proofErr w:type="gramStart"/>
      <w:r w:rsidR="00254A17" w:rsidRPr="00E97765">
        <w:rPr>
          <w:rFonts w:ascii="Arial" w:hAnsi="Arial" w:cs="Arial"/>
          <w:b/>
          <w:bCs/>
        </w:rPr>
        <w:t>0,17p.p</w:t>
      </w:r>
      <w:proofErr w:type="gramEnd"/>
      <w:r w:rsidRPr="00E97765">
        <w:rPr>
          <w:rFonts w:ascii="Arial" w:hAnsi="Arial" w:cs="Arial"/>
        </w:rPr>
        <w:t xml:space="preserve"> na volatilidade</w:t>
      </w:r>
      <w:r w:rsidR="00507EFB" w:rsidRPr="00E97765">
        <w:rPr>
          <w:rFonts w:ascii="Arial" w:hAnsi="Arial" w:cs="Arial"/>
        </w:rPr>
        <w:t xml:space="preserve"> do mercado</w:t>
      </w:r>
      <w:r w:rsidR="00774BF0" w:rsidRPr="00E97765">
        <w:rPr>
          <w:rFonts w:ascii="Arial" w:hAnsi="Arial" w:cs="Arial"/>
        </w:rPr>
        <w:t xml:space="preserve">. </w:t>
      </w:r>
    </w:p>
    <w:p w14:paraId="1ED8AC3B" w14:textId="5C90CA2B" w:rsidR="00FF0956" w:rsidRPr="00E97765" w:rsidRDefault="00774BF0" w:rsidP="007658D3">
      <w:pPr>
        <w:pStyle w:val="ABNT"/>
        <w:ind w:firstLine="0"/>
        <w:rPr>
          <w:rFonts w:ascii="Arial" w:hAnsi="Arial" w:cs="Arial"/>
        </w:rPr>
      </w:pPr>
      <w:r w:rsidRPr="00E97765">
        <w:rPr>
          <w:rFonts w:ascii="Arial" w:hAnsi="Arial" w:cs="Arial"/>
        </w:rPr>
        <w:t>Este resultado era</w:t>
      </w:r>
      <w:r w:rsidR="00035FDB" w:rsidRPr="00E97765">
        <w:rPr>
          <w:rFonts w:ascii="Arial" w:hAnsi="Arial" w:cs="Arial"/>
        </w:rPr>
        <w:t xml:space="preserve"> </w:t>
      </w:r>
      <w:r w:rsidRPr="00E97765">
        <w:rPr>
          <w:rFonts w:ascii="Arial" w:hAnsi="Arial" w:cs="Arial"/>
        </w:rPr>
        <w:t xml:space="preserve">teoricamente </w:t>
      </w:r>
      <w:r w:rsidR="00035FDB" w:rsidRPr="00E97765">
        <w:rPr>
          <w:rFonts w:ascii="Arial" w:hAnsi="Arial" w:cs="Arial"/>
        </w:rPr>
        <w:t>aguardado</w:t>
      </w:r>
      <w:r w:rsidRPr="00E97765">
        <w:rPr>
          <w:rFonts w:ascii="Arial" w:hAnsi="Arial" w:cs="Arial"/>
        </w:rPr>
        <w:t xml:space="preserve"> conforme exposto anteriormente, tendo em vista o impacto do</w:t>
      </w:r>
      <w:r w:rsidR="00035FDB" w:rsidRPr="00E97765">
        <w:rPr>
          <w:rFonts w:ascii="Arial" w:hAnsi="Arial" w:cs="Arial"/>
        </w:rPr>
        <w:t xml:space="preserve">s mecanismos de transmissão da política monetária </w:t>
      </w:r>
      <w:r w:rsidRPr="00E97765">
        <w:rPr>
          <w:rFonts w:ascii="Arial" w:hAnsi="Arial" w:cs="Arial"/>
        </w:rPr>
        <w:t>n</w:t>
      </w:r>
      <w:r w:rsidR="00035FDB" w:rsidRPr="00E97765">
        <w:rPr>
          <w:rFonts w:ascii="Arial" w:hAnsi="Arial" w:cs="Arial"/>
        </w:rPr>
        <w:t>os resultados financeiros das empresas,</w:t>
      </w:r>
      <w:r w:rsidRPr="00E97765">
        <w:rPr>
          <w:rFonts w:ascii="Arial" w:hAnsi="Arial" w:cs="Arial"/>
        </w:rPr>
        <w:t xml:space="preserve"> as modificações no custo oportunidade dos investidores (tanto pelo mercado doméstico com a taxa de juros brasileira quanto pelo mercado internacional com os juros norte-americanos) e o nível de atratividade de preços aos investidores estrangeiros proporcionada pelas oscilações da taxa de câmbio real (USDBRL).</w:t>
      </w:r>
      <w:r w:rsidR="00493BCF" w:rsidRPr="00E97765">
        <w:rPr>
          <w:rFonts w:ascii="Arial" w:hAnsi="Arial" w:cs="Arial"/>
        </w:rPr>
        <w:t xml:space="preserve"> </w:t>
      </w:r>
    </w:p>
    <w:p w14:paraId="6834DB06" w14:textId="39A8B6E7" w:rsidR="00B10EA2" w:rsidRPr="00E97765" w:rsidRDefault="000C793D" w:rsidP="00493BCF">
      <w:pPr>
        <w:pStyle w:val="ABNT"/>
        <w:rPr>
          <w:rFonts w:ascii="Arial" w:hAnsi="Arial" w:cs="Arial"/>
        </w:rPr>
      </w:pPr>
      <w:r w:rsidRPr="00E97765">
        <w:rPr>
          <w:rFonts w:ascii="Arial" w:hAnsi="Arial" w:cs="Arial"/>
        </w:rPr>
        <w:t xml:space="preserve">Observamos que os </w:t>
      </w:r>
      <w:proofErr w:type="gramStart"/>
      <w:r w:rsidRPr="00E97765">
        <w:rPr>
          <w:rFonts w:ascii="Arial" w:hAnsi="Arial" w:cs="Arial"/>
        </w:rPr>
        <w:t>setores  que</w:t>
      </w:r>
      <w:proofErr w:type="gramEnd"/>
      <w:r w:rsidRPr="00E97765">
        <w:rPr>
          <w:rFonts w:ascii="Arial" w:hAnsi="Arial" w:cs="Arial"/>
        </w:rPr>
        <w:t xml:space="preserve"> tiveram ótima significância estatística e que sofreram maior impacto (em </w:t>
      </w:r>
      <w:proofErr w:type="spellStart"/>
      <w:r w:rsidRPr="00E97765">
        <w:rPr>
          <w:rFonts w:ascii="Arial" w:hAnsi="Arial" w:cs="Arial"/>
        </w:rPr>
        <w:t>p.p</w:t>
      </w:r>
      <w:proofErr w:type="spellEnd"/>
      <w:r w:rsidRPr="00E97765">
        <w:rPr>
          <w:rFonts w:ascii="Arial" w:hAnsi="Arial" w:cs="Arial"/>
        </w:rPr>
        <w:t xml:space="preserve">) da taxa de juros brasileira foram coerentes com a teoria </w:t>
      </w:r>
      <w:proofErr w:type="spellStart"/>
      <w:r w:rsidRPr="00E97765">
        <w:rPr>
          <w:rFonts w:ascii="Arial" w:hAnsi="Arial" w:cs="Arial"/>
        </w:rPr>
        <w:t>economico-financeira</w:t>
      </w:r>
      <w:proofErr w:type="spellEnd"/>
      <w:r w:rsidRPr="00E97765">
        <w:rPr>
          <w:rFonts w:ascii="Arial" w:hAnsi="Arial" w:cs="Arial"/>
        </w:rPr>
        <w:t>. Estes foram, respectivamente, “</w:t>
      </w:r>
      <w:r w:rsidRPr="00E97765">
        <w:rPr>
          <w:rFonts w:ascii="Arial" w:hAnsi="Arial" w:cs="Arial"/>
          <w:b/>
          <w:bCs/>
        </w:rPr>
        <w:t>Bens industriais</w:t>
      </w:r>
      <w:r w:rsidRPr="00E97765">
        <w:rPr>
          <w:rFonts w:ascii="Arial" w:hAnsi="Arial" w:cs="Arial"/>
        </w:rPr>
        <w:t>”, “</w:t>
      </w:r>
      <w:r w:rsidRPr="00E97765">
        <w:rPr>
          <w:rFonts w:ascii="Arial" w:hAnsi="Arial" w:cs="Arial"/>
          <w:b/>
          <w:bCs/>
        </w:rPr>
        <w:t>Industrial</w:t>
      </w:r>
      <w:r w:rsidRPr="00E97765">
        <w:rPr>
          <w:rFonts w:ascii="Arial" w:hAnsi="Arial" w:cs="Arial"/>
        </w:rPr>
        <w:t>” (porém com baixa significância), “</w:t>
      </w:r>
      <w:r w:rsidRPr="00E97765">
        <w:rPr>
          <w:rFonts w:ascii="Arial" w:hAnsi="Arial" w:cs="Arial"/>
          <w:b/>
          <w:bCs/>
        </w:rPr>
        <w:t>Materiais Básicos</w:t>
      </w:r>
      <w:r w:rsidRPr="00E97765">
        <w:rPr>
          <w:rFonts w:ascii="Arial" w:hAnsi="Arial" w:cs="Arial"/>
        </w:rPr>
        <w:t>”</w:t>
      </w:r>
      <w:r w:rsidR="000268A6" w:rsidRPr="00E97765">
        <w:rPr>
          <w:rFonts w:ascii="Arial" w:hAnsi="Arial" w:cs="Arial"/>
        </w:rPr>
        <w:t>, “</w:t>
      </w:r>
      <w:r w:rsidR="000268A6" w:rsidRPr="00E97765">
        <w:rPr>
          <w:rFonts w:ascii="Arial" w:hAnsi="Arial" w:cs="Arial"/>
          <w:b/>
          <w:bCs/>
        </w:rPr>
        <w:t>Commodities”,</w:t>
      </w:r>
      <w:r w:rsidR="000268A6" w:rsidRPr="00E97765">
        <w:rPr>
          <w:rFonts w:ascii="Arial" w:hAnsi="Arial" w:cs="Arial"/>
        </w:rPr>
        <w:t xml:space="preserve"> “</w:t>
      </w:r>
      <w:r w:rsidR="000268A6" w:rsidRPr="00E97765">
        <w:rPr>
          <w:rFonts w:ascii="Arial" w:hAnsi="Arial" w:cs="Arial"/>
          <w:b/>
          <w:bCs/>
        </w:rPr>
        <w:t>Transporte</w:t>
      </w:r>
      <w:r w:rsidR="000268A6" w:rsidRPr="00E97765">
        <w:rPr>
          <w:rFonts w:ascii="Arial" w:hAnsi="Arial" w:cs="Arial"/>
        </w:rPr>
        <w:t xml:space="preserve">” </w:t>
      </w:r>
      <w:r w:rsidRPr="00E97765">
        <w:rPr>
          <w:rFonts w:ascii="Arial" w:hAnsi="Arial" w:cs="Arial"/>
        </w:rPr>
        <w:t>e “</w:t>
      </w:r>
      <w:r w:rsidRPr="00E97765">
        <w:rPr>
          <w:rFonts w:ascii="Arial" w:hAnsi="Arial" w:cs="Arial"/>
          <w:b/>
          <w:bCs/>
        </w:rPr>
        <w:t>Agronegócio</w:t>
      </w:r>
      <w:r w:rsidRPr="00E97765">
        <w:rPr>
          <w:rFonts w:ascii="Arial" w:hAnsi="Arial" w:cs="Arial"/>
        </w:rPr>
        <w:t>”.</w:t>
      </w:r>
    </w:p>
    <w:p w14:paraId="3AD729A5" w14:textId="187D893F" w:rsidR="00B10EA2" w:rsidRPr="00E97765" w:rsidRDefault="00D26805" w:rsidP="003D17B5">
      <w:pPr>
        <w:pStyle w:val="ABNT"/>
        <w:ind w:firstLine="708"/>
        <w:rPr>
          <w:rFonts w:ascii="Arial" w:hAnsi="Arial" w:cs="Arial"/>
        </w:rPr>
      </w:pPr>
      <w:r w:rsidRPr="00E97765">
        <w:rPr>
          <w:rFonts w:ascii="Arial" w:hAnsi="Arial" w:cs="Arial"/>
        </w:rPr>
        <w:t xml:space="preserve">Os setores </w:t>
      </w:r>
      <w:r w:rsidR="008300C1" w:rsidRPr="00E97765">
        <w:rPr>
          <w:rFonts w:ascii="Arial" w:hAnsi="Arial" w:cs="Arial"/>
        </w:rPr>
        <w:t>“</w:t>
      </w:r>
      <w:r w:rsidR="008300C1" w:rsidRPr="00E97765">
        <w:rPr>
          <w:rFonts w:ascii="Arial" w:hAnsi="Arial" w:cs="Arial"/>
          <w:b/>
          <w:bCs/>
        </w:rPr>
        <w:t>Bens Industriais</w:t>
      </w:r>
      <w:r w:rsidR="008300C1" w:rsidRPr="00E97765">
        <w:rPr>
          <w:rFonts w:ascii="Arial" w:hAnsi="Arial" w:cs="Arial"/>
        </w:rPr>
        <w:t xml:space="preserve">” e </w:t>
      </w:r>
      <w:r w:rsidRPr="00E97765">
        <w:rPr>
          <w:rFonts w:ascii="Arial" w:hAnsi="Arial" w:cs="Arial"/>
        </w:rPr>
        <w:t>“</w:t>
      </w:r>
      <w:r w:rsidRPr="00E97765">
        <w:rPr>
          <w:rFonts w:ascii="Arial" w:hAnsi="Arial" w:cs="Arial"/>
          <w:b/>
          <w:bCs/>
        </w:rPr>
        <w:t>Industrial</w:t>
      </w:r>
      <w:r w:rsidRPr="00E97765">
        <w:rPr>
          <w:rFonts w:ascii="Arial" w:hAnsi="Arial" w:cs="Arial"/>
        </w:rPr>
        <w:t xml:space="preserve">” </w:t>
      </w:r>
      <w:r w:rsidR="00242F36" w:rsidRPr="00E97765">
        <w:rPr>
          <w:rFonts w:ascii="Arial" w:hAnsi="Arial" w:cs="Arial"/>
        </w:rPr>
        <w:t>são</w:t>
      </w:r>
      <w:r w:rsidRPr="00E97765">
        <w:rPr>
          <w:rFonts w:ascii="Arial" w:hAnsi="Arial" w:cs="Arial"/>
        </w:rPr>
        <w:t xml:space="preserve"> os que sofrer</w:t>
      </w:r>
      <w:r w:rsidR="00573214" w:rsidRPr="00E97765">
        <w:rPr>
          <w:rFonts w:ascii="Arial" w:hAnsi="Arial" w:cs="Arial"/>
        </w:rPr>
        <w:t>a</w:t>
      </w:r>
      <w:r w:rsidRPr="00E97765">
        <w:rPr>
          <w:rFonts w:ascii="Arial" w:hAnsi="Arial" w:cs="Arial"/>
        </w:rPr>
        <w:t>m maior influência das alterações dos juros na sua volatilidade, o que é esperado pela teoria, uma vez que estes setores exigem alto nível de investimento em equipamentos de última geração e tecnologia de ponta</w:t>
      </w:r>
      <w:r w:rsidR="00573214" w:rsidRPr="00E97765">
        <w:rPr>
          <w:rFonts w:ascii="Arial" w:hAnsi="Arial" w:cs="Arial"/>
        </w:rPr>
        <w:t>, além da necessidade de investimento em capital fixo para manutenção das máquinas, sofrendo influência dos juros pelo custo do financiamento destes capitais</w:t>
      </w:r>
      <w:r w:rsidRPr="00E97765">
        <w:rPr>
          <w:rFonts w:ascii="Arial" w:hAnsi="Arial" w:cs="Arial"/>
        </w:rPr>
        <w:t xml:space="preserve">. Este setor possui um papel crucial no desenvolvimento econômico de um país, pois fornece os meios necessários para aumentar a produtividade e tornar os processos produtivos mais eficientes, cujo efeito escoa para os demais setores e têm efeito positivo de longo prazo no nível de emprego e na taxa real de câmbio de uma economia (devido ao aumento dos termos de troca do país). </w:t>
      </w:r>
      <w:r w:rsidRPr="00E97765">
        <w:rPr>
          <w:rFonts w:ascii="Arial" w:hAnsi="Arial" w:cs="Arial"/>
        </w:rPr>
        <w:lastRenderedPageBreak/>
        <w:t>Contudo, vale observar que há poucas empresas do setor industrial listadas na bolsa de valores brasileira, tanto pela baixa presença deste setor empresarial na</w:t>
      </w:r>
      <w:r w:rsidR="00573214" w:rsidRPr="00E97765">
        <w:rPr>
          <w:rFonts w:ascii="Arial" w:hAnsi="Arial" w:cs="Arial"/>
        </w:rPr>
        <w:t xml:space="preserve"> própria</w:t>
      </w:r>
      <w:r w:rsidRPr="00E97765">
        <w:rPr>
          <w:rFonts w:ascii="Arial" w:hAnsi="Arial" w:cs="Arial"/>
        </w:rPr>
        <w:t xml:space="preserve"> economia real brasileira, uma vez que sua atividade relevante está majoritariamente focada no setor agropecuário.</w:t>
      </w:r>
    </w:p>
    <w:p w14:paraId="7C55480F" w14:textId="2306FABF" w:rsidR="00BC7851" w:rsidRDefault="00BC7851" w:rsidP="007658D3">
      <w:pPr>
        <w:pStyle w:val="ABNT"/>
        <w:rPr>
          <w:rFonts w:ascii="Arial" w:hAnsi="Arial" w:cs="Arial"/>
        </w:rPr>
      </w:pPr>
      <w:r w:rsidRPr="00E97765">
        <w:rPr>
          <w:rFonts w:ascii="Arial" w:hAnsi="Arial" w:cs="Arial"/>
        </w:rPr>
        <w:t>Os setores “</w:t>
      </w:r>
      <w:r w:rsidRPr="00E97765">
        <w:rPr>
          <w:rFonts w:ascii="Arial" w:hAnsi="Arial" w:cs="Arial"/>
          <w:b/>
          <w:bCs/>
        </w:rPr>
        <w:t>Commodities</w:t>
      </w:r>
      <w:r w:rsidRPr="00E97765">
        <w:rPr>
          <w:rFonts w:ascii="Arial" w:hAnsi="Arial" w:cs="Arial"/>
        </w:rPr>
        <w:t>”, “</w:t>
      </w:r>
      <w:r w:rsidRPr="00E97765">
        <w:rPr>
          <w:rFonts w:ascii="Arial" w:hAnsi="Arial" w:cs="Arial"/>
          <w:b/>
          <w:bCs/>
        </w:rPr>
        <w:t>Agronegócio</w:t>
      </w:r>
      <w:r w:rsidR="00704480" w:rsidRPr="00E97765">
        <w:rPr>
          <w:rFonts w:ascii="Arial" w:hAnsi="Arial" w:cs="Arial"/>
        </w:rPr>
        <w:t>”,</w:t>
      </w:r>
      <w:r w:rsidRPr="00E97765">
        <w:rPr>
          <w:rFonts w:ascii="Arial" w:hAnsi="Arial" w:cs="Arial"/>
        </w:rPr>
        <w:t xml:space="preserve"> “</w:t>
      </w:r>
      <w:r w:rsidRPr="00E97765">
        <w:rPr>
          <w:rFonts w:ascii="Arial" w:hAnsi="Arial" w:cs="Arial"/>
          <w:b/>
          <w:bCs/>
        </w:rPr>
        <w:t>Materiais básicos</w:t>
      </w:r>
      <w:r w:rsidRPr="00E97765">
        <w:rPr>
          <w:rFonts w:ascii="Arial" w:hAnsi="Arial" w:cs="Arial"/>
        </w:rPr>
        <w:t>”</w:t>
      </w:r>
      <w:r w:rsidR="00704480" w:rsidRPr="00E97765">
        <w:rPr>
          <w:rFonts w:ascii="Arial" w:hAnsi="Arial" w:cs="Arial"/>
        </w:rPr>
        <w:t xml:space="preserve"> e “</w:t>
      </w:r>
      <w:r w:rsidR="00704480" w:rsidRPr="00E97765">
        <w:rPr>
          <w:rFonts w:ascii="Arial" w:hAnsi="Arial" w:cs="Arial"/>
          <w:b/>
          <w:bCs/>
        </w:rPr>
        <w:t>Transporte</w:t>
      </w:r>
      <w:r w:rsidR="00704480" w:rsidRPr="00E97765">
        <w:rPr>
          <w:rFonts w:ascii="Arial" w:hAnsi="Arial" w:cs="Arial"/>
        </w:rPr>
        <w:t>”</w:t>
      </w:r>
      <w:r w:rsidRPr="00E97765">
        <w:rPr>
          <w:rFonts w:ascii="Arial" w:hAnsi="Arial" w:cs="Arial"/>
        </w:rPr>
        <w:t xml:space="preserve"> não deveriam sofrer influência direta da taxa de juros brasileira em suas respectivas volatilidades, uma vez que suas atividades-fim </w:t>
      </w:r>
      <w:r w:rsidR="005B63E0" w:rsidRPr="00E97765">
        <w:rPr>
          <w:rFonts w:ascii="Arial" w:hAnsi="Arial" w:cs="Arial"/>
        </w:rPr>
        <w:t xml:space="preserve">ou custos </w:t>
      </w:r>
      <w:r w:rsidRPr="00E97765">
        <w:rPr>
          <w:rFonts w:ascii="Arial" w:hAnsi="Arial" w:cs="Arial"/>
        </w:rPr>
        <w:t>estão vinculad</w:t>
      </w:r>
      <w:r w:rsidR="005B63E0" w:rsidRPr="00E97765">
        <w:rPr>
          <w:rFonts w:ascii="Arial" w:hAnsi="Arial" w:cs="Arial"/>
        </w:rPr>
        <w:t>o</w:t>
      </w:r>
      <w:r w:rsidRPr="00E97765">
        <w:rPr>
          <w:rFonts w:ascii="Arial" w:hAnsi="Arial" w:cs="Arial"/>
        </w:rPr>
        <w:t>s aos preços internacionais de seus bens primários</w:t>
      </w:r>
      <w:r w:rsidR="00EC35DB" w:rsidRPr="00E97765">
        <w:rPr>
          <w:rFonts w:ascii="Arial" w:hAnsi="Arial" w:cs="Arial"/>
        </w:rPr>
        <w:t xml:space="preserve"> ou serviços</w:t>
      </w:r>
      <w:r w:rsidRPr="00E97765">
        <w:rPr>
          <w:rFonts w:ascii="Arial" w:hAnsi="Arial" w:cs="Arial"/>
        </w:rPr>
        <w:t xml:space="preserve">. </w:t>
      </w:r>
      <w:r w:rsidR="00A142A7" w:rsidRPr="00E97765">
        <w:rPr>
          <w:rFonts w:ascii="Arial" w:hAnsi="Arial" w:cs="Arial"/>
        </w:rPr>
        <w:t>Apesar disso</w:t>
      </w:r>
      <w:r w:rsidRPr="00E97765">
        <w:rPr>
          <w:rFonts w:ascii="Arial" w:hAnsi="Arial" w:cs="Arial"/>
        </w:rPr>
        <w:t xml:space="preserve">, foi observado um efeito relevante dos juros na volatilidade destes setores, bem como alta significância estatística. Isto pode ser explicado pela competição </w:t>
      </w:r>
      <w:r w:rsidR="00B86F11" w:rsidRPr="00E97765">
        <w:rPr>
          <w:rFonts w:ascii="Arial" w:hAnsi="Arial" w:cs="Arial"/>
        </w:rPr>
        <w:t>entre</w:t>
      </w:r>
      <w:r w:rsidRPr="00E97765">
        <w:rPr>
          <w:rFonts w:ascii="Arial" w:hAnsi="Arial" w:cs="Arial"/>
        </w:rPr>
        <w:t xml:space="preserve"> capital produtivo </w:t>
      </w:r>
      <w:r w:rsidR="00B86F11" w:rsidRPr="00E97765">
        <w:rPr>
          <w:rFonts w:ascii="Arial" w:hAnsi="Arial" w:cs="Arial"/>
        </w:rPr>
        <w:t>e</w:t>
      </w:r>
      <w:r w:rsidRPr="00E97765">
        <w:rPr>
          <w:rFonts w:ascii="Arial" w:hAnsi="Arial" w:cs="Arial"/>
        </w:rPr>
        <w:t xml:space="preserve"> investimentos em renda fixa, cuja remuneração é relacionada às variações dos juros, caracterizada como custo oportunidade do investimento real na economia. Com falta ou abundância de capital interessado em investir na economia real (impactado pelo custo oportunidade em renda fixa), o qual também é relacionado com a atividade econômica daquele país, há alteração na demanda por commodities e materiais básicos destas empresas brasileiras, influenciando diretamente suas receitas. Além disso, os preços das commodities impactam a inflação do Brasil devido à sua relevante participação no PIB e, desta forma, motivam as expectativas dos investidores quanto às modificações que devem ocorrer na taxa de juros como reação a tais efeitos inflacionários, uma vez que variações dos preços destes produtos exportados causam efeitos na inflação doméstica, a qual costuma ser combatida pela autoridade monetária através da alta dos juros.</w:t>
      </w:r>
    </w:p>
    <w:p w14:paraId="2905F3F4" w14:textId="5DCE4874" w:rsidR="00B10EA2" w:rsidRPr="00E97765" w:rsidRDefault="00CE46BB" w:rsidP="00CE46BB">
      <w:pPr>
        <w:pStyle w:val="ABNT"/>
        <w:ind w:firstLine="708"/>
        <w:rPr>
          <w:rFonts w:ascii="Arial" w:hAnsi="Arial" w:cs="Arial"/>
        </w:rPr>
      </w:pPr>
      <w:r w:rsidRPr="00E97765">
        <w:rPr>
          <w:rFonts w:ascii="Arial" w:hAnsi="Arial" w:cs="Arial"/>
        </w:rPr>
        <w:t>A baixa influência sofrida pelos juros nos setores “</w:t>
      </w:r>
      <w:r w:rsidRPr="00E97765">
        <w:rPr>
          <w:rFonts w:ascii="Arial" w:hAnsi="Arial" w:cs="Arial"/>
          <w:b/>
          <w:bCs/>
        </w:rPr>
        <w:t>Energia Elétrica</w:t>
      </w:r>
      <w:r w:rsidRPr="00E97765">
        <w:rPr>
          <w:rFonts w:ascii="Arial" w:hAnsi="Arial" w:cs="Arial"/>
        </w:rPr>
        <w:t>”, “</w:t>
      </w:r>
      <w:r w:rsidRPr="00E97765">
        <w:rPr>
          <w:rFonts w:ascii="Arial" w:hAnsi="Arial" w:cs="Arial"/>
          <w:b/>
          <w:bCs/>
        </w:rPr>
        <w:t>Utilidade Pública</w:t>
      </w:r>
      <w:r w:rsidRPr="00E97765">
        <w:rPr>
          <w:rFonts w:ascii="Arial" w:hAnsi="Arial" w:cs="Arial"/>
        </w:rPr>
        <w:t>” (apesar de nenhuma significância estatística em ambos)</w:t>
      </w:r>
      <w:r w:rsidR="00B85BBA" w:rsidRPr="00E97765">
        <w:rPr>
          <w:rFonts w:ascii="Arial" w:hAnsi="Arial" w:cs="Arial"/>
        </w:rPr>
        <w:t xml:space="preserve"> é</w:t>
      </w:r>
      <w:r w:rsidRPr="00E97765">
        <w:rPr>
          <w:rFonts w:ascii="Arial" w:hAnsi="Arial" w:cs="Arial"/>
        </w:rPr>
        <w:t xml:space="preserve"> esperad</w:t>
      </w:r>
      <w:r w:rsidR="00B85BBA" w:rsidRPr="00E97765">
        <w:rPr>
          <w:rFonts w:ascii="Arial" w:hAnsi="Arial" w:cs="Arial"/>
        </w:rPr>
        <w:t>a</w:t>
      </w:r>
      <w:r w:rsidRPr="00E97765">
        <w:rPr>
          <w:rFonts w:ascii="Arial" w:hAnsi="Arial" w:cs="Arial"/>
        </w:rPr>
        <w:t xml:space="preserve"> teoricamente, uma vez que as receitas das empresas neles inseridas não são muito sensíveis às variações de juros</w:t>
      </w:r>
      <w:r w:rsidR="008C3C5E" w:rsidRPr="00E97765">
        <w:rPr>
          <w:rFonts w:ascii="Arial" w:hAnsi="Arial" w:cs="Arial"/>
        </w:rPr>
        <w:t xml:space="preserve">, além de serem corrigidas por índices de inflação. </w:t>
      </w:r>
      <w:r w:rsidRPr="00E97765">
        <w:rPr>
          <w:rFonts w:ascii="Arial" w:hAnsi="Arial" w:cs="Arial"/>
        </w:rPr>
        <w:t xml:space="preserve">Pela teoria, </w:t>
      </w:r>
      <w:r w:rsidR="00443DAE" w:rsidRPr="00E97765">
        <w:rPr>
          <w:rFonts w:ascii="Arial" w:hAnsi="Arial" w:cs="Arial"/>
        </w:rPr>
        <w:t>estes setores seriam</w:t>
      </w:r>
      <w:r w:rsidRPr="00E97765">
        <w:rPr>
          <w:rFonts w:ascii="Arial" w:hAnsi="Arial" w:cs="Arial"/>
        </w:rPr>
        <w:t xml:space="preserve"> afetad</w:t>
      </w:r>
      <w:r w:rsidR="00443DAE" w:rsidRPr="00E97765">
        <w:rPr>
          <w:rFonts w:ascii="Arial" w:hAnsi="Arial" w:cs="Arial"/>
        </w:rPr>
        <w:t>o</w:t>
      </w:r>
      <w:r w:rsidRPr="00E97765">
        <w:rPr>
          <w:rFonts w:ascii="Arial" w:hAnsi="Arial" w:cs="Arial"/>
        </w:rPr>
        <w:t>s pelos juros através da influência no custo de capital das empresas, tendo em vista a alta necessidade de investimento em infraestrutura</w:t>
      </w:r>
      <w:r w:rsidR="00D04565" w:rsidRPr="00E97765">
        <w:rPr>
          <w:rFonts w:ascii="Arial" w:hAnsi="Arial" w:cs="Arial"/>
        </w:rPr>
        <w:t>.</w:t>
      </w:r>
    </w:p>
    <w:p w14:paraId="43A410DC" w14:textId="32388AD8" w:rsidR="00D26805" w:rsidRDefault="00D26805" w:rsidP="00D26805">
      <w:pPr>
        <w:pStyle w:val="ABNT"/>
        <w:ind w:firstLine="708"/>
        <w:rPr>
          <w:rFonts w:ascii="Arial" w:hAnsi="Arial" w:cs="Arial"/>
        </w:rPr>
      </w:pPr>
      <w:r w:rsidRPr="00E97765">
        <w:rPr>
          <w:rFonts w:ascii="Arial" w:hAnsi="Arial" w:cs="Arial"/>
        </w:rPr>
        <w:t>Conforme esperado teoricamente, o setor “</w:t>
      </w:r>
      <w:r w:rsidRPr="00E97765">
        <w:rPr>
          <w:rFonts w:ascii="Arial" w:hAnsi="Arial" w:cs="Arial"/>
          <w:b/>
          <w:bCs/>
        </w:rPr>
        <w:t>Financeiro</w:t>
      </w:r>
      <w:r w:rsidRPr="00E97765">
        <w:rPr>
          <w:rFonts w:ascii="Arial" w:hAnsi="Arial" w:cs="Arial"/>
        </w:rPr>
        <w:t xml:space="preserve">” obteve baixa influência da taxa de juros em sua volatilidade, o que pode ser explicado pela versatilidade de sua atividade-fim. Em cenários de juros altos, as empresas podem se beneficiar por maiores remunerações dos instrumentos financeiros e intermediar operações financeiras, enquanto em cenários de juros baixos são beneficiadas pela maior </w:t>
      </w:r>
      <w:r w:rsidRPr="00E97765">
        <w:rPr>
          <w:rFonts w:ascii="Arial" w:hAnsi="Arial" w:cs="Arial"/>
        </w:rPr>
        <w:lastRenderedPageBreak/>
        <w:t>quantidade de crédito na economia. A influência dos juros neste setor, bem como também no setor “</w:t>
      </w:r>
      <w:r w:rsidRPr="00E97765">
        <w:rPr>
          <w:rFonts w:ascii="Arial" w:hAnsi="Arial" w:cs="Arial"/>
          <w:b/>
          <w:bCs/>
        </w:rPr>
        <w:t>Saúde</w:t>
      </w:r>
      <w:r w:rsidRPr="00E97765">
        <w:rPr>
          <w:rFonts w:ascii="Arial" w:hAnsi="Arial" w:cs="Arial"/>
        </w:rPr>
        <w:t xml:space="preserve">” </w:t>
      </w:r>
      <w:proofErr w:type="spellStart"/>
      <w:r w:rsidRPr="00E97765">
        <w:rPr>
          <w:rFonts w:ascii="Arial" w:hAnsi="Arial" w:cs="Arial"/>
        </w:rPr>
        <w:t>dar-se-ía</w:t>
      </w:r>
      <w:proofErr w:type="spellEnd"/>
      <w:r w:rsidRPr="00E97765">
        <w:rPr>
          <w:rFonts w:ascii="Arial" w:hAnsi="Arial" w:cs="Arial"/>
        </w:rPr>
        <w:t xml:space="preserve"> mediante o impacto na renda disponível da população, afetando por consequência suas receitas.</w:t>
      </w:r>
    </w:p>
    <w:p w14:paraId="737192DB" w14:textId="30D5C740" w:rsidR="00F74331" w:rsidRDefault="00F74331" w:rsidP="005C0F00">
      <w:pPr>
        <w:pStyle w:val="ABNT"/>
        <w:ind w:firstLine="708"/>
        <w:rPr>
          <w:rFonts w:ascii="Arial" w:hAnsi="Arial" w:cs="Arial"/>
        </w:rPr>
      </w:pPr>
      <w:r w:rsidRPr="00E97765">
        <w:rPr>
          <w:rFonts w:ascii="Arial" w:hAnsi="Arial" w:cs="Arial"/>
        </w:rPr>
        <w:t>Fomos surpreendidos ao analisarmos o baixo impacto dos juros no setor “</w:t>
      </w:r>
      <w:r w:rsidRPr="00E97765">
        <w:rPr>
          <w:rFonts w:ascii="Arial" w:hAnsi="Arial" w:cs="Arial"/>
          <w:b/>
          <w:bCs/>
        </w:rPr>
        <w:t>Imobiliário</w:t>
      </w:r>
      <w:r w:rsidRPr="00E97765">
        <w:rPr>
          <w:rFonts w:ascii="Arial" w:hAnsi="Arial" w:cs="Arial"/>
        </w:rPr>
        <w:t>”</w:t>
      </w:r>
      <w:r w:rsidR="00367E16" w:rsidRPr="00E97765">
        <w:rPr>
          <w:rFonts w:ascii="Arial" w:hAnsi="Arial" w:cs="Arial"/>
        </w:rPr>
        <w:t xml:space="preserve"> (sem significância)</w:t>
      </w:r>
      <w:r w:rsidRPr="00E97765">
        <w:rPr>
          <w:rFonts w:ascii="Arial" w:hAnsi="Arial" w:cs="Arial"/>
        </w:rPr>
        <w:t xml:space="preserve"> e “</w:t>
      </w:r>
      <w:r w:rsidRPr="00E97765">
        <w:rPr>
          <w:rFonts w:ascii="Arial" w:hAnsi="Arial" w:cs="Arial"/>
          <w:b/>
          <w:bCs/>
        </w:rPr>
        <w:t>Consumo Cíclico</w:t>
      </w:r>
      <w:r w:rsidRPr="00E97765">
        <w:rPr>
          <w:rFonts w:ascii="Arial" w:hAnsi="Arial" w:cs="Arial"/>
        </w:rPr>
        <w:t>”</w:t>
      </w:r>
      <w:r w:rsidR="00367E16" w:rsidRPr="00E97765">
        <w:rPr>
          <w:rFonts w:ascii="Arial" w:hAnsi="Arial" w:cs="Arial"/>
        </w:rPr>
        <w:t xml:space="preserve"> (alta significância)</w:t>
      </w:r>
      <w:r w:rsidRPr="00E97765">
        <w:rPr>
          <w:rFonts w:ascii="Arial" w:hAnsi="Arial" w:cs="Arial"/>
        </w:rPr>
        <w:t xml:space="preserve">, os quais contrapuseram a </w:t>
      </w:r>
      <w:proofErr w:type="spellStart"/>
      <w:r w:rsidRPr="00E97765">
        <w:rPr>
          <w:rFonts w:ascii="Arial" w:hAnsi="Arial" w:cs="Arial"/>
        </w:rPr>
        <w:t>teorica</w:t>
      </w:r>
      <w:proofErr w:type="spellEnd"/>
      <w:r w:rsidRPr="00E97765">
        <w:rPr>
          <w:rFonts w:ascii="Arial" w:hAnsi="Arial" w:cs="Arial"/>
        </w:rPr>
        <w:t xml:space="preserve"> econômico-financeira de que os juros afetariam seus consumidores através da variação dos custos de financiamento, tendo em vista os prazos longos das dívidas</w:t>
      </w:r>
      <w:r w:rsidR="005D0679" w:rsidRPr="00E97765">
        <w:rPr>
          <w:rFonts w:ascii="Arial" w:hAnsi="Arial" w:cs="Arial"/>
        </w:rPr>
        <w:t xml:space="preserve"> imobiliárias</w:t>
      </w:r>
      <w:r w:rsidRPr="00E97765">
        <w:rPr>
          <w:rFonts w:ascii="Arial" w:hAnsi="Arial" w:cs="Arial"/>
        </w:rPr>
        <w:t xml:space="preserve"> e </w:t>
      </w:r>
      <w:r w:rsidR="005D0679" w:rsidRPr="00E97765">
        <w:rPr>
          <w:rFonts w:ascii="Arial" w:hAnsi="Arial" w:cs="Arial"/>
        </w:rPr>
        <w:t>a dependência</w:t>
      </w:r>
      <w:r w:rsidR="00356A66" w:rsidRPr="00E97765">
        <w:rPr>
          <w:rFonts w:ascii="Arial" w:hAnsi="Arial" w:cs="Arial"/>
        </w:rPr>
        <w:t xml:space="preserve"> de suas receitas da</w:t>
      </w:r>
      <w:r w:rsidR="005D0679" w:rsidRPr="00E97765">
        <w:rPr>
          <w:rFonts w:ascii="Arial" w:hAnsi="Arial" w:cs="Arial"/>
        </w:rPr>
        <w:t xml:space="preserve"> renda disponível dos consumidores</w:t>
      </w:r>
      <w:r w:rsidRPr="00E97765">
        <w:rPr>
          <w:rFonts w:ascii="Arial" w:hAnsi="Arial" w:cs="Arial"/>
        </w:rPr>
        <w:t>. Talvez, essa baixa influência seja explicada pela resiliência da demanda, apesar das condições dos custos de financiamento</w:t>
      </w:r>
      <w:r w:rsidR="00C5788E" w:rsidRPr="00E97765">
        <w:rPr>
          <w:rFonts w:ascii="Arial" w:hAnsi="Arial" w:cs="Arial"/>
        </w:rPr>
        <w:t xml:space="preserve"> e renda disponível, possivelmente também relacionada com o perfil de consumo dos agentes nesta economia</w:t>
      </w:r>
      <w:r w:rsidRPr="00E97765">
        <w:rPr>
          <w:rFonts w:ascii="Arial" w:hAnsi="Arial" w:cs="Arial"/>
        </w:rPr>
        <w:t>. Além disso, as construtoras e incorporadoras não são inteiramente afetadas pela renda disponível dos agentes, uma vez que recebem os pagamentos de seus investimentos integralmente, deixando o risco de inadimplência às instituições financeiras que executam os financiamentos diretamente com os consumidores.</w:t>
      </w:r>
    </w:p>
    <w:p w14:paraId="2881E578" w14:textId="6AA1C869" w:rsidR="00431CE9" w:rsidRDefault="00F84786" w:rsidP="00147A74">
      <w:pPr>
        <w:pStyle w:val="ABNT"/>
        <w:rPr>
          <w:rFonts w:ascii="Arial" w:hAnsi="Arial" w:cs="Arial"/>
        </w:rPr>
      </w:pPr>
      <w:r w:rsidRPr="00E97765">
        <w:rPr>
          <w:rFonts w:ascii="Arial" w:hAnsi="Arial" w:cs="Arial"/>
        </w:rPr>
        <w:t xml:space="preserve">Conclui-se que a taxa de juros brasileira tem grande influência na volatilidade do mercado </w:t>
      </w:r>
      <w:r w:rsidR="00137C54" w:rsidRPr="00E97765">
        <w:rPr>
          <w:rFonts w:ascii="Arial" w:hAnsi="Arial" w:cs="Arial"/>
        </w:rPr>
        <w:t xml:space="preserve">acionário </w:t>
      </w:r>
      <w:r w:rsidRPr="00E97765">
        <w:rPr>
          <w:rFonts w:ascii="Arial" w:hAnsi="Arial" w:cs="Arial"/>
        </w:rPr>
        <w:t>brasileiro, o que deve ser explicado tanto pelo custo oportunidade envolvido entre aplicação em produtos de renda fixa ante aos ativos de risco quanto pelas consequências que estas alterações</w:t>
      </w:r>
      <w:r w:rsidR="00137C54" w:rsidRPr="00E97765">
        <w:rPr>
          <w:rFonts w:ascii="Arial" w:hAnsi="Arial" w:cs="Arial"/>
        </w:rPr>
        <w:t xml:space="preserve"> nos juros básicos</w:t>
      </w:r>
      <w:r w:rsidRPr="00E97765">
        <w:rPr>
          <w:rFonts w:ascii="Arial" w:hAnsi="Arial" w:cs="Arial"/>
        </w:rPr>
        <w:t xml:space="preserve"> exercem sobre a economia real</w:t>
      </w:r>
      <w:r w:rsidR="00137C54" w:rsidRPr="00E97765">
        <w:rPr>
          <w:rFonts w:ascii="Arial" w:hAnsi="Arial" w:cs="Arial"/>
        </w:rPr>
        <w:t xml:space="preserve">. Neste contexto, observamos que há diferentes comportamentos entre os setores empresariais no que tange à volatilidade dos preços, uma vez que os setores sofrerão diferentes impactos </w:t>
      </w:r>
      <w:r w:rsidR="00A64C2A" w:rsidRPr="00E97765">
        <w:rPr>
          <w:rFonts w:ascii="Arial" w:hAnsi="Arial" w:cs="Arial"/>
        </w:rPr>
        <w:t>mediante</w:t>
      </w:r>
      <w:r w:rsidR="00137C54" w:rsidRPr="00E97765">
        <w:rPr>
          <w:rFonts w:ascii="Arial" w:hAnsi="Arial" w:cs="Arial"/>
        </w:rPr>
        <w:t xml:space="preserve"> suas variadas atividades-fim e sua sensibilidade aos mecanismos de transmissão da política monetária.</w:t>
      </w:r>
    </w:p>
    <w:p w14:paraId="1C702176" w14:textId="77777777" w:rsidR="007658D3" w:rsidRDefault="007658D3" w:rsidP="00147A74">
      <w:pPr>
        <w:pStyle w:val="ABNT"/>
        <w:rPr>
          <w:rFonts w:ascii="Arial" w:hAnsi="Arial" w:cs="Arial"/>
        </w:rPr>
      </w:pPr>
    </w:p>
    <w:p w14:paraId="3504EE66" w14:textId="77777777" w:rsidR="007658D3" w:rsidRDefault="007658D3" w:rsidP="00147A74">
      <w:pPr>
        <w:pStyle w:val="ABNT"/>
        <w:rPr>
          <w:rFonts w:ascii="Arial" w:hAnsi="Arial" w:cs="Arial"/>
        </w:rPr>
      </w:pPr>
    </w:p>
    <w:p w14:paraId="7539BB31" w14:textId="77777777" w:rsidR="007658D3" w:rsidRDefault="007658D3" w:rsidP="00147A74">
      <w:pPr>
        <w:pStyle w:val="ABNT"/>
        <w:rPr>
          <w:rFonts w:ascii="Arial" w:hAnsi="Arial" w:cs="Arial"/>
        </w:rPr>
      </w:pPr>
    </w:p>
    <w:p w14:paraId="23FDCD75" w14:textId="77777777" w:rsidR="007658D3" w:rsidRDefault="007658D3" w:rsidP="00147A74">
      <w:pPr>
        <w:pStyle w:val="ABNT"/>
        <w:rPr>
          <w:rFonts w:ascii="Arial" w:hAnsi="Arial" w:cs="Arial"/>
        </w:rPr>
      </w:pPr>
    </w:p>
    <w:p w14:paraId="0BF2C04B" w14:textId="77777777" w:rsidR="007658D3" w:rsidRDefault="007658D3" w:rsidP="00147A74">
      <w:pPr>
        <w:pStyle w:val="ABNT"/>
        <w:rPr>
          <w:rFonts w:ascii="Arial" w:hAnsi="Arial" w:cs="Arial"/>
        </w:rPr>
      </w:pPr>
    </w:p>
    <w:p w14:paraId="59BF5BC8" w14:textId="77777777" w:rsidR="007658D3" w:rsidRDefault="007658D3" w:rsidP="00147A74">
      <w:pPr>
        <w:pStyle w:val="ABNT"/>
        <w:rPr>
          <w:rFonts w:ascii="Arial" w:hAnsi="Arial" w:cs="Arial"/>
        </w:rPr>
      </w:pPr>
    </w:p>
    <w:p w14:paraId="7B8BE5A9" w14:textId="77777777" w:rsidR="007658D3" w:rsidRDefault="007658D3" w:rsidP="00147A74">
      <w:pPr>
        <w:pStyle w:val="ABNT"/>
        <w:rPr>
          <w:rFonts w:ascii="Arial" w:hAnsi="Arial" w:cs="Arial"/>
        </w:rPr>
      </w:pPr>
    </w:p>
    <w:p w14:paraId="4D40E835" w14:textId="77777777" w:rsidR="007658D3" w:rsidRDefault="007658D3" w:rsidP="00147A74">
      <w:pPr>
        <w:pStyle w:val="ABNT"/>
        <w:rPr>
          <w:rFonts w:ascii="Arial" w:hAnsi="Arial" w:cs="Arial"/>
        </w:rPr>
      </w:pPr>
    </w:p>
    <w:p w14:paraId="08079C1C" w14:textId="77777777" w:rsidR="00491F45" w:rsidRPr="00E97765" w:rsidRDefault="00491F45" w:rsidP="000950D1">
      <w:pPr>
        <w:pStyle w:val="ABNT"/>
        <w:rPr>
          <w:rFonts w:ascii="Arial" w:hAnsi="Arial" w:cs="Arial"/>
        </w:rPr>
      </w:pPr>
    </w:p>
    <w:p w14:paraId="2A46F509" w14:textId="709BD1C4" w:rsidR="008D4218" w:rsidRPr="00E97765" w:rsidRDefault="008D4218" w:rsidP="00397CF7">
      <w:pPr>
        <w:pStyle w:val="Titulo1"/>
      </w:pPr>
      <w:bookmarkStart w:id="18" w:name="_Toc168789041"/>
      <w:r w:rsidRPr="00E97765">
        <w:lastRenderedPageBreak/>
        <w:t>Referências</w:t>
      </w:r>
      <w:bookmarkEnd w:id="18"/>
    </w:p>
    <w:p w14:paraId="5E863C73" w14:textId="77777777" w:rsidR="00D16FC5" w:rsidRPr="00E97765" w:rsidRDefault="00D16FC5" w:rsidP="00D16FC5">
      <w:pPr>
        <w:rPr>
          <w:rFonts w:ascii="Arial" w:hAnsi="Arial" w:cs="Arial"/>
          <w:sz w:val="24"/>
          <w:szCs w:val="24"/>
        </w:rPr>
      </w:pPr>
    </w:p>
    <w:p w14:paraId="7C6B1B4C" w14:textId="2DF2A7D3" w:rsidR="008D4218" w:rsidRPr="0088455E" w:rsidRDefault="008D4218" w:rsidP="0088455E">
      <w:pPr>
        <w:pStyle w:val="ABNT"/>
        <w:spacing w:line="240" w:lineRule="auto"/>
        <w:ind w:firstLine="0"/>
        <w:jc w:val="left"/>
        <w:rPr>
          <w:rFonts w:ascii="Arial" w:hAnsi="Arial" w:cs="Arial"/>
          <w:lang w:val="en-US"/>
        </w:rPr>
      </w:pPr>
      <w:r w:rsidRPr="0088455E">
        <w:rPr>
          <w:rFonts w:ascii="Arial" w:hAnsi="Arial" w:cs="Arial"/>
          <w:lang w:val="en-US"/>
        </w:rPr>
        <w:t xml:space="preserve">BERNANKE, B. S.; KUTTNER, K. N. What explains the stock market's reaction to Federal Reserve policy? </w:t>
      </w:r>
      <w:r w:rsidRPr="0088455E">
        <w:rPr>
          <w:rFonts w:ascii="Arial" w:hAnsi="Arial" w:cs="Arial"/>
          <w:b/>
          <w:bCs/>
          <w:i/>
          <w:iCs/>
          <w:lang w:val="en-US"/>
        </w:rPr>
        <w:t>The Journal of Finance</w:t>
      </w:r>
      <w:r w:rsidRPr="0088455E">
        <w:rPr>
          <w:rFonts w:ascii="Arial" w:hAnsi="Arial" w:cs="Arial"/>
          <w:lang w:val="en-US"/>
        </w:rPr>
        <w:t>, v. 60, n. 3, p. 1221-1257, 200</w:t>
      </w:r>
      <w:r w:rsidR="006A105E" w:rsidRPr="0088455E">
        <w:rPr>
          <w:rFonts w:ascii="Arial" w:hAnsi="Arial" w:cs="Arial"/>
          <w:lang w:val="en-US"/>
        </w:rPr>
        <w:t>5.</w:t>
      </w:r>
    </w:p>
    <w:p w14:paraId="647A92B4" w14:textId="2A4E27E5" w:rsidR="006A105E" w:rsidRPr="006450FC" w:rsidRDefault="006A105E" w:rsidP="0088455E">
      <w:pPr>
        <w:spacing w:after="0" w:line="240" w:lineRule="auto"/>
        <w:rPr>
          <w:rFonts w:ascii="Arial" w:hAnsi="Arial" w:cs="Arial"/>
          <w:sz w:val="24"/>
          <w:szCs w:val="24"/>
        </w:rPr>
      </w:pPr>
      <w:r w:rsidRPr="0088455E">
        <w:rPr>
          <w:rFonts w:ascii="Arial" w:hAnsi="Arial" w:cs="Arial"/>
          <w:sz w:val="24"/>
          <w:szCs w:val="24"/>
          <w:lang w:val="en-US"/>
        </w:rPr>
        <w:t>DOI:  </w:t>
      </w:r>
      <w:hyperlink r:id="rId29" w:history="1">
        <w:r w:rsidRPr="0088455E">
          <w:rPr>
            <w:rFonts w:ascii="Arial" w:hAnsi="Arial" w:cs="Arial"/>
            <w:sz w:val="24"/>
            <w:szCs w:val="24"/>
            <w:lang w:val="en-US"/>
          </w:rPr>
          <w:t>https://doi.org/10.1111/j.1540-6261.2005.00760.x</w:t>
        </w:r>
      </w:hyperlink>
      <w:r w:rsidRPr="0088455E">
        <w:rPr>
          <w:rFonts w:ascii="Arial" w:hAnsi="Arial" w:cs="Arial"/>
          <w:sz w:val="24"/>
          <w:szCs w:val="24"/>
          <w:lang w:val="en-US"/>
        </w:rPr>
        <w:t xml:space="preserve">. </w:t>
      </w:r>
      <w:r w:rsidRPr="006450FC">
        <w:rPr>
          <w:rFonts w:ascii="Arial" w:hAnsi="Arial" w:cs="Arial"/>
          <w:sz w:val="24"/>
          <w:szCs w:val="24"/>
        </w:rPr>
        <w:t>Disponível em:</w:t>
      </w:r>
    </w:p>
    <w:p w14:paraId="63C822E3" w14:textId="034C01D0" w:rsidR="006A105E" w:rsidRPr="0088455E" w:rsidRDefault="00000000" w:rsidP="0088455E">
      <w:pPr>
        <w:spacing w:after="0" w:line="240" w:lineRule="auto"/>
        <w:rPr>
          <w:rFonts w:ascii="Arial" w:hAnsi="Arial" w:cs="Arial"/>
          <w:sz w:val="24"/>
          <w:szCs w:val="24"/>
          <w:lang w:val="en-US"/>
        </w:rPr>
      </w:pPr>
      <w:r>
        <w:fldChar w:fldCharType="begin"/>
      </w:r>
      <w:r>
        <w:instrText>HYPERLINK "https://onlinelibrary.wiley.com/doi/full/10.1111/j.1540-6261.2005.00760.x"</w:instrText>
      </w:r>
      <w:r>
        <w:fldChar w:fldCharType="separate"/>
      </w:r>
      <w:r w:rsidR="006A105E" w:rsidRPr="006450FC">
        <w:rPr>
          <w:rFonts w:ascii="Arial" w:hAnsi="Arial" w:cs="Arial"/>
          <w:sz w:val="24"/>
          <w:szCs w:val="24"/>
        </w:rPr>
        <w:t>https://onlinelibrary.wiley.com/doi/full/10.1111/j.1540-6261.2005.00760.x</w:t>
      </w:r>
      <w:r>
        <w:rPr>
          <w:rFonts w:ascii="Arial" w:hAnsi="Arial" w:cs="Arial"/>
          <w:sz w:val="24"/>
          <w:szCs w:val="24"/>
          <w:lang w:val="en-US"/>
        </w:rPr>
        <w:fldChar w:fldCharType="end"/>
      </w:r>
      <w:r w:rsidR="006A105E" w:rsidRPr="006450FC">
        <w:rPr>
          <w:rFonts w:ascii="Arial" w:hAnsi="Arial" w:cs="Arial"/>
          <w:sz w:val="24"/>
          <w:szCs w:val="24"/>
        </w:rPr>
        <w:t xml:space="preserve">. </w:t>
      </w:r>
      <w:proofErr w:type="spellStart"/>
      <w:r w:rsidR="006A105E" w:rsidRPr="0088455E">
        <w:rPr>
          <w:rFonts w:ascii="Arial" w:hAnsi="Arial" w:cs="Arial"/>
          <w:sz w:val="24"/>
          <w:szCs w:val="24"/>
          <w:lang w:val="en-US"/>
        </w:rPr>
        <w:t>Acesso</w:t>
      </w:r>
      <w:proofErr w:type="spellEnd"/>
      <w:r w:rsidR="006A105E" w:rsidRPr="0088455E">
        <w:rPr>
          <w:rFonts w:ascii="Arial" w:hAnsi="Arial" w:cs="Arial"/>
          <w:sz w:val="24"/>
          <w:szCs w:val="24"/>
          <w:lang w:val="en-US"/>
        </w:rPr>
        <w:t xml:space="preserve"> </w:t>
      </w:r>
      <w:proofErr w:type="spellStart"/>
      <w:r w:rsidR="006A105E" w:rsidRPr="0088455E">
        <w:rPr>
          <w:rFonts w:ascii="Arial" w:hAnsi="Arial" w:cs="Arial"/>
          <w:sz w:val="24"/>
          <w:szCs w:val="24"/>
          <w:lang w:val="en-US"/>
        </w:rPr>
        <w:t>em</w:t>
      </w:r>
      <w:proofErr w:type="spellEnd"/>
      <w:r w:rsidR="00D87161" w:rsidRPr="0088455E">
        <w:rPr>
          <w:rFonts w:ascii="Arial" w:hAnsi="Arial" w:cs="Arial"/>
          <w:sz w:val="24"/>
          <w:szCs w:val="24"/>
          <w:lang w:val="en-US"/>
        </w:rPr>
        <w:t>:</w:t>
      </w:r>
      <w:r w:rsidR="006A105E" w:rsidRPr="0088455E">
        <w:rPr>
          <w:rFonts w:ascii="Arial" w:hAnsi="Arial" w:cs="Arial"/>
          <w:sz w:val="24"/>
          <w:szCs w:val="24"/>
          <w:lang w:val="en-US"/>
        </w:rPr>
        <w:t xml:space="preserve"> </w:t>
      </w:r>
      <w:r w:rsidR="00364968" w:rsidRPr="0088455E">
        <w:rPr>
          <w:rFonts w:ascii="Arial" w:hAnsi="Arial" w:cs="Arial"/>
          <w:sz w:val="24"/>
          <w:szCs w:val="24"/>
          <w:lang w:val="en-US"/>
        </w:rPr>
        <w:t>08 jun. 2024</w:t>
      </w:r>
    </w:p>
    <w:p w14:paraId="4B6EE845" w14:textId="77777777" w:rsidR="005D0889" w:rsidRPr="0088455E" w:rsidRDefault="005D0889" w:rsidP="0088455E">
      <w:pPr>
        <w:pStyle w:val="ABNT"/>
        <w:spacing w:line="240" w:lineRule="auto"/>
        <w:jc w:val="left"/>
        <w:rPr>
          <w:rFonts w:ascii="Arial" w:hAnsi="Arial" w:cs="Arial"/>
          <w:lang w:val="en-US"/>
        </w:rPr>
      </w:pPr>
    </w:p>
    <w:p w14:paraId="22A137F2" w14:textId="35F73084" w:rsidR="00ED14F7" w:rsidRPr="0088455E" w:rsidRDefault="005D0889" w:rsidP="0088455E">
      <w:pPr>
        <w:pStyle w:val="ABNT"/>
        <w:spacing w:line="240" w:lineRule="auto"/>
        <w:ind w:firstLine="0"/>
        <w:jc w:val="left"/>
        <w:rPr>
          <w:rFonts w:ascii="Arial" w:hAnsi="Arial" w:cs="Arial"/>
          <w:lang w:val="en-US"/>
        </w:rPr>
      </w:pPr>
      <w:r w:rsidRPr="0088455E">
        <w:rPr>
          <w:rFonts w:ascii="Arial" w:hAnsi="Arial" w:cs="Arial"/>
          <w:lang w:val="en-US"/>
        </w:rPr>
        <w:t>LATHA</w:t>
      </w:r>
      <w:r w:rsidR="00ED14F7" w:rsidRPr="0088455E">
        <w:rPr>
          <w:rFonts w:ascii="Arial" w:hAnsi="Arial" w:cs="Arial"/>
          <w:lang w:val="en-US"/>
        </w:rPr>
        <w:t>,</w:t>
      </w:r>
      <w:r w:rsidRPr="0088455E">
        <w:rPr>
          <w:rFonts w:ascii="Arial" w:hAnsi="Arial" w:cs="Arial"/>
          <w:lang w:val="en-US"/>
        </w:rPr>
        <w:t xml:space="preserve"> K.;</w:t>
      </w:r>
      <w:r w:rsidR="00ED14F7" w:rsidRPr="0088455E">
        <w:rPr>
          <w:rFonts w:ascii="Arial" w:hAnsi="Arial" w:cs="Arial"/>
          <w:lang w:val="en-US"/>
        </w:rPr>
        <w:t xml:space="preserve"> </w:t>
      </w:r>
      <w:r w:rsidRPr="0088455E">
        <w:rPr>
          <w:rFonts w:ascii="Arial" w:hAnsi="Arial" w:cs="Arial"/>
          <w:lang w:val="en-US"/>
        </w:rPr>
        <w:t>GUPTA, S.;</w:t>
      </w:r>
      <w:r w:rsidR="00ED14F7" w:rsidRPr="0088455E">
        <w:rPr>
          <w:rFonts w:ascii="Arial" w:hAnsi="Arial" w:cs="Arial"/>
          <w:lang w:val="en-US"/>
        </w:rPr>
        <w:t xml:space="preserve"> </w:t>
      </w:r>
      <w:r w:rsidRPr="0088455E">
        <w:rPr>
          <w:rFonts w:ascii="Arial" w:hAnsi="Arial" w:cs="Arial"/>
          <w:lang w:val="en-US"/>
        </w:rPr>
        <w:t>GHOSH, R</w:t>
      </w:r>
      <w:r w:rsidR="00ED14F7" w:rsidRPr="0088455E">
        <w:rPr>
          <w:rFonts w:ascii="Arial" w:hAnsi="Arial" w:cs="Arial"/>
          <w:lang w:val="en-US"/>
        </w:rPr>
        <w:t xml:space="preserve">. Interest Rate Volatility and Stock Returns: A GARCH (1,1) Model. </w:t>
      </w:r>
      <w:r w:rsidR="00ED14F7" w:rsidRPr="0088455E">
        <w:rPr>
          <w:rFonts w:ascii="Arial" w:hAnsi="Arial" w:cs="Arial"/>
          <w:b/>
          <w:bCs/>
          <w:i/>
          <w:iCs/>
          <w:lang w:val="en-US"/>
        </w:rPr>
        <w:t>International Journal of Business and Research</w:t>
      </w:r>
      <w:r w:rsidR="00ED14F7" w:rsidRPr="0088455E">
        <w:rPr>
          <w:rFonts w:ascii="Arial" w:hAnsi="Arial" w:cs="Arial"/>
          <w:lang w:val="en-US"/>
        </w:rPr>
        <w:t xml:space="preserve">, 2(1), </w:t>
      </w:r>
      <w:r w:rsidRPr="0088455E">
        <w:rPr>
          <w:rFonts w:ascii="Arial" w:hAnsi="Arial" w:cs="Arial"/>
          <w:lang w:val="en-US"/>
        </w:rPr>
        <w:t xml:space="preserve">p. </w:t>
      </w:r>
      <w:r w:rsidR="00ED14F7" w:rsidRPr="0088455E">
        <w:rPr>
          <w:rFonts w:ascii="Arial" w:hAnsi="Arial" w:cs="Arial"/>
          <w:lang w:val="en-US"/>
        </w:rPr>
        <w:t>57–74</w:t>
      </w:r>
      <w:r w:rsidRPr="0088455E">
        <w:rPr>
          <w:rFonts w:ascii="Arial" w:hAnsi="Arial" w:cs="Arial"/>
          <w:lang w:val="en-US"/>
        </w:rPr>
        <w:t>, 2017.</w:t>
      </w:r>
    </w:p>
    <w:p w14:paraId="60B5A486" w14:textId="408F0636" w:rsidR="006A105E" w:rsidRPr="006450FC" w:rsidRDefault="006A105E" w:rsidP="0088455E">
      <w:pPr>
        <w:pStyle w:val="ABNT"/>
        <w:spacing w:line="240" w:lineRule="auto"/>
        <w:ind w:firstLine="0"/>
        <w:jc w:val="left"/>
        <w:rPr>
          <w:rFonts w:ascii="Arial" w:hAnsi="Arial" w:cs="Arial"/>
        </w:rPr>
      </w:pPr>
      <w:r w:rsidRPr="0088455E">
        <w:rPr>
          <w:rFonts w:ascii="Arial" w:hAnsi="Arial" w:cs="Arial"/>
          <w:lang w:val="en-US"/>
        </w:rPr>
        <w:t xml:space="preserve">DOI: </w:t>
      </w:r>
      <w:hyperlink r:id="rId30" w:tgtFrame="_blank" w:history="1">
        <w:r w:rsidRPr="0088455E">
          <w:rPr>
            <w:rFonts w:ascii="Arial" w:hAnsi="Arial" w:cs="Arial"/>
            <w:lang w:val="en-US"/>
          </w:rPr>
          <w:t>10.51245/</w:t>
        </w:r>
        <w:proofErr w:type="gramStart"/>
        <w:r w:rsidRPr="0088455E">
          <w:rPr>
            <w:rFonts w:ascii="Arial" w:hAnsi="Arial" w:cs="Arial"/>
            <w:lang w:val="en-US"/>
          </w:rPr>
          <w:t>rijbr.v</w:t>
        </w:r>
        <w:proofErr w:type="gramEnd"/>
        <w:r w:rsidRPr="0088455E">
          <w:rPr>
            <w:rFonts w:ascii="Arial" w:hAnsi="Arial" w:cs="Arial"/>
            <w:lang w:val="en-US"/>
          </w:rPr>
          <w:t>2i1.2017.133</w:t>
        </w:r>
      </w:hyperlink>
      <w:r w:rsidRPr="0088455E">
        <w:rPr>
          <w:rFonts w:ascii="Arial" w:hAnsi="Arial" w:cs="Arial"/>
          <w:lang w:val="en-US"/>
        </w:rPr>
        <w:t xml:space="preserve">. </w:t>
      </w:r>
      <w:r w:rsidRPr="006450FC">
        <w:rPr>
          <w:rFonts w:ascii="Arial" w:hAnsi="Arial" w:cs="Arial"/>
        </w:rPr>
        <w:t>Disponível em:</w:t>
      </w:r>
    </w:p>
    <w:p w14:paraId="4EACC383" w14:textId="10DD7C3F" w:rsidR="006A105E" w:rsidRPr="006450FC" w:rsidRDefault="00000000" w:rsidP="0088455E">
      <w:pPr>
        <w:pStyle w:val="ABNT"/>
        <w:spacing w:line="240" w:lineRule="auto"/>
        <w:ind w:firstLine="0"/>
        <w:jc w:val="left"/>
        <w:rPr>
          <w:rFonts w:ascii="Arial" w:hAnsi="Arial" w:cs="Arial"/>
        </w:rPr>
      </w:pPr>
      <w:r>
        <w:fldChar w:fldCharType="begin"/>
      </w:r>
      <w:r>
        <w:instrText>HYPERLINK "https://www.researchgate.net/publication/348328622_Interest_Rate_Volatility_and_Stock_Returns_A_GARCH_11_Model"</w:instrText>
      </w:r>
      <w:r>
        <w:fldChar w:fldCharType="separate"/>
      </w:r>
      <w:r w:rsidR="006A105E" w:rsidRPr="006450FC">
        <w:rPr>
          <w:rFonts w:ascii="Arial" w:hAnsi="Arial" w:cs="Arial"/>
        </w:rPr>
        <w:t>https://www.researchgate.net/publication/348328622_Interest_Rate_Volatility_and_Stock_Returns_A_GARCH_11_Model</w:t>
      </w:r>
      <w:r>
        <w:rPr>
          <w:rFonts w:ascii="Arial" w:hAnsi="Arial" w:cs="Arial"/>
          <w:lang w:val="en-US"/>
        </w:rPr>
        <w:fldChar w:fldCharType="end"/>
      </w:r>
      <w:r w:rsidR="006A105E" w:rsidRPr="006450FC">
        <w:rPr>
          <w:rFonts w:ascii="Arial" w:hAnsi="Arial" w:cs="Arial"/>
        </w:rPr>
        <w:t>. Acesso em</w:t>
      </w:r>
      <w:r w:rsidR="00D87161" w:rsidRPr="006450FC">
        <w:rPr>
          <w:rFonts w:ascii="Arial" w:hAnsi="Arial" w:cs="Arial"/>
        </w:rPr>
        <w:t>:</w:t>
      </w:r>
      <w:r w:rsidR="006A105E" w:rsidRPr="006450FC">
        <w:rPr>
          <w:rFonts w:ascii="Arial" w:hAnsi="Arial" w:cs="Arial"/>
        </w:rPr>
        <w:t xml:space="preserve"> </w:t>
      </w:r>
      <w:r w:rsidR="00364968" w:rsidRPr="006450FC">
        <w:rPr>
          <w:rFonts w:ascii="Arial" w:hAnsi="Arial" w:cs="Arial"/>
        </w:rPr>
        <w:t>08 jun. 2024</w:t>
      </w:r>
    </w:p>
    <w:p w14:paraId="16FE4F1F" w14:textId="77777777" w:rsidR="005D0889" w:rsidRPr="006450FC" w:rsidRDefault="005D0889" w:rsidP="0088455E">
      <w:pPr>
        <w:pStyle w:val="ABNT"/>
        <w:spacing w:line="240" w:lineRule="auto"/>
        <w:jc w:val="left"/>
        <w:rPr>
          <w:rFonts w:ascii="Arial" w:hAnsi="Arial" w:cs="Arial"/>
        </w:rPr>
      </w:pPr>
    </w:p>
    <w:p w14:paraId="735EBC1D" w14:textId="339AFD71" w:rsidR="00D87161" w:rsidRPr="0088455E" w:rsidRDefault="00D87161" w:rsidP="0088455E">
      <w:pPr>
        <w:pStyle w:val="ABNT"/>
        <w:spacing w:line="240" w:lineRule="auto"/>
        <w:ind w:firstLine="0"/>
        <w:jc w:val="left"/>
        <w:rPr>
          <w:rFonts w:ascii="Arial" w:hAnsi="Arial" w:cs="Arial"/>
          <w:lang w:val="en-US"/>
        </w:rPr>
      </w:pPr>
      <w:r w:rsidRPr="006450FC">
        <w:rPr>
          <w:rFonts w:ascii="Arial" w:hAnsi="Arial" w:cs="Arial"/>
        </w:rPr>
        <w:t xml:space="preserve">SILVA, R.; BERTELLA, M.; PEREIRA, R. Mercado de ações brasileiro: uma investigação empírica sobre suas relações de longo prazo e de precedência temporal pré-crise de 2008.  </w:t>
      </w:r>
      <w:r w:rsidRPr="006450FC">
        <w:rPr>
          <w:rFonts w:ascii="Arial" w:hAnsi="Arial" w:cs="Arial"/>
          <w:b/>
          <w:bCs/>
        </w:rPr>
        <w:t>Nova Economia</w:t>
      </w:r>
      <w:r w:rsidRPr="006450FC">
        <w:rPr>
          <w:rFonts w:ascii="Arial" w:hAnsi="Arial" w:cs="Arial"/>
        </w:rPr>
        <w:t>,</w:t>
      </w:r>
      <w:r w:rsidR="00BE0B96" w:rsidRPr="006450FC">
        <w:rPr>
          <w:rFonts w:ascii="Arial" w:hAnsi="Arial" w:cs="Arial"/>
        </w:rPr>
        <w:t xml:space="preserve"> </w:t>
      </w:r>
      <w:r w:rsidRPr="006450FC">
        <w:rPr>
          <w:rFonts w:ascii="Arial" w:hAnsi="Arial" w:cs="Arial"/>
        </w:rPr>
        <w:t>v. 24, n.</w:t>
      </w:r>
      <w:r w:rsidR="00A96B24" w:rsidRPr="006450FC">
        <w:rPr>
          <w:rFonts w:ascii="Arial" w:hAnsi="Arial" w:cs="Arial"/>
        </w:rPr>
        <w:t xml:space="preserve"> </w:t>
      </w:r>
      <w:r w:rsidRPr="006450FC">
        <w:rPr>
          <w:rFonts w:ascii="Arial" w:hAnsi="Arial" w:cs="Arial"/>
        </w:rPr>
        <w:t xml:space="preserve">2, 2014. Disponível em: </w:t>
      </w:r>
      <w:hyperlink r:id="rId31" w:history="1">
        <w:r w:rsidRPr="006450FC">
          <w:rPr>
            <w:rFonts w:ascii="Arial" w:hAnsi="Arial" w:cs="Arial"/>
          </w:rPr>
          <w:t>https://revistas.face.ufmg.br/index.php/novaeconomia/article/view/1411</w:t>
        </w:r>
      </w:hyperlink>
      <w:r w:rsidRPr="006450FC">
        <w:rPr>
          <w:rFonts w:ascii="Arial" w:hAnsi="Arial" w:cs="Arial"/>
        </w:rPr>
        <w:t xml:space="preserve">.  </w:t>
      </w:r>
      <w:proofErr w:type="spellStart"/>
      <w:r w:rsidRPr="0088455E">
        <w:rPr>
          <w:rFonts w:ascii="Arial" w:hAnsi="Arial" w:cs="Arial"/>
          <w:lang w:val="en-US"/>
        </w:rPr>
        <w:t>Acesso</w:t>
      </w:r>
      <w:proofErr w:type="spellEnd"/>
      <w:r w:rsidRPr="0088455E">
        <w:rPr>
          <w:rFonts w:ascii="Arial" w:hAnsi="Arial" w:cs="Arial"/>
          <w:lang w:val="en-US"/>
        </w:rPr>
        <w:t xml:space="preserve"> </w:t>
      </w:r>
      <w:proofErr w:type="spellStart"/>
      <w:r w:rsidRPr="0088455E">
        <w:rPr>
          <w:rFonts w:ascii="Arial" w:hAnsi="Arial" w:cs="Arial"/>
          <w:lang w:val="en-US"/>
        </w:rPr>
        <w:t>em</w:t>
      </w:r>
      <w:proofErr w:type="spellEnd"/>
      <w:r w:rsidRPr="0088455E">
        <w:rPr>
          <w:rFonts w:ascii="Arial" w:hAnsi="Arial" w:cs="Arial"/>
          <w:lang w:val="en-US"/>
        </w:rPr>
        <w:t xml:space="preserve">: </w:t>
      </w:r>
      <w:r w:rsidR="00364968" w:rsidRPr="0088455E">
        <w:rPr>
          <w:rFonts w:ascii="Arial" w:hAnsi="Arial" w:cs="Arial"/>
          <w:lang w:val="en-US"/>
        </w:rPr>
        <w:t>08 jun. 2024</w:t>
      </w:r>
    </w:p>
    <w:p w14:paraId="6D16C9CF" w14:textId="77777777" w:rsidR="00D87161" w:rsidRPr="0088455E" w:rsidRDefault="00D87161" w:rsidP="0088455E">
      <w:pPr>
        <w:pStyle w:val="ABNT"/>
        <w:spacing w:line="240" w:lineRule="auto"/>
        <w:jc w:val="left"/>
        <w:rPr>
          <w:rFonts w:ascii="Arial" w:hAnsi="Arial" w:cs="Arial"/>
          <w:lang w:val="en-US"/>
        </w:rPr>
      </w:pPr>
    </w:p>
    <w:p w14:paraId="1E9EACBB" w14:textId="0FBDDCC5" w:rsidR="005D64BC" w:rsidRPr="0088455E" w:rsidRDefault="00CB6B47" w:rsidP="0088455E">
      <w:pPr>
        <w:pStyle w:val="ABNT"/>
        <w:spacing w:line="240" w:lineRule="auto"/>
        <w:ind w:firstLine="0"/>
        <w:jc w:val="left"/>
        <w:rPr>
          <w:rFonts w:ascii="Arial" w:hAnsi="Arial" w:cs="Arial"/>
          <w:lang w:val="en-US"/>
        </w:rPr>
      </w:pPr>
      <w:r w:rsidRPr="0088455E">
        <w:rPr>
          <w:rFonts w:ascii="Arial" w:hAnsi="Arial" w:cs="Arial"/>
          <w:lang w:val="en-US"/>
        </w:rPr>
        <w:t>BOLLERSLEV</w:t>
      </w:r>
      <w:r w:rsidR="005D64BC" w:rsidRPr="0088455E">
        <w:rPr>
          <w:rFonts w:ascii="Arial" w:hAnsi="Arial" w:cs="Arial"/>
          <w:lang w:val="en-US"/>
        </w:rPr>
        <w:t xml:space="preserve">, T. Generalized Autoregressive Conditional Heteroskedasticity. </w:t>
      </w:r>
      <w:r w:rsidR="005D64BC" w:rsidRPr="0088455E">
        <w:rPr>
          <w:rFonts w:ascii="Arial" w:hAnsi="Arial" w:cs="Arial"/>
          <w:b/>
          <w:bCs/>
          <w:i/>
          <w:iCs/>
          <w:lang w:val="en-US"/>
        </w:rPr>
        <w:t>Journal of Econometrics</w:t>
      </w:r>
      <w:r w:rsidR="005D64BC" w:rsidRPr="0088455E">
        <w:rPr>
          <w:rFonts w:ascii="Arial" w:hAnsi="Arial" w:cs="Arial"/>
          <w:lang w:val="en-US"/>
        </w:rPr>
        <w:t xml:space="preserve">, </w:t>
      </w:r>
      <w:r w:rsidRPr="0088455E">
        <w:rPr>
          <w:rFonts w:ascii="Arial" w:hAnsi="Arial" w:cs="Arial"/>
          <w:lang w:val="en-US"/>
        </w:rPr>
        <w:t xml:space="preserve">San Diego, USA. </w:t>
      </w:r>
      <w:r w:rsidR="004F76CA" w:rsidRPr="0088455E">
        <w:rPr>
          <w:rFonts w:ascii="Arial" w:hAnsi="Arial" w:cs="Arial"/>
          <w:lang w:val="en-US"/>
        </w:rPr>
        <w:t>v.</w:t>
      </w:r>
      <w:r w:rsidR="00A96B24" w:rsidRPr="0088455E">
        <w:rPr>
          <w:rFonts w:ascii="Arial" w:hAnsi="Arial" w:cs="Arial"/>
          <w:lang w:val="en-US"/>
        </w:rPr>
        <w:t xml:space="preserve"> </w:t>
      </w:r>
      <w:r w:rsidR="005D64BC" w:rsidRPr="0088455E">
        <w:rPr>
          <w:rFonts w:ascii="Arial" w:hAnsi="Arial" w:cs="Arial"/>
          <w:lang w:val="en-US"/>
        </w:rPr>
        <w:t>31</w:t>
      </w:r>
      <w:r w:rsidR="004F76CA" w:rsidRPr="0088455E">
        <w:rPr>
          <w:rFonts w:ascii="Arial" w:hAnsi="Arial" w:cs="Arial"/>
          <w:lang w:val="en-US"/>
        </w:rPr>
        <w:t>, n.</w:t>
      </w:r>
      <w:r w:rsidR="00A96B24" w:rsidRPr="0088455E">
        <w:rPr>
          <w:rFonts w:ascii="Arial" w:hAnsi="Arial" w:cs="Arial"/>
          <w:lang w:val="en-US"/>
        </w:rPr>
        <w:t xml:space="preserve"> </w:t>
      </w:r>
      <w:r w:rsidR="005D64BC" w:rsidRPr="0088455E">
        <w:rPr>
          <w:rFonts w:ascii="Arial" w:hAnsi="Arial" w:cs="Arial"/>
          <w:lang w:val="en-US"/>
        </w:rPr>
        <w:t>3, 307-327, 1986.</w:t>
      </w:r>
    </w:p>
    <w:p w14:paraId="73D5D7D8" w14:textId="0A1E35A0" w:rsidR="00AA6D0D" w:rsidRPr="006450FC" w:rsidRDefault="00AA6D0D" w:rsidP="0088455E">
      <w:pPr>
        <w:pStyle w:val="ABNT"/>
        <w:spacing w:line="240" w:lineRule="auto"/>
        <w:ind w:firstLine="0"/>
        <w:jc w:val="left"/>
        <w:rPr>
          <w:rFonts w:ascii="Arial" w:hAnsi="Arial" w:cs="Arial"/>
        </w:rPr>
      </w:pPr>
      <w:r w:rsidRPr="006450FC">
        <w:rPr>
          <w:rFonts w:ascii="Arial" w:hAnsi="Arial" w:cs="Arial"/>
        </w:rPr>
        <w:t xml:space="preserve">DOI: </w:t>
      </w:r>
      <w:r w:rsidR="00000000">
        <w:fldChar w:fldCharType="begin"/>
      </w:r>
      <w:r w:rsidR="00000000">
        <w:instrText>HYPERLINK "https://doi.org/10.1016/0304-4076(86)90063-1"</w:instrText>
      </w:r>
      <w:r w:rsidR="00000000">
        <w:fldChar w:fldCharType="separate"/>
      </w:r>
      <w:r w:rsidRPr="006450FC">
        <w:rPr>
          <w:rFonts w:ascii="Arial" w:hAnsi="Arial" w:cs="Arial"/>
        </w:rPr>
        <w:t>https://doi.org/10.1016/0304-4076(86)90063-1</w:t>
      </w:r>
      <w:r w:rsidR="00000000">
        <w:rPr>
          <w:rFonts w:ascii="Arial" w:hAnsi="Arial" w:cs="Arial"/>
          <w:lang w:val="en-US"/>
        </w:rPr>
        <w:fldChar w:fldCharType="end"/>
      </w:r>
      <w:r w:rsidRPr="006450FC">
        <w:rPr>
          <w:rFonts w:ascii="Arial" w:hAnsi="Arial" w:cs="Arial"/>
        </w:rPr>
        <w:t xml:space="preserve">. Disponível em: </w:t>
      </w:r>
    </w:p>
    <w:p w14:paraId="355060D9" w14:textId="7092CC42" w:rsidR="00AA6D0D" w:rsidRPr="0088455E" w:rsidRDefault="00000000" w:rsidP="0088455E">
      <w:pPr>
        <w:pStyle w:val="ABNT"/>
        <w:spacing w:line="240" w:lineRule="auto"/>
        <w:ind w:firstLine="0"/>
        <w:jc w:val="left"/>
        <w:rPr>
          <w:rFonts w:ascii="Arial" w:hAnsi="Arial" w:cs="Arial"/>
          <w:lang w:val="en-US"/>
        </w:rPr>
      </w:pPr>
      <w:r>
        <w:fldChar w:fldCharType="begin"/>
      </w:r>
      <w:r>
        <w:instrText>HYPERLINK "https://www.sciencedirect.com/science/article/abs/pii/0304407686900631"</w:instrText>
      </w:r>
      <w:r>
        <w:fldChar w:fldCharType="separate"/>
      </w:r>
      <w:r w:rsidR="00AA6D0D" w:rsidRPr="006450FC">
        <w:rPr>
          <w:rFonts w:ascii="Arial" w:hAnsi="Arial" w:cs="Arial"/>
        </w:rPr>
        <w:t>https://www.sciencedirect.com/science/article/abs/pii/0304407686900631</w:t>
      </w:r>
      <w:r>
        <w:rPr>
          <w:rFonts w:ascii="Arial" w:hAnsi="Arial" w:cs="Arial"/>
          <w:lang w:val="en-US"/>
        </w:rPr>
        <w:fldChar w:fldCharType="end"/>
      </w:r>
      <w:r w:rsidR="00AA6D0D" w:rsidRPr="006450FC">
        <w:rPr>
          <w:rFonts w:ascii="Arial" w:hAnsi="Arial" w:cs="Arial"/>
        </w:rPr>
        <w:t xml:space="preserve">. </w:t>
      </w:r>
      <w:proofErr w:type="spellStart"/>
      <w:r w:rsidR="00AA6D0D" w:rsidRPr="0088455E">
        <w:rPr>
          <w:rFonts w:ascii="Arial" w:hAnsi="Arial" w:cs="Arial"/>
          <w:lang w:val="en-US"/>
        </w:rPr>
        <w:t>Acesso</w:t>
      </w:r>
      <w:proofErr w:type="spellEnd"/>
      <w:r w:rsidR="00AA6D0D" w:rsidRPr="0088455E">
        <w:rPr>
          <w:rFonts w:ascii="Arial" w:hAnsi="Arial" w:cs="Arial"/>
          <w:lang w:val="en-US"/>
        </w:rPr>
        <w:t xml:space="preserve"> </w:t>
      </w:r>
      <w:proofErr w:type="spellStart"/>
      <w:r w:rsidR="00AA6D0D" w:rsidRPr="0088455E">
        <w:rPr>
          <w:rFonts w:ascii="Arial" w:hAnsi="Arial" w:cs="Arial"/>
          <w:lang w:val="en-US"/>
        </w:rPr>
        <w:t>em</w:t>
      </w:r>
      <w:proofErr w:type="spellEnd"/>
      <w:r w:rsidR="00FC3207" w:rsidRPr="0088455E">
        <w:rPr>
          <w:rFonts w:ascii="Arial" w:hAnsi="Arial" w:cs="Arial"/>
          <w:lang w:val="en-US"/>
        </w:rPr>
        <w:t>:</w:t>
      </w:r>
      <w:r w:rsidR="00AA6D0D" w:rsidRPr="0088455E">
        <w:rPr>
          <w:rFonts w:ascii="Arial" w:hAnsi="Arial" w:cs="Arial"/>
          <w:lang w:val="en-US"/>
        </w:rPr>
        <w:t xml:space="preserve"> </w:t>
      </w:r>
      <w:r w:rsidR="00364968" w:rsidRPr="0088455E">
        <w:rPr>
          <w:rFonts w:ascii="Arial" w:hAnsi="Arial" w:cs="Arial"/>
          <w:lang w:val="en-US"/>
        </w:rPr>
        <w:t>08 jun. 2024</w:t>
      </w:r>
    </w:p>
    <w:p w14:paraId="2F0FA1C5" w14:textId="77777777" w:rsidR="00CB6B47" w:rsidRPr="0088455E" w:rsidRDefault="00CB6B47" w:rsidP="0088455E">
      <w:pPr>
        <w:pStyle w:val="ABNT"/>
        <w:spacing w:line="240" w:lineRule="auto"/>
        <w:jc w:val="left"/>
        <w:rPr>
          <w:rFonts w:ascii="Arial" w:hAnsi="Arial" w:cs="Arial"/>
          <w:lang w:val="en-US"/>
        </w:rPr>
      </w:pPr>
    </w:p>
    <w:p w14:paraId="2F99991E" w14:textId="7DDA778A" w:rsidR="00296310" w:rsidRPr="006450FC" w:rsidRDefault="003678E9" w:rsidP="0088455E">
      <w:pPr>
        <w:pStyle w:val="ABNT"/>
        <w:spacing w:line="240" w:lineRule="auto"/>
        <w:ind w:firstLine="0"/>
        <w:jc w:val="left"/>
        <w:rPr>
          <w:rFonts w:ascii="Arial" w:hAnsi="Arial" w:cs="Arial"/>
        </w:rPr>
      </w:pPr>
      <w:r w:rsidRPr="0088455E">
        <w:rPr>
          <w:rFonts w:ascii="Arial" w:hAnsi="Arial" w:cs="Arial"/>
          <w:lang w:val="en-US"/>
        </w:rPr>
        <w:t>SIMS</w:t>
      </w:r>
      <w:r w:rsidR="00296310" w:rsidRPr="0088455E">
        <w:rPr>
          <w:rFonts w:ascii="Arial" w:hAnsi="Arial" w:cs="Arial"/>
          <w:lang w:val="en-US"/>
        </w:rPr>
        <w:t xml:space="preserve">, </w:t>
      </w:r>
      <w:r w:rsidRPr="0088455E">
        <w:rPr>
          <w:rFonts w:ascii="Arial" w:hAnsi="Arial" w:cs="Arial"/>
          <w:lang w:val="en-US"/>
        </w:rPr>
        <w:t>C.</w:t>
      </w:r>
      <w:r w:rsidR="00296310" w:rsidRPr="0088455E">
        <w:rPr>
          <w:rFonts w:ascii="Arial" w:hAnsi="Arial" w:cs="Arial"/>
          <w:lang w:val="en-US"/>
        </w:rPr>
        <w:t xml:space="preserve"> A. </w:t>
      </w:r>
      <w:r w:rsidR="00296310" w:rsidRPr="0088455E">
        <w:rPr>
          <w:rFonts w:ascii="Arial" w:hAnsi="Arial" w:cs="Arial"/>
          <w:i/>
          <w:iCs/>
          <w:lang w:val="en-US"/>
        </w:rPr>
        <w:t>Macroeconomics and Reality</w:t>
      </w:r>
      <w:r w:rsidR="00296310" w:rsidRPr="0088455E">
        <w:rPr>
          <w:rFonts w:ascii="Arial" w:hAnsi="Arial" w:cs="Arial"/>
          <w:lang w:val="en-US"/>
        </w:rPr>
        <w:t xml:space="preserve">. </w:t>
      </w:r>
      <w:proofErr w:type="spellStart"/>
      <w:r w:rsidR="00296310" w:rsidRPr="0088455E">
        <w:rPr>
          <w:rFonts w:ascii="Arial" w:hAnsi="Arial" w:cs="Arial"/>
          <w:b/>
          <w:bCs/>
          <w:i/>
          <w:iCs/>
          <w:lang w:val="en-US"/>
        </w:rPr>
        <w:t>Econometrica</w:t>
      </w:r>
      <w:proofErr w:type="spellEnd"/>
      <w:r w:rsidR="00296310" w:rsidRPr="0088455E">
        <w:rPr>
          <w:rFonts w:ascii="Arial" w:hAnsi="Arial" w:cs="Arial"/>
          <w:b/>
          <w:bCs/>
          <w:i/>
          <w:iCs/>
          <w:lang w:val="en-US"/>
        </w:rPr>
        <w:t xml:space="preserve"> Journal of the Econometric Society</w:t>
      </w:r>
      <w:r w:rsidR="00296310" w:rsidRPr="0088455E">
        <w:rPr>
          <w:rFonts w:ascii="Arial" w:hAnsi="Arial" w:cs="Arial"/>
          <w:lang w:val="en-US"/>
        </w:rPr>
        <w:t xml:space="preserve">, </w:t>
      </w:r>
      <w:r w:rsidRPr="0088455E">
        <w:rPr>
          <w:rFonts w:ascii="Arial" w:hAnsi="Arial" w:cs="Arial"/>
          <w:lang w:val="en-US"/>
        </w:rPr>
        <w:t xml:space="preserve">p. </w:t>
      </w:r>
      <w:r w:rsidR="00296310" w:rsidRPr="0088455E">
        <w:rPr>
          <w:rFonts w:ascii="Arial" w:hAnsi="Arial" w:cs="Arial"/>
          <w:lang w:val="en-US"/>
        </w:rPr>
        <w:t>1–48.</w:t>
      </w:r>
      <w:r w:rsidR="00567E1B" w:rsidRPr="0088455E">
        <w:rPr>
          <w:rFonts w:ascii="Arial" w:hAnsi="Arial" w:cs="Arial"/>
          <w:lang w:val="en-US"/>
        </w:rPr>
        <w:t xml:space="preserve"> </w:t>
      </w:r>
      <w:r w:rsidR="00567E1B" w:rsidRPr="006450FC">
        <w:rPr>
          <w:rFonts w:ascii="Arial" w:hAnsi="Arial" w:cs="Arial"/>
        </w:rPr>
        <w:t>1980</w:t>
      </w:r>
      <w:r w:rsidR="008563B5" w:rsidRPr="006450FC">
        <w:rPr>
          <w:rFonts w:ascii="Arial" w:hAnsi="Arial" w:cs="Arial"/>
        </w:rPr>
        <w:t>.</w:t>
      </w:r>
    </w:p>
    <w:p w14:paraId="5A1EFEDB" w14:textId="21C55E03" w:rsidR="008563B5" w:rsidRPr="006450FC" w:rsidRDefault="008563B5" w:rsidP="0088455E">
      <w:pPr>
        <w:pStyle w:val="ABNT"/>
        <w:spacing w:line="240" w:lineRule="auto"/>
        <w:ind w:firstLine="0"/>
        <w:jc w:val="left"/>
        <w:rPr>
          <w:rFonts w:ascii="Arial" w:hAnsi="Arial" w:cs="Arial"/>
        </w:rPr>
      </w:pPr>
      <w:r w:rsidRPr="006450FC">
        <w:rPr>
          <w:rFonts w:ascii="Arial" w:hAnsi="Arial" w:cs="Arial"/>
          <w:i/>
          <w:iCs/>
        </w:rPr>
        <w:t xml:space="preserve">DOI: </w:t>
      </w:r>
      <w:r w:rsidR="00000000">
        <w:fldChar w:fldCharType="begin"/>
      </w:r>
      <w:r w:rsidR="00000000">
        <w:instrText>HYPERLINK "https://doi.org/10.2307/1912017"</w:instrText>
      </w:r>
      <w:r w:rsidR="00000000">
        <w:fldChar w:fldCharType="separate"/>
      </w:r>
      <w:r w:rsidRPr="006450FC">
        <w:rPr>
          <w:rFonts w:ascii="Arial" w:hAnsi="Arial" w:cs="Arial"/>
        </w:rPr>
        <w:t>https://doi.org/10.2307/1912017</w:t>
      </w:r>
      <w:r w:rsidR="00000000">
        <w:rPr>
          <w:rFonts w:ascii="Arial" w:hAnsi="Arial" w:cs="Arial"/>
          <w:lang w:val="en-US"/>
        </w:rPr>
        <w:fldChar w:fldCharType="end"/>
      </w:r>
      <w:r w:rsidRPr="006450FC">
        <w:rPr>
          <w:rFonts w:ascii="Arial" w:hAnsi="Arial" w:cs="Arial"/>
        </w:rPr>
        <w:t xml:space="preserve">. Disponível em: </w:t>
      </w:r>
    </w:p>
    <w:p w14:paraId="437C13B6" w14:textId="4EA17AA1" w:rsidR="008563B5" w:rsidRPr="0088455E" w:rsidRDefault="00000000" w:rsidP="0088455E">
      <w:pPr>
        <w:pStyle w:val="ABNT"/>
        <w:spacing w:line="240" w:lineRule="auto"/>
        <w:ind w:firstLine="0"/>
        <w:jc w:val="left"/>
        <w:rPr>
          <w:rFonts w:ascii="Arial" w:hAnsi="Arial" w:cs="Arial"/>
          <w:lang w:val="en-US"/>
        </w:rPr>
      </w:pPr>
      <w:r>
        <w:fldChar w:fldCharType="begin"/>
      </w:r>
      <w:r>
        <w:instrText>HYPERLINK "https://www.jstor.org/stable/1912017"</w:instrText>
      </w:r>
      <w:r>
        <w:fldChar w:fldCharType="separate"/>
      </w:r>
      <w:r w:rsidR="008563B5" w:rsidRPr="006450FC">
        <w:rPr>
          <w:rFonts w:ascii="Arial" w:hAnsi="Arial" w:cs="Arial"/>
        </w:rPr>
        <w:t>https://www.jstor.org/stable/1912017</w:t>
      </w:r>
      <w:r>
        <w:rPr>
          <w:rFonts w:ascii="Arial" w:hAnsi="Arial" w:cs="Arial"/>
          <w:lang w:val="en-US"/>
        </w:rPr>
        <w:fldChar w:fldCharType="end"/>
      </w:r>
      <w:r w:rsidR="008563B5" w:rsidRPr="006450FC">
        <w:rPr>
          <w:rFonts w:ascii="Arial" w:hAnsi="Arial" w:cs="Arial"/>
        </w:rPr>
        <w:t xml:space="preserve">. </w:t>
      </w:r>
      <w:proofErr w:type="spellStart"/>
      <w:r w:rsidR="008563B5" w:rsidRPr="0088455E">
        <w:rPr>
          <w:rFonts w:ascii="Arial" w:hAnsi="Arial" w:cs="Arial"/>
          <w:lang w:val="en-US"/>
        </w:rPr>
        <w:t>Acesso</w:t>
      </w:r>
      <w:proofErr w:type="spellEnd"/>
      <w:r w:rsidR="008563B5" w:rsidRPr="0088455E">
        <w:rPr>
          <w:rFonts w:ascii="Arial" w:hAnsi="Arial" w:cs="Arial"/>
          <w:lang w:val="en-US"/>
        </w:rPr>
        <w:t xml:space="preserve"> </w:t>
      </w:r>
      <w:proofErr w:type="spellStart"/>
      <w:r w:rsidR="008563B5" w:rsidRPr="0088455E">
        <w:rPr>
          <w:rFonts w:ascii="Arial" w:hAnsi="Arial" w:cs="Arial"/>
          <w:lang w:val="en-US"/>
        </w:rPr>
        <w:t>em</w:t>
      </w:r>
      <w:proofErr w:type="spellEnd"/>
      <w:r w:rsidR="00FC3207" w:rsidRPr="0088455E">
        <w:rPr>
          <w:rFonts w:ascii="Arial" w:hAnsi="Arial" w:cs="Arial"/>
          <w:lang w:val="en-US"/>
        </w:rPr>
        <w:t>:</w:t>
      </w:r>
      <w:r w:rsidR="008563B5" w:rsidRPr="0088455E">
        <w:rPr>
          <w:rFonts w:ascii="Arial" w:hAnsi="Arial" w:cs="Arial"/>
          <w:lang w:val="en-US"/>
        </w:rPr>
        <w:t xml:space="preserve"> </w:t>
      </w:r>
      <w:r w:rsidR="00364968" w:rsidRPr="0088455E">
        <w:rPr>
          <w:rFonts w:ascii="Arial" w:hAnsi="Arial" w:cs="Arial"/>
          <w:lang w:val="en-US"/>
        </w:rPr>
        <w:t>08 jun. 2024</w:t>
      </w:r>
    </w:p>
    <w:p w14:paraId="09FEA3F6" w14:textId="77777777" w:rsidR="003678E9" w:rsidRPr="0088455E" w:rsidRDefault="003678E9" w:rsidP="0088455E">
      <w:pPr>
        <w:pStyle w:val="ABNT"/>
        <w:spacing w:line="240" w:lineRule="auto"/>
        <w:jc w:val="left"/>
        <w:rPr>
          <w:rFonts w:ascii="Arial" w:hAnsi="Arial" w:cs="Arial"/>
          <w:lang w:val="en-US"/>
        </w:rPr>
      </w:pPr>
    </w:p>
    <w:p w14:paraId="3C61EF8E" w14:textId="413F6808" w:rsidR="005D64BC" w:rsidRPr="0088455E" w:rsidRDefault="00FC65A8" w:rsidP="0088455E">
      <w:pPr>
        <w:pStyle w:val="ABNT"/>
        <w:spacing w:line="240" w:lineRule="auto"/>
        <w:ind w:firstLine="0"/>
        <w:jc w:val="left"/>
        <w:rPr>
          <w:rFonts w:ascii="Arial" w:hAnsi="Arial" w:cs="Arial"/>
          <w:lang w:val="en-US"/>
        </w:rPr>
      </w:pPr>
      <w:r w:rsidRPr="0088455E">
        <w:rPr>
          <w:rFonts w:ascii="Arial" w:hAnsi="Arial" w:cs="Arial"/>
          <w:lang w:val="en-US"/>
        </w:rPr>
        <w:t>ENGLE,</w:t>
      </w:r>
      <w:r w:rsidR="005D64BC" w:rsidRPr="0088455E">
        <w:rPr>
          <w:rFonts w:ascii="Arial" w:hAnsi="Arial" w:cs="Arial"/>
          <w:lang w:val="en-US"/>
        </w:rPr>
        <w:t xml:space="preserve"> R. </w:t>
      </w:r>
      <w:r w:rsidR="005D64BC" w:rsidRPr="0088455E">
        <w:rPr>
          <w:rFonts w:ascii="Arial" w:hAnsi="Arial" w:cs="Arial"/>
          <w:i/>
          <w:iCs/>
          <w:lang w:val="en-US"/>
        </w:rPr>
        <w:t>Dynamic Conditional Correlation: A Simple Class of Multivariate Generalized Autoregressive Conditional Heteroskedasticity Models</w:t>
      </w:r>
      <w:r w:rsidR="005D64BC" w:rsidRPr="0088455E">
        <w:rPr>
          <w:rFonts w:ascii="Arial" w:hAnsi="Arial" w:cs="Arial"/>
          <w:lang w:val="en-US"/>
        </w:rPr>
        <w:t xml:space="preserve">. </w:t>
      </w:r>
      <w:r w:rsidR="005D64BC" w:rsidRPr="0088455E">
        <w:rPr>
          <w:rFonts w:ascii="Arial" w:hAnsi="Arial" w:cs="Arial"/>
          <w:b/>
          <w:bCs/>
          <w:i/>
          <w:iCs/>
          <w:lang w:val="en-US"/>
        </w:rPr>
        <w:t>Journal of Business &amp; Economic Statistics</w:t>
      </w:r>
      <w:r w:rsidR="005D64BC" w:rsidRPr="0088455E">
        <w:rPr>
          <w:rFonts w:ascii="Arial" w:hAnsi="Arial" w:cs="Arial"/>
          <w:lang w:val="en-US"/>
        </w:rPr>
        <w:t xml:space="preserve">, </w:t>
      </w:r>
      <w:r w:rsidR="004F76CA" w:rsidRPr="0088455E">
        <w:rPr>
          <w:rFonts w:ascii="Arial" w:hAnsi="Arial" w:cs="Arial"/>
          <w:lang w:val="en-US"/>
        </w:rPr>
        <w:t xml:space="preserve">vol. </w:t>
      </w:r>
      <w:r w:rsidR="005D64BC" w:rsidRPr="0088455E">
        <w:rPr>
          <w:rFonts w:ascii="Arial" w:hAnsi="Arial" w:cs="Arial"/>
          <w:lang w:val="en-US"/>
        </w:rPr>
        <w:t>20</w:t>
      </w:r>
      <w:r w:rsidR="004F76CA" w:rsidRPr="0088455E">
        <w:rPr>
          <w:rFonts w:ascii="Arial" w:hAnsi="Arial" w:cs="Arial"/>
          <w:lang w:val="en-US"/>
        </w:rPr>
        <w:t xml:space="preserve">, n. </w:t>
      </w:r>
      <w:r w:rsidR="005D64BC" w:rsidRPr="0088455E">
        <w:rPr>
          <w:rFonts w:ascii="Arial" w:hAnsi="Arial" w:cs="Arial"/>
          <w:lang w:val="en-US"/>
        </w:rPr>
        <w:t xml:space="preserve">3, </w:t>
      </w:r>
      <w:r w:rsidRPr="0088455E">
        <w:rPr>
          <w:rFonts w:ascii="Arial" w:hAnsi="Arial" w:cs="Arial"/>
          <w:lang w:val="en-US"/>
        </w:rPr>
        <w:t xml:space="preserve">p. </w:t>
      </w:r>
      <w:r w:rsidR="005D64BC" w:rsidRPr="0088455E">
        <w:rPr>
          <w:rFonts w:ascii="Arial" w:hAnsi="Arial" w:cs="Arial"/>
          <w:lang w:val="en-US"/>
        </w:rPr>
        <w:t>339-350, 2002.</w:t>
      </w:r>
      <w:r w:rsidR="00FC3207" w:rsidRPr="0088455E">
        <w:rPr>
          <w:rFonts w:ascii="Arial" w:hAnsi="Arial" w:cs="Arial"/>
          <w:lang w:val="en-US"/>
        </w:rPr>
        <w:t xml:space="preserve"> </w:t>
      </w:r>
      <w:proofErr w:type="spellStart"/>
      <w:r w:rsidR="00FC3207" w:rsidRPr="0088455E">
        <w:rPr>
          <w:rFonts w:ascii="Arial" w:hAnsi="Arial" w:cs="Arial"/>
          <w:lang w:val="en-US"/>
        </w:rPr>
        <w:t>Disponível</w:t>
      </w:r>
      <w:proofErr w:type="spellEnd"/>
      <w:r w:rsidR="00FC3207" w:rsidRPr="0088455E">
        <w:rPr>
          <w:rFonts w:ascii="Arial" w:hAnsi="Arial" w:cs="Arial"/>
          <w:lang w:val="en-US"/>
        </w:rPr>
        <w:t xml:space="preserve"> </w:t>
      </w:r>
      <w:proofErr w:type="spellStart"/>
      <w:r w:rsidR="00FC3207" w:rsidRPr="0088455E">
        <w:rPr>
          <w:rFonts w:ascii="Arial" w:hAnsi="Arial" w:cs="Arial"/>
          <w:lang w:val="en-US"/>
        </w:rPr>
        <w:t>em</w:t>
      </w:r>
      <w:proofErr w:type="spellEnd"/>
      <w:r w:rsidR="00FC3207" w:rsidRPr="0088455E">
        <w:rPr>
          <w:rFonts w:ascii="Arial" w:hAnsi="Arial" w:cs="Arial"/>
          <w:lang w:val="en-US"/>
        </w:rPr>
        <w:t xml:space="preserve">: </w:t>
      </w:r>
    </w:p>
    <w:p w14:paraId="1DA27DC1" w14:textId="70AA3E16" w:rsidR="00FC3207" w:rsidRPr="0088455E" w:rsidRDefault="00000000" w:rsidP="0088455E">
      <w:pPr>
        <w:pStyle w:val="ABNT"/>
        <w:spacing w:line="240" w:lineRule="auto"/>
        <w:ind w:firstLine="0"/>
        <w:jc w:val="left"/>
        <w:rPr>
          <w:rFonts w:ascii="Arial" w:hAnsi="Arial" w:cs="Arial"/>
          <w:lang w:val="en-US"/>
        </w:rPr>
      </w:pPr>
      <w:hyperlink r:id="rId32" w:history="1">
        <w:r w:rsidR="00FC3207" w:rsidRPr="0088455E">
          <w:rPr>
            <w:rFonts w:ascii="Arial" w:hAnsi="Arial" w:cs="Arial"/>
            <w:lang w:val="en-US"/>
          </w:rPr>
          <w:t>https://www.jstor.org/stable/1392121</w:t>
        </w:r>
      </w:hyperlink>
      <w:r w:rsidR="00FC3207" w:rsidRPr="0088455E">
        <w:rPr>
          <w:rFonts w:ascii="Arial" w:hAnsi="Arial" w:cs="Arial"/>
          <w:lang w:val="en-US"/>
        </w:rPr>
        <w:t xml:space="preserve">. </w:t>
      </w:r>
      <w:proofErr w:type="spellStart"/>
      <w:r w:rsidR="00FC3207" w:rsidRPr="0088455E">
        <w:rPr>
          <w:rFonts w:ascii="Arial" w:hAnsi="Arial" w:cs="Arial"/>
          <w:lang w:val="en-US"/>
        </w:rPr>
        <w:t>Acesso</w:t>
      </w:r>
      <w:proofErr w:type="spellEnd"/>
      <w:r w:rsidR="00FC3207" w:rsidRPr="0088455E">
        <w:rPr>
          <w:rFonts w:ascii="Arial" w:hAnsi="Arial" w:cs="Arial"/>
          <w:lang w:val="en-US"/>
        </w:rPr>
        <w:t xml:space="preserve"> </w:t>
      </w:r>
      <w:proofErr w:type="spellStart"/>
      <w:r w:rsidR="00FC3207" w:rsidRPr="0088455E">
        <w:rPr>
          <w:rFonts w:ascii="Arial" w:hAnsi="Arial" w:cs="Arial"/>
          <w:lang w:val="en-US"/>
        </w:rPr>
        <w:t>em</w:t>
      </w:r>
      <w:proofErr w:type="spellEnd"/>
      <w:r w:rsidR="00FC3207" w:rsidRPr="0088455E">
        <w:rPr>
          <w:rFonts w:ascii="Arial" w:hAnsi="Arial" w:cs="Arial"/>
          <w:lang w:val="en-US"/>
        </w:rPr>
        <w:t>:</w:t>
      </w:r>
      <w:r w:rsidR="00D12B24" w:rsidRPr="0088455E">
        <w:rPr>
          <w:rFonts w:ascii="Arial" w:hAnsi="Arial" w:cs="Arial"/>
          <w:lang w:val="en-US"/>
        </w:rPr>
        <w:t xml:space="preserve"> 0</w:t>
      </w:r>
      <w:r w:rsidR="007216F6" w:rsidRPr="0088455E">
        <w:rPr>
          <w:rFonts w:ascii="Arial" w:hAnsi="Arial" w:cs="Arial"/>
          <w:lang w:val="en-US"/>
        </w:rPr>
        <w:t>8</w:t>
      </w:r>
      <w:r w:rsidR="00D12B24" w:rsidRPr="0088455E">
        <w:rPr>
          <w:rFonts w:ascii="Arial" w:hAnsi="Arial" w:cs="Arial"/>
          <w:lang w:val="en-US"/>
        </w:rPr>
        <w:t xml:space="preserve"> </w:t>
      </w:r>
      <w:r w:rsidR="007216F6" w:rsidRPr="0088455E">
        <w:rPr>
          <w:rFonts w:ascii="Arial" w:hAnsi="Arial" w:cs="Arial"/>
          <w:lang w:val="en-US"/>
        </w:rPr>
        <w:t>jun</w:t>
      </w:r>
      <w:r w:rsidR="00D12B24" w:rsidRPr="0088455E">
        <w:rPr>
          <w:rFonts w:ascii="Arial" w:hAnsi="Arial" w:cs="Arial"/>
          <w:lang w:val="en-US"/>
        </w:rPr>
        <w:t>. 2024</w:t>
      </w:r>
    </w:p>
    <w:p w14:paraId="4B0C7474" w14:textId="77777777" w:rsidR="00FC65A8" w:rsidRPr="0088455E" w:rsidRDefault="00FC65A8" w:rsidP="0088455E">
      <w:pPr>
        <w:pStyle w:val="ABNT"/>
        <w:spacing w:line="240" w:lineRule="auto"/>
        <w:jc w:val="left"/>
        <w:rPr>
          <w:rFonts w:ascii="Arial" w:hAnsi="Arial" w:cs="Arial"/>
          <w:lang w:val="en-US"/>
        </w:rPr>
      </w:pPr>
    </w:p>
    <w:p w14:paraId="7A7ED427" w14:textId="34D44077" w:rsidR="005D64BC" w:rsidRPr="0088455E" w:rsidRDefault="005D64BC" w:rsidP="0088455E">
      <w:pPr>
        <w:pStyle w:val="ABNT"/>
        <w:spacing w:line="240" w:lineRule="auto"/>
        <w:ind w:firstLine="0"/>
        <w:jc w:val="left"/>
        <w:rPr>
          <w:rFonts w:ascii="Arial" w:hAnsi="Arial" w:cs="Arial"/>
        </w:rPr>
      </w:pPr>
      <w:r w:rsidRPr="0088455E">
        <w:rPr>
          <w:rFonts w:ascii="Arial" w:hAnsi="Arial" w:cs="Arial"/>
          <w:lang w:val="en-US"/>
        </w:rPr>
        <w:t>L</w:t>
      </w:r>
      <w:r w:rsidR="00DC0F40" w:rsidRPr="0088455E">
        <w:rPr>
          <w:rFonts w:ascii="Arial" w:hAnsi="Arial" w:cs="Arial"/>
          <w:lang w:val="en-US"/>
        </w:rPr>
        <w:t>UTKEPOHL</w:t>
      </w:r>
      <w:r w:rsidRPr="0088455E">
        <w:rPr>
          <w:rFonts w:ascii="Arial" w:hAnsi="Arial" w:cs="Arial"/>
          <w:lang w:val="en-US"/>
        </w:rPr>
        <w:t xml:space="preserve">, H. </w:t>
      </w:r>
      <w:r w:rsidRPr="0088455E">
        <w:rPr>
          <w:rFonts w:ascii="Arial" w:hAnsi="Arial" w:cs="Arial"/>
          <w:i/>
          <w:iCs/>
          <w:lang w:val="en-US"/>
        </w:rPr>
        <w:t>New Introduction to Multiple Time Series Analysis</w:t>
      </w:r>
      <w:r w:rsidRPr="0088455E">
        <w:rPr>
          <w:rFonts w:ascii="Arial" w:hAnsi="Arial" w:cs="Arial"/>
          <w:lang w:val="en-US"/>
        </w:rPr>
        <w:t xml:space="preserve">. </w:t>
      </w:r>
      <w:r w:rsidRPr="0088455E">
        <w:rPr>
          <w:rFonts w:ascii="Arial" w:hAnsi="Arial" w:cs="Arial"/>
          <w:b/>
          <w:bCs/>
          <w:i/>
          <w:iCs/>
        </w:rPr>
        <w:t>Springer-</w:t>
      </w:r>
      <w:proofErr w:type="spellStart"/>
      <w:r w:rsidRPr="0088455E">
        <w:rPr>
          <w:rFonts w:ascii="Arial" w:hAnsi="Arial" w:cs="Arial"/>
          <w:b/>
          <w:bCs/>
          <w:i/>
          <w:iCs/>
        </w:rPr>
        <w:t>Verlag</w:t>
      </w:r>
      <w:proofErr w:type="spellEnd"/>
      <w:r w:rsidRPr="0088455E">
        <w:rPr>
          <w:rFonts w:ascii="Arial" w:hAnsi="Arial" w:cs="Arial"/>
        </w:rPr>
        <w:t>. 2005</w:t>
      </w:r>
      <w:r w:rsidR="00DC0F40" w:rsidRPr="0088455E">
        <w:rPr>
          <w:rFonts w:ascii="Arial" w:hAnsi="Arial" w:cs="Arial"/>
        </w:rPr>
        <w:t xml:space="preserve">. </w:t>
      </w:r>
    </w:p>
    <w:p w14:paraId="1CFAD1B2" w14:textId="77777777" w:rsidR="00DC0F40" w:rsidRPr="006450FC" w:rsidRDefault="00DC0F40" w:rsidP="0088455E">
      <w:pPr>
        <w:pStyle w:val="ABNT"/>
        <w:spacing w:line="240" w:lineRule="auto"/>
        <w:ind w:firstLine="0"/>
        <w:jc w:val="left"/>
        <w:rPr>
          <w:rFonts w:ascii="Arial" w:hAnsi="Arial" w:cs="Arial"/>
        </w:rPr>
      </w:pPr>
      <w:r w:rsidRPr="006450FC">
        <w:rPr>
          <w:rFonts w:ascii="Arial" w:hAnsi="Arial" w:cs="Arial"/>
        </w:rPr>
        <w:t xml:space="preserve">DOI: </w:t>
      </w:r>
      <w:r w:rsidR="00000000">
        <w:fldChar w:fldCharType="begin"/>
      </w:r>
      <w:r w:rsidR="00000000">
        <w:instrText>HYPERLINK "https://econpapers.repec.org/scripts/redir.pf?u=https%3A%2F%2Fdoi.org%2F10.1007%252F978-3-540-27752-1;h=repec:spr:sprbok:978-3-540-27752-1"</w:instrText>
      </w:r>
      <w:r w:rsidR="00000000">
        <w:fldChar w:fldCharType="separate"/>
      </w:r>
      <w:r w:rsidRPr="006450FC">
        <w:rPr>
          <w:rFonts w:ascii="Arial" w:hAnsi="Arial" w:cs="Arial"/>
        </w:rPr>
        <w:t>10.1007/978-3-540-27752-1</w:t>
      </w:r>
      <w:r w:rsidR="00000000">
        <w:rPr>
          <w:rFonts w:ascii="Arial" w:hAnsi="Arial" w:cs="Arial"/>
          <w:lang w:val="en-US"/>
        </w:rPr>
        <w:fldChar w:fldCharType="end"/>
      </w:r>
      <w:r w:rsidRPr="006450FC">
        <w:rPr>
          <w:rFonts w:ascii="Arial" w:hAnsi="Arial" w:cs="Arial"/>
        </w:rPr>
        <w:t>. Disponível em:</w:t>
      </w:r>
    </w:p>
    <w:p w14:paraId="7262C835" w14:textId="725B34D9" w:rsidR="00DC0F40" w:rsidRPr="006450FC" w:rsidRDefault="00000000" w:rsidP="0088455E">
      <w:pPr>
        <w:pStyle w:val="ABNT"/>
        <w:spacing w:line="240" w:lineRule="auto"/>
        <w:ind w:firstLine="0"/>
        <w:jc w:val="left"/>
        <w:rPr>
          <w:rFonts w:ascii="Arial" w:hAnsi="Arial" w:cs="Arial"/>
        </w:rPr>
      </w:pPr>
      <w:r>
        <w:fldChar w:fldCharType="begin"/>
      </w:r>
      <w:r>
        <w:instrText>HYPERLINK "https://econpapers.repec.org/bookchap/sprsprbok/978-3-540-27752-1.htm"</w:instrText>
      </w:r>
      <w:r>
        <w:fldChar w:fldCharType="separate"/>
      </w:r>
      <w:r w:rsidR="00DC0F40" w:rsidRPr="006450FC">
        <w:rPr>
          <w:rFonts w:ascii="Arial" w:hAnsi="Arial" w:cs="Arial"/>
        </w:rPr>
        <w:t>https://econpapers.repec.org/bookchap/sprsprbok/978-3-540-27752-1.htm</w:t>
      </w:r>
      <w:r>
        <w:rPr>
          <w:rFonts w:ascii="Arial" w:hAnsi="Arial" w:cs="Arial"/>
          <w:lang w:val="en-US"/>
        </w:rPr>
        <w:fldChar w:fldCharType="end"/>
      </w:r>
      <w:r w:rsidR="00DC0F40" w:rsidRPr="006450FC">
        <w:rPr>
          <w:rFonts w:ascii="Arial" w:hAnsi="Arial" w:cs="Arial"/>
        </w:rPr>
        <w:t>. Acessado em: 08 jun. 2024.</w:t>
      </w:r>
    </w:p>
    <w:p w14:paraId="1DB9A215" w14:textId="77777777" w:rsidR="00FC65A8" w:rsidRPr="0088455E" w:rsidRDefault="00FC65A8" w:rsidP="0088455E">
      <w:pPr>
        <w:pStyle w:val="ABNT"/>
        <w:spacing w:line="240" w:lineRule="auto"/>
        <w:jc w:val="left"/>
        <w:rPr>
          <w:rFonts w:ascii="Arial" w:hAnsi="Arial" w:cs="Arial"/>
        </w:rPr>
      </w:pPr>
    </w:p>
    <w:p w14:paraId="456F0EAD" w14:textId="6E52D1F9" w:rsidR="005D5EC7" w:rsidRPr="006450FC" w:rsidRDefault="008F241C" w:rsidP="0088455E">
      <w:pPr>
        <w:pStyle w:val="ABNT"/>
        <w:spacing w:line="240" w:lineRule="auto"/>
        <w:ind w:firstLine="0"/>
        <w:jc w:val="left"/>
        <w:rPr>
          <w:rFonts w:ascii="Arial" w:hAnsi="Arial" w:cs="Arial"/>
        </w:rPr>
      </w:pPr>
      <w:r w:rsidRPr="006450FC">
        <w:rPr>
          <w:rFonts w:ascii="Arial" w:hAnsi="Arial" w:cs="Arial"/>
        </w:rPr>
        <w:t xml:space="preserve">GALDI, </w:t>
      </w:r>
      <w:r w:rsidR="00CE653D" w:rsidRPr="006450FC">
        <w:rPr>
          <w:rFonts w:ascii="Arial" w:hAnsi="Arial" w:cs="Arial"/>
        </w:rPr>
        <w:t xml:space="preserve">F.; </w:t>
      </w:r>
      <w:r w:rsidRPr="006450FC">
        <w:rPr>
          <w:rFonts w:ascii="Arial" w:hAnsi="Arial" w:cs="Arial"/>
        </w:rPr>
        <w:t>SECURATO</w:t>
      </w:r>
      <w:r w:rsidR="005E2124" w:rsidRPr="006450FC">
        <w:rPr>
          <w:rFonts w:ascii="Arial" w:hAnsi="Arial" w:cs="Arial"/>
        </w:rPr>
        <w:t>, J. R</w:t>
      </w:r>
      <w:r w:rsidR="00CE653D" w:rsidRPr="006450FC">
        <w:rPr>
          <w:rFonts w:ascii="Arial" w:hAnsi="Arial" w:cs="Arial"/>
        </w:rPr>
        <w:t>.</w:t>
      </w:r>
      <w:r w:rsidRPr="006450FC">
        <w:rPr>
          <w:rFonts w:ascii="Arial" w:hAnsi="Arial" w:cs="Arial"/>
        </w:rPr>
        <w:t xml:space="preserve"> O risco idiossincrático é relevante no mercado brasileiro? </w:t>
      </w:r>
      <w:r w:rsidRPr="006450FC">
        <w:rPr>
          <w:rFonts w:ascii="Arial" w:hAnsi="Arial" w:cs="Arial"/>
          <w:b/>
          <w:bCs/>
        </w:rPr>
        <w:t>Revista Brasileira de Finanças</w:t>
      </w:r>
      <w:r w:rsidRPr="006450FC">
        <w:rPr>
          <w:rFonts w:ascii="Arial" w:hAnsi="Arial" w:cs="Arial"/>
        </w:rPr>
        <w:t xml:space="preserve">, v. 5, p. 41-58, 2007. </w:t>
      </w:r>
    </w:p>
    <w:p w14:paraId="0AB66C3E" w14:textId="6167D73A" w:rsidR="00FC65A8" w:rsidRPr="0088455E" w:rsidRDefault="005D5EC7" w:rsidP="0088455E">
      <w:pPr>
        <w:pStyle w:val="ABNT"/>
        <w:spacing w:line="240" w:lineRule="auto"/>
        <w:ind w:firstLine="0"/>
        <w:jc w:val="left"/>
        <w:rPr>
          <w:rFonts w:ascii="Arial" w:hAnsi="Arial" w:cs="Arial"/>
          <w:lang w:val="en-US"/>
        </w:rPr>
      </w:pPr>
      <w:r w:rsidRPr="006450FC">
        <w:rPr>
          <w:rFonts w:ascii="Arial" w:hAnsi="Arial" w:cs="Arial"/>
        </w:rPr>
        <w:t xml:space="preserve">Disponível em: </w:t>
      </w:r>
      <w:hyperlink r:id="rId33" w:history="1">
        <w:r w:rsidRPr="006450FC">
          <w:rPr>
            <w:rFonts w:ascii="Arial" w:hAnsi="Arial" w:cs="Arial"/>
          </w:rPr>
          <w:t>https://repositorio.usp.br/item/001613640</w:t>
        </w:r>
      </w:hyperlink>
      <w:r w:rsidRPr="006450FC">
        <w:rPr>
          <w:rFonts w:ascii="Arial" w:hAnsi="Arial" w:cs="Arial"/>
        </w:rPr>
        <w:t xml:space="preserve">. </w:t>
      </w:r>
      <w:proofErr w:type="spellStart"/>
      <w:r w:rsidR="008F241C" w:rsidRPr="0088455E">
        <w:rPr>
          <w:rFonts w:ascii="Arial" w:hAnsi="Arial" w:cs="Arial"/>
          <w:lang w:val="en-US"/>
        </w:rPr>
        <w:t>Acesso</w:t>
      </w:r>
      <w:proofErr w:type="spellEnd"/>
      <w:r w:rsidR="008F241C" w:rsidRPr="0088455E">
        <w:rPr>
          <w:rFonts w:ascii="Arial" w:hAnsi="Arial" w:cs="Arial"/>
          <w:lang w:val="en-US"/>
        </w:rPr>
        <w:t xml:space="preserve"> </w:t>
      </w:r>
      <w:proofErr w:type="spellStart"/>
      <w:r w:rsidR="008F241C" w:rsidRPr="0088455E">
        <w:rPr>
          <w:rFonts w:ascii="Arial" w:hAnsi="Arial" w:cs="Arial"/>
          <w:lang w:val="en-US"/>
        </w:rPr>
        <w:t>em</w:t>
      </w:r>
      <w:proofErr w:type="spellEnd"/>
      <w:r w:rsidR="008F241C" w:rsidRPr="0088455E">
        <w:rPr>
          <w:rFonts w:ascii="Arial" w:hAnsi="Arial" w:cs="Arial"/>
          <w:lang w:val="en-US"/>
        </w:rPr>
        <w:t>: 08 jun. 2024.</w:t>
      </w:r>
    </w:p>
    <w:p w14:paraId="1DFA1991" w14:textId="77777777" w:rsidR="008F241C" w:rsidRPr="0088455E" w:rsidRDefault="008F241C" w:rsidP="0088455E">
      <w:pPr>
        <w:pStyle w:val="ABNT"/>
        <w:spacing w:line="240" w:lineRule="auto"/>
        <w:ind w:firstLine="0"/>
        <w:jc w:val="left"/>
        <w:rPr>
          <w:rFonts w:ascii="Arial" w:hAnsi="Arial" w:cs="Arial"/>
          <w:lang w:val="en-US"/>
        </w:rPr>
      </w:pPr>
    </w:p>
    <w:p w14:paraId="6338C6B3" w14:textId="511EB6F9" w:rsidR="00FC65A8" w:rsidRPr="0088455E" w:rsidRDefault="00475693" w:rsidP="0088455E">
      <w:pPr>
        <w:pStyle w:val="ABNT"/>
        <w:spacing w:line="240" w:lineRule="auto"/>
        <w:ind w:firstLine="0"/>
        <w:jc w:val="left"/>
        <w:rPr>
          <w:rFonts w:ascii="Arial" w:hAnsi="Arial" w:cs="Arial"/>
        </w:rPr>
      </w:pPr>
      <w:r w:rsidRPr="006450FC">
        <w:rPr>
          <w:rFonts w:ascii="Arial" w:hAnsi="Arial" w:cs="Arial"/>
          <w:lang w:val="en-US"/>
        </w:rPr>
        <w:t>DORNBUSCH</w:t>
      </w:r>
      <w:r w:rsidR="00F55855" w:rsidRPr="006450FC">
        <w:rPr>
          <w:rFonts w:ascii="Arial" w:hAnsi="Arial" w:cs="Arial"/>
          <w:lang w:val="en-US"/>
        </w:rPr>
        <w:t xml:space="preserve">, R. e </w:t>
      </w:r>
      <w:r w:rsidRPr="006450FC">
        <w:rPr>
          <w:rFonts w:ascii="Arial" w:hAnsi="Arial" w:cs="Arial"/>
          <w:lang w:val="en-US"/>
        </w:rPr>
        <w:t>FISCHER</w:t>
      </w:r>
      <w:r w:rsidR="00F55855" w:rsidRPr="006450FC">
        <w:rPr>
          <w:rFonts w:ascii="Arial" w:hAnsi="Arial" w:cs="Arial"/>
          <w:lang w:val="en-US"/>
        </w:rPr>
        <w:t xml:space="preserve">, S. </w:t>
      </w:r>
      <w:r w:rsidR="00F55855" w:rsidRPr="0088455E">
        <w:rPr>
          <w:rFonts w:ascii="Arial" w:hAnsi="Arial" w:cs="Arial"/>
          <w:i/>
          <w:iCs/>
          <w:lang w:val="en-US"/>
        </w:rPr>
        <w:t>Exchange rates and the current account</w:t>
      </w:r>
      <w:r w:rsidRPr="0088455E">
        <w:rPr>
          <w:rFonts w:ascii="Arial" w:hAnsi="Arial" w:cs="Arial"/>
          <w:lang w:val="en-US"/>
        </w:rPr>
        <w:t xml:space="preserve">. </w:t>
      </w:r>
      <w:r w:rsidR="00F55855" w:rsidRPr="006450FC">
        <w:rPr>
          <w:rFonts w:ascii="Arial" w:hAnsi="Arial" w:cs="Arial"/>
          <w:b/>
          <w:bCs/>
          <w:i/>
          <w:iCs/>
        </w:rPr>
        <w:t>American Economic Review</w:t>
      </w:r>
      <w:r w:rsidR="00F55855" w:rsidRPr="006450FC">
        <w:rPr>
          <w:rFonts w:ascii="Arial" w:hAnsi="Arial" w:cs="Arial"/>
        </w:rPr>
        <w:t xml:space="preserve"> </w:t>
      </w:r>
      <w:r w:rsidRPr="006450FC">
        <w:rPr>
          <w:rFonts w:ascii="Arial" w:hAnsi="Arial" w:cs="Arial"/>
        </w:rPr>
        <w:t>v.5,</w:t>
      </w:r>
      <w:r w:rsidR="00F55855" w:rsidRPr="006450FC">
        <w:rPr>
          <w:rFonts w:ascii="Arial" w:hAnsi="Arial" w:cs="Arial"/>
        </w:rPr>
        <w:t xml:space="preserve"> </w:t>
      </w:r>
      <w:r w:rsidRPr="006450FC">
        <w:rPr>
          <w:rFonts w:ascii="Arial" w:hAnsi="Arial" w:cs="Arial"/>
        </w:rPr>
        <w:t xml:space="preserve">p. </w:t>
      </w:r>
      <w:r w:rsidR="00F55855" w:rsidRPr="006450FC">
        <w:rPr>
          <w:rFonts w:ascii="Arial" w:hAnsi="Arial" w:cs="Arial"/>
        </w:rPr>
        <w:t>960–971</w:t>
      </w:r>
      <w:r w:rsidRPr="006450FC">
        <w:rPr>
          <w:rFonts w:ascii="Arial" w:hAnsi="Arial" w:cs="Arial"/>
        </w:rPr>
        <w:t xml:space="preserve">, </w:t>
      </w:r>
      <w:r w:rsidRPr="0088455E">
        <w:rPr>
          <w:rFonts w:ascii="Arial" w:hAnsi="Arial" w:cs="Arial"/>
        </w:rPr>
        <w:t xml:space="preserve">1980. Disponível em: </w:t>
      </w:r>
      <w:hyperlink r:id="rId34" w:history="1">
        <w:r w:rsidR="00705D9B" w:rsidRPr="0088455E">
          <w:rPr>
            <w:rFonts w:ascii="Arial" w:hAnsi="Arial" w:cs="Arial"/>
          </w:rPr>
          <w:t xml:space="preserve">https://ideas.repec.org/a/aea/aecrev/v70y1980i5p960-71.html. </w:t>
        </w:r>
      </w:hyperlink>
      <w:r w:rsidR="00705D9B" w:rsidRPr="0088455E">
        <w:rPr>
          <w:rFonts w:ascii="Arial" w:hAnsi="Arial" w:cs="Arial"/>
        </w:rPr>
        <w:t xml:space="preserve"> Aces</w:t>
      </w:r>
      <w:r w:rsidRPr="0088455E">
        <w:rPr>
          <w:rFonts w:ascii="Arial" w:hAnsi="Arial" w:cs="Arial"/>
        </w:rPr>
        <w:t>sado em: 08 jun. 2024.</w:t>
      </w:r>
    </w:p>
    <w:p w14:paraId="2F1AFA31" w14:textId="77777777" w:rsidR="00475693" w:rsidRPr="006450FC" w:rsidRDefault="00475693" w:rsidP="0088455E">
      <w:pPr>
        <w:pStyle w:val="ABNT"/>
        <w:spacing w:line="240" w:lineRule="auto"/>
        <w:jc w:val="left"/>
        <w:rPr>
          <w:rFonts w:ascii="Arial" w:hAnsi="Arial" w:cs="Arial"/>
        </w:rPr>
      </w:pPr>
    </w:p>
    <w:p w14:paraId="31CF5F1C" w14:textId="3513D142" w:rsidR="002925DD" w:rsidRPr="006450FC" w:rsidRDefault="004F76CA" w:rsidP="0088455E">
      <w:pPr>
        <w:pStyle w:val="ABNT"/>
        <w:spacing w:line="240" w:lineRule="auto"/>
        <w:ind w:firstLine="0"/>
        <w:jc w:val="left"/>
        <w:rPr>
          <w:rFonts w:ascii="Arial" w:hAnsi="Arial" w:cs="Arial"/>
        </w:rPr>
      </w:pPr>
      <w:r w:rsidRPr="0088455E">
        <w:rPr>
          <w:rFonts w:ascii="Arial" w:hAnsi="Arial" w:cs="Arial"/>
          <w:lang w:val="en-US"/>
        </w:rPr>
        <w:t>FAMA</w:t>
      </w:r>
      <w:r w:rsidR="002925DD" w:rsidRPr="0088455E">
        <w:rPr>
          <w:rFonts w:ascii="Arial" w:hAnsi="Arial" w:cs="Arial"/>
          <w:lang w:val="en-US"/>
        </w:rPr>
        <w:t>, E</w:t>
      </w:r>
      <w:r w:rsidRPr="0088455E">
        <w:rPr>
          <w:rFonts w:ascii="Arial" w:hAnsi="Arial" w:cs="Arial"/>
          <w:lang w:val="en-US"/>
        </w:rPr>
        <w:t>.</w:t>
      </w:r>
      <w:r w:rsidR="000F4313" w:rsidRPr="0088455E">
        <w:rPr>
          <w:rFonts w:ascii="Arial" w:hAnsi="Arial" w:cs="Arial"/>
          <w:lang w:val="en-US"/>
        </w:rPr>
        <w:t xml:space="preserve"> F.</w:t>
      </w:r>
      <w:r w:rsidRPr="0088455E">
        <w:rPr>
          <w:rFonts w:ascii="Arial" w:hAnsi="Arial" w:cs="Arial"/>
          <w:lang w:val="en-US"/>
        </w:rPr>
        <w:t xml:space="preserve"> </w:t>
      </w:r>
      <w:r w:rsidR="002925DD" w:rsidRPr="0088455E">
        <w:rPr>
          <w:rFonts w:ascii="Arial" w:hAnsi="Arial" w:cs="Arial"/>
          <w:i/>
          <w:iCs/>
          <w:lang w:val="en-US"/>
        </w:rPr>
        <w:t>Stock returns, real activity, inflation, and money</w:t>
      </w:r>
      <w:r w:rsidRPr="0088455E">
        <w:rPr>
          <w:rFonts w:ascii="Arial" w:hAnsi="Arial" w:cs="Arial"/>
          <w:lang w:val="en-US"/>
        </w:rPr>
        <w:t>.</w:t>
      </w:r>
      <w:r w:rsidR="002925DD" w:rsidRPr="0088455E">
        <w:rPr>
          <w:rFonts w:ascii="Arial" w:hAnsi="Arial" w:cs="Arial"/>
          <w:lang w:val="en-US"/>
        </w:rPr>
        <w:t xml:space="preserve"> </w:t>
      </w:r>
      <w:r w:rsidR="002925DD" w:rsidRPr="0088455E">
        <w:rPr>
          <w:rFonts w:ascii="Arial" w:hAnsi="Arial" w:cs="Arial"/>
          <w:b/>
          <w:bCs/>
          <w:i/>
          <w:iCs/>
          <w:lang w:val="en-US"/>
        </w:rPr>
        <w:t>American Economic Review</w:t>
      </w:r>
      <w:r w:rsidRPr="0088455E">
        <w:rPr>
          <w:rFonts w:ascii="Arial" w:hAnsi="Arial" w:cs="Arial"/>
          <w:lang w:val="en-US"/>
        </w:rPr>
        <w:t xml:space="preserve">. v. </w:t>
      </w:r>
      <w:r w:rsidR="002925DD" w:rsidRPr="0088455E">
        <w:rPr>
          <w:rFonts w:ascii="Arial" w:hAnsi="Arial" w:cs="Arial"/>
          <w:lang w:val="en-US"/>
        </w:rPr>
        <w:t>71</w:t>
      </w:r>
      <w:r w:rsidRPr="0088455E">
        <w:rPr>
          <w:rFonts w:ascii="Arial" w:hAnsi="Arial" w:cs="Arial"/>
          <w:lang w:val="en-US"/>
        </w:rPr>
        <w:t xml:space="preserve">, n. </w:t>
      </w:r>
      <w:r w:rsidR="002925DD" w:rsidRPr="0088455E">
        <w:rPr>
          <w:rFonts w:ascii="Arial" w:hAnsi="Arial" w:cs="Arial"/>
          <w:lang w:val="en-US"/>
        </w:rPr>
        <w:t>4</w:t>
      </w:r>
      <w:r w:rsidRPr="0088455E">
        <w:rPr>
          <w:rFonts w:ascii="Arial" w:hAnsi="Arial" w:cs="Arial"/>
          <w:lang w:val="en-US"/>
        </w:rPr>
        <w:t>,</w:t>
      </w:r>
      <w:r w:rsidR="002925DD" w:rsidRPr="0088455E">
        <w:rPr>
          <w:rFonts w:ascii="Arial" w:hAnsi="Arial" w:cs="Arial"/>
          <w:lang w:val="en-US"/>
        </w:rPr>
        <w:t xml:space="preserve"> </w:t>
      </w:r>
      <w:r w:rsidRPr="0088455E">
        <w:rPr>
          <w:rFonts w:ascii="Arial" w:hAnsi="Arial" w:cs="Arial"/>
          <w:lang w:val="en-US"/>
        </w:rPr>
        <w:t xml:space="preserve">p. </w:t>
      </w:r>
      <w:r w:rsidR="002925DD" w:rsidRPr="0088455E">
        <w:rPr>
          <w:rFonts w:ascii="Arial" w:hAnsi="Arial" w:cs="Arial"/>
          <w:lang w:val="en-US"/>
        </w:rPr>
        <w:t>545–565</w:t>
      </w:r>
      <w:r w:rsidRPr="0088455E">
        <w:rPr>
          <w:rFonts w:ascii="Arial" w:hAnsi="Arial" w:cs="Arial"/>
          <w:lang w:val="en-US"/>
        </w:rPr>
        <w:t>, 1981.</w:t>
      </w:r>
      <w:r w:rsidR="00705D9B" w:rsidRPr="0088455E">
        <w:rPr>
          <w:rFonts w:ascii="Arial" w:hAnsi="Arial" w:cs="Arial"/>
          <w:lang w:val="en-US"/>
        </w:rPr>
        <w:t xml:space="preserve"> </w:t>
      </w:r>
      <w:r w:rsidR="00705D9B" w:rsidRPr="006450FC">
        <w:rPr>
          <w:rFonts w:ascii="Arial" w:hAnsi="Arial" w:cs="Arial"/>
        </w:rPr>
        <w:t xml:space="preserve">Disponível em: </w:t>
      </w:r>
      <w:r w:rsidR="00000000">
        <w:fldChar w:fldCharType="begin"/>
      </w:r>
      <w:r w:rsidR="00000000">
        <w:instrText>HYPERLINK "https://www.jstor.org/stable/1806180"</w:instrText>
      </w:r>
      <w:r w:rsidR="00000000">
        <w:fldChar w:fldCharType="separate"/>
      </w:r>
      <w:r w:rsidR="00705D9B" w:rsidRPr="006450FC">
        <w:rPr>
          <w:rFonts w:ascii="Arial" w:hAnsi="Arial" w:cs="Arial"/>
        </w:rPr>
        <w:t>https://www.jstor.org/stable/1806180</w:t>
      </w:r>
      <w:r w:rsidR="00000000">
        <w:rPr>
          <w:rFonts w:ascii="Arial" w:hAnsi="Arial" w:cs="Arial"/>
          <w:lang w:val="en-US"/>
        </w:rPr>
        <w:fldChar w:fldCharType="end"/>
      </w:r>
      <w:r w:rsidR="00705D9B" w:rsidRPr="006450FC">
        <w:rPr>
          <w:rFonts w:ascii="Arial" w:hAnsi="Arial" w:cs="Arial"/>
        </w:rPr>
        <w:t xml:space="preserve">. </w:t>
      </w:r>
      <w:r w:rsidR="00705D9B" w:rsidRPr="0088455E">
        <w:rPr>
          <w:rFonts w:ascii="Arial" w:hAnsi="Arial" w:cs="Arial"/>
        </w:rPr>
        <w:t>Acessado em: 08 jun. 2024.</w:t>
      </w:r>
    </w:p>
    <w:p w14:paraId="6D338B04" w14:textId="77777777" w:rsidR="00FC65A8" w:rsidRPr="006450FC" w:rsidRDefault="00FC65A8" w:rsidP="0088455E">
      <w:pPr>
        <w:pStyle w:val="ABNT"/>
        <w:spacing w:line="240" w:lineRule="auto"/>
        <w:jc w:val="left"/>
        <w:rPr>
          <w:rFonts w:ascii="Arial" w:hAnsi="Arial" w:cs="Arial"/>
        </w:rPr>
      </w:pPr>
    </w:p>
    <w:p w14:paraId="37813171" w14:textId="2AA75395" w:rsidR="00254C30" w:rsidRPr="0088455E" w:rsidRDefault="006603B7" w:rsidP="0088455E">
      <w:pPr>
        <w:pStyle w:val="ABNT"/>
        <w:spacing w:line="240" w:lineRule="auto"/>
        <w:ind w:firstLine="0"/>
        <w:jc w:val="left"/>
        <w:rPr>
          <w:rFonts w:ascii="Arial" w:hAnsi="Arial" w:cs="Arial"/>
        </w:rPr>
      </w:pPr>
      <w:r w:rsidRPr="0088455E">
        <w:rPr>
          <w:rFonts w:ascii="Arial" w:hAnsi="Arial" w:cs="Arial"/>
        </w:rPr>
        <w:t>NUNES</w:t>
      </w:r>
      <w:r w:rsidR="00254C30" w:rsidRPr="0088455E">
        <w:rPr>
          <w:rFonts w:ascii="Arial" w:hAnsi="Arial" w:cs="Arial"/>
        </w:rPr>
        <w:t>, M.</w:t>
      </w:r>
      <w:r w:rsidRPr="0088455E">
        <w:rPr>
          <w:rFonts w:ascii="Arial" w:hAnsi="Arial" w:cs="Arial"/>
        </w:rPr>
        <w:t>;</w:t>
      </w:r>
      <w:r w:rsidR="00254C30" w:rsidRPr="0088455E">
        <w:rPr>
          <w:rFonts w:ascii="Arial" w:hAnsi="Arial" w:cs="Arial"/>
        </w:rPr>
        <w:t xml:space="preserve"> </w:t>
      </w:r>
      <w:r w:rsidRPr="0088455E">
        <w:rPr>
          <w:rFonts w:ascii="Arial" w:hAnsi="Arial" w:cs="Arial"/>
        </w:rPr>
        <w:t>SILVA</w:t>
      </w:r>
      <w:r w:rsidR="00254C30" w:rsidRPr="0088455E">
        <w:rPr>
          <w:rFonts w:ascii="Arial" w:hAnsi="Arial" w:cs="Arial"/>
        </w:rPr>
        <w:t>, S. Política monetária e relação entre PIB real e mercado de ações na economia brasileira</w:t>
      </w:r>
      <w:r w:rsidR="00E07D7C" w:rsidRPr="0088455E">
        <w:rPr>
          <w:rFonts w:ascii="Arial" w:hAnsi="Arial" w:cs="Arial"/>
        </w:rPr>
        <w:t xml:space="preserve">. </w:t>
      </w:r>
      <w:r w:rsidR="00254C30" w:rsidRPr="0088455E">
        <w:rPr>
          <w:rFonts w:ascii="Arial" w:hAnsi="Arial" w:cs="Arial"/>
          <w:b/>
          <w:bCs/>
        </w:rPr>
        <w:t>FEE Indicadores Econômicos</w:t>
      </w:r>
      <w:r w:rsidR="00254C30" w:rsidRPr="0088455E">
        <w:rPr>
          <w:rFonts w:ascii="Arial" w:hAnsi="Arial" w:cs="Arial"/>
        </w:rPr>
        <w:t xml:space="preserve"> </w:t>
      </w:r>
      <w:r w:rsidRPr="0088455E">
        <w:rPr>
          <w:rFonts w:ascii="Arial" w:hAnsi="Arial" w:cs="Arial"/>
        </w:rPr>
        <w:t xml:space="preserve">v. </w:t>
      </w:r>
      <w:r w:rsidR="00254C30" w:rsidRPr="0088455E">
        <w:rPr>
          <w:rFonts w:ascii="Arial" w:hAnsi="Arial" w:cs="Arial"/>
        </w:rPr>
        <w:t>33</w:t>
      </w:r>
      <w:r w:rsidRPr="0088455E">
        <w:rPr>
          <w:rFonts w:ascii="Arial" w:hAnsi="Arial" w:cs="Arial"/>
        </w:rPr>
        <w:t xml:space="preserve"> n.</w:t>
      </w:r>
      <w:r w:rsidR="00254C30" w:rsidRPr="0088455E">
        <w:rPr>
          <w:rFonts w:ascii="Arial" w:hAnsi="Arial" w:cs="Arial"/>
        </w:rPr>
        <w:t>1</w:t>
      </w:r>
      <w:r w:rsidRPr="0088455E">
        <w:rPr>
          <w:rFonts w:ascii="Arial" w:hAnsi="Arial" w:cs="Arial"/>
        </w:rPr>
        <w:t>, p.</w:t>
      </w:r>
      <w:r w:rsidR="00254C30" w:rsidRPr="0088455E">
        <w:rPr>
          <w:rFonts w:ascii="Arial" w:hAnsi="Arial" w:cs="Arial"/>
        </w:rPr>
        <w:t xml:space="preserve"> 215–230</w:t>
      </w:r>
      <w:r w:rsidR="00E07D7C" w:rsidRPr="0088455E">
        <w:rPr>
          <w:rFonts w:ascii="Arial" w:hAnsi="Arial" w:cs="Arial"/>
        </w:rPr>
        <w:t>,</w:t>
      </w:r>
      <w:r w:rsidRPr="0088455E">
        <w:rPr>
          <w:rFonts w:ascii="Arial" w:hAnsi="Arial" w:cs="Arial"/>
        </w:rPr>
        <w:t xml:space="preserve"> 2005</w:t>
      </w:r>
      <w:r w:rsidR="00E07D7C" w:rsidRPr="0088455E">
        <w:rPr>
          <w:rFonts w:ascii="Arial" w:hAnsi="Arial" w:cs="Arial"/>
        </w:rPr>
        <w:t xml:space="preserve">. Disponível em: </w:t>
      </w:r>
      <w:hyperlink r:id="rId35" w:history="1">
        <w:r w:rsidR="00E07D7C" w:rsidRPr="006450FC">
          <w:rPr>
            <w:rFonts w:ascii="Arial" w:hAnsi="Arial" w:cs="Arial"/>
          </w:rPr>
          <w:t>https://mpra.ub.uni-muenchen.de/4158</w:t>
        </w:r>
      </w:hyperlink>
      <w:r w:rsidR="00E07D7C" w:rsidRPr="006450FC">
        <w:rPr>
          <w:rFonts w:ascii="Arial" w:hAnsi="Arial" w:cs="Arial"/>
        </w:rPr>
        <w:t xml:space="preserve">. </w:t>
      </w:r>
      <w:r w:rsidR="00E07D7C" w:rsidRPr="0088455E">
        <w:rPr>
          <w:rFonts w:ascii="Arial" w:hAnsi="Arial" w:cs="Arial"/>
        </w:rPr>
        <w:t>Acessado em: 08 jun. 2024.</w:t>
      </w:r>
    </w:p>
    <w:p w14:paraId="744B321F" w14:textId="77777777" w:rsidR="00FC65A8" w:rsidRPr="0088455E" w:rsidRDefault="00FC65A8" w:rsidP="0088455E">
      <w:pPr>
        <w:pStyle w:val="ABNT"/>
        <w:spacing w:line="240" w:lineRule="auto"/>
        <w:jc w:val="left"/>
        <w:rPr>
          <w:rFonts w:ascii="Arial" w:hAnsi="Arial" w:cs="Arial"/>
        </w:rPr>
      </w:pPr>
    </w:p>
    <w:p w14:paraId="71EBF711" w14:textId="1027A75C" w:rsidR="00C44D88" w:rsidRPr="0088455E" w:rsidRDefault="00E07D7C" w:rsidP="0088455E">
      <w:pPr>
        <w:pStyle w:val="ABNT"/>
        <w:spacing w:line="240" w:lineRule="auto"/>
        <w:ind w:firstLine="0"/>
        <w:jc w:val="left"/>
        <w:rPr>
          <w:rFonts w:ascii="Arial" w:hAnsi="Arial" w:cs="Arial"/>
        </w:rPr>
      </w:pPr>
      <w:r w:rsidRPr="0088455E">
        <w:rPr>
          <w:rFonts w:ascii="Arial" w:hAnsi="Arial" w:cs="Arial"/>
        </w:rPr>
        <w:t>GONÇALVES,</w:t>
      </w:r>
      <w:r w:rsidR="00C44D88" w:rsidRPr="0088455E">
        <w:rPr>
          <w:rFonts w:ascii="Arial" w:hAnsi="Arial" w:cs="Arial"/>
        </w:rPr>
        <w:t xml:space="preserve"> J</w:t>
      </w:r>
      <w:r w:rsidRPr="0088455E">
        <w:rPr>
          <w:rFonts w:ascii="Arial" w:hAnsi="Arial" w:cs="Arial"/>
        </w:rPr>
        <w:t>.</w:t>
      </w:r>
      <w:r w:rsidR="00C44D88" w:rsidRPr="0088455E">
        <w:rPr>
          <w:rFonts w:ascii="Arial" w:hAnsi="Arial" w:cs="Arial"/>
        </w:rPr>
        <w:t xml:space="preserve"> W.</w:t>
      </w:r>
      <w:r w:rsidRPr="0088455E">
        <w:rPr>
          <w:rFonts w:ascii="Arial" w:hAnsi="Arial" w:cs="Arial"/>
        </w:rPr>
        <w:t>;</w:t>
      </w:r>
      <w:r w:rsidR="00C44D88" w:rsidRPr="0088455E">
        <w:rPr>
          <w:rFonts w:ascii="Arial" w:hAnsi="Arial" w:cs="Arial"/>
        </w:rPr>
        <w:t xml:space="preserve"> E</w:t>
      </w:r>
      <w:r w:rsidRPr="0088455E">
        <w:rPr>
          <w:rFonts w:ascii="Arial" w:hAnsi="Arial" w:cs="Arial"/>
        </w:rPr>
        <w:t>ID, J.</w:t>
      </w:r>
      <w:r w:rsidR="00C44D88" w:rsidRPr="0088455E">
        <w:rPr>
          <w:rFonts w:ascii="Arial" w:hAnsi="Arial" w:cs="Arial"/>
        </w:rPr>
        <w:t xml:space="preserve"> W. Surpresas com relação à política monetária e o mercado de capitais Evidências do caso brasileiro</w:t>
      </w:r>
      <w:r w:rsidRPr="0088455E">
        <w:rPr>
          <w:rFonts w:ascii="Arial" w:hAnsi="Arial" w:cs="Arial"/>
        </w:rPr>
        <w:t>.</w:t>
      </w:r>
      <w:r w:rsidR="00C44D88" w:rsidRPr="0088455E">
        <w:rPr>
          <w:rFonts w:ascii="Arial" w:hAnsi="Arial" w:cs="Arial"/>
        </w:rPr>
        <w:t xml:space="preserve"> </w:t>
      </w:r>
      <w:r w:rsidR="00C44D88" w:rsidRPr="0088455E">
        <w:rPr>
          <w:rFonts w:ascii="Arial" w:hAnsi="Arial" w:cs="Arial"/>
          <w:b/>
          <w:bCs/>
        </w:rPr>
        <w:t>Revista de Economia Política</w:t>
      </w:r>
      <w:r w:rsidRPr="0088455E">
        <w:rPr>
          <w:rFonts w:ascii="Arial" w:hAnsi="Arial" w:cs="Arial"/>
        </w:rPr>
        <w:t>,</w:t>
      </w:r>
      <w:r w:rsidR="00C44D88" w:rsidRPr="0088455E">
        <w:rPr>
          <w:rFonts w:ascii="Arial" w:hAnsi="Arial" w:cs="Arial"/>
        </w:rPr>
        <w:t xml:space="preserve"> </w:t>
      </w:r>
      <w:r w:rsidRPr="0088455E">
        <w:rPr>
          <w:rFonts w:ascii="Arial" w:hAnsi="Arial" w:cs="Arial"/>
        </w:rPr>
        <w:t xml:space="preserve">v. </w:t>
      </w:r>
      <w:r w:rsidR="00C44D88" w:rsidRPr="0088455E">
        <w:rPr>
          <w:rFonts w:ascii="Arial" w:hAnsi="Arial" w:cs="Arial"/>
        </w:rPr>
        <w:t>31</w:t>
      </w:r>
      <w:r w:rsidRPr="0088455E">
        <w:rPr>
          <w:rFonts w:ascii="Arial" w:hAnsi="Arial" w:cs="Arial"/>
        </w:rPr>
        <w:t xml:space="preserve">, n. </w:t>
      </w:r>
      <w:r w:rsidR="00C44D88" w:rsidRPr="0088455E">
        <w:rPr>
          <w:rFonts w:ascii="Arial" w:hAnsi="Arial" w:cs="Arial"/>
        </w:rPr>
        <w:t xml:space="preserve">3: </w:t>
      </w:r>
      <w:r w:rsidRPr="0088455E">
        <w:rPr>
          <w:rFonts w:ascii="Arial" w:hAnsi="Arial" w:cs="Arial"/>
        </w:rPr>
        <w:t xml:space="preserve">p. </w:t>
      </w:r>
      <w:r w:rsidR="00C44D88" w:rsidRPr="0088455E">
        <w:rPr>
          <w:rFonts w:ascii="Arial" w:hAnsi="Arial" w:cs="Arial"/>
        </w:rPr>
        <w:t>435–454</w:t>
      </w:r>
      <w:r w:rsidRPr="0088455E">
        <w:rPr>
          <w:rFonts w:ascii="Arial" w:hAnsi="Arial" w:cs="Arial"/>
        </w:rPr>
        <w:t>, 2011.</w:t>
      </w:r>
    </w:p>
    <w:p w14:paraId="014866B9" w14:textId="0E20FBE7" w:rsidR="00DE04DC" w:rsidRPr="006450FC" w:rsidRDefault="00DE04DC" w:rsidP="0088455E">
      <w:pPr>
        <w:pStyle w:val="ABNT"/>
        <w:spacing w:line="240" w:lineRule="auto"/>
        <w:ind w:firstLine="0"/>
        <w:jc w:val="left"/>
        <w:rPr>
          <w:rFonts w:ascii="Arial" w:hAnsi="Arial" w:cs="Arial"/>
          <w:lang w:val="en-US"/>
        </w:rPr>
      </w:pPr>
      <w:r w:rsidRPr="0088455E">
        <w:rPr>
          <w:rFonts w:ascii="Arial" w:hAnsi="Arial" w:cs="Arial"/>
        </w:rPr>
        <w:t xml:space="preserve">DOI: </w:t>
      </w:r>
      <w:hyperlink r:id="rId36" w:history="1">
        <w:r w:rsidRPr="0088455E">
          <w:rPr>
            <w:rFonts w:ascii="Arial" w:hAnsi="Arial" w:cs="Arial"/>
          </w:rPr>
          <w:t>https://doi.org/10.1590/S0101-31572011000300007</w:t>
        </w:r>
      </w:hyperlink>
      <w:r w:rsidRPr="0088455E">
        <w:rPr>
          <w:rFonts w:ascii="Arial" w:hAnsi="Arial" w:cs="Arial"/>
        </w:rPr>
        <w:t xml:space="preserve">. Disponível em: </w:t>
      </w:r>
      <w:hyperlink r:id="rId37" w:history="1">
        <w:r w:rsidRPr="0088455E">
          <w:rPr>
            <w:rFonts w:ascii="Arial" w:hAnsi="Arial" w:cs="Arial"/>
          </w:rPr>
          <w:t>https://www.scielo.br/j/rep/a/kBFn73kPNZ4TqkZppQ76r7F/?lang=pt</w:t>
        </w:r>
      </w:hyperlink>
      <w:r w:rsidRPr="0088455E">
        <w:rPr>
          <w:rFonts w:ascii="Arial" w:hAnsi="Arial" w:cs="Arial"/>
        </w:rPr>
        <w:t xml:space="preserve">. </w:t>
      </w:r>
      <w:r w:rsidRPr="006450FC">
        <w:rPr>
          <w:rFonts w:ascii="Arial" w:hAnsi="Arial" w:cs="Arial"/>
          <w:lang w:val="en-US"/>
        </w:rPr>
        <w:t>Acessado em: 08 jun. 2024.</w:t>
      </w:r>
    </w:p>
    <w:p w14:paraId="2BFA8805" w14:textId="77777777" w:rsidR="00FC65A8" w:rsidRPr="006450FC" w:rsidRDefault="00FC65A8" w:rsidP="0088455E">
      <w:pPr>
        <w:pStyle w:val="ABNT"/>
        <w:spacing w:line="240" w:lineRule="auto"/>
        <w:jc w:val="left"/>
        <w:rPr>
          <w:rFonts w:ascii="Arial" w:hAnsi="Arial" w:cs="Arial"/>
          <w:lang w:val="en-US"/>
        </w:rPr>
      </w:pPr>
    </w:p>
    <w:p w14:paraId="647DEEA9" w14:textId="797F8D9F" w:rsidR="00D74901" w:rsidRPr="0088455E" w:rsidRDefault="00DE04DC" w:rsidP="0088455E">
      <w:pPr>
        <w:pStyle w:val="ABNT"/>
        <w:spacing w:line="240" w:lineRule="auto"/>
        <w:ind w:firstLine="0"/>
        <w:jc w:val="left"/>
        <w:rPr>
          <w:rFonts w:ascii="Arial" w:hAnsi="Arial" w:cs="Arial"/>
          <w:lang w:val="en-US"/>
        </w:rPr>
      </w:pPr>
      <w:r w:rsidRPr="0088455E">
        <w:rPr>
          <w:rFonts w:ascii="Arial" w:hAnsi="Arial" w:cs="Arial"/>
          <w:lang w:val="en-US"/>
        </w:rPr>
        <w:t>WILLIAM,</w:t>
      </w:r>
      <w:r w:rsidR="00D74901" w:rsidRPr="0088455E">
        <w:rPr>
          <w:rFonts w:ascii="Arial" w:hAnsi="Arial" w:cs="Arial"/>
          <w:lang w:val="en-US"/>
        </w:rPr>
        <w:t xml:space="preserve"> F. S. </w:t>
      </w:r>
      <w:r w:rsidR="00D74901" w:rsidRPr="0088455E">
        <w:rPr>
          <w:rFonts w:ascii="Arial" w:hAnsi="Arial" w:cs="Arial"/>
          <w:i/>
          <w:iCs/>
          <w:lang w:val="en-US"/>
        </w:rPr>
        <w:t>CAPITAL ASSET PRICES: A THEORY OF MARKET EQUILIBRIUM UNDER CONDITIONS OF RISK</w:t>
      </w:r>
      <w:r w:rsidRPr="0088455E">
        <w:rPr>
          <w:rFonts w:ascii="Arial" w:hAnsi="Arial" w:cs="Arial"/>
          <w:lang w:val="en-US"/>
        </w:rPr>
        <w:t xml:space="preserve">. </w:t>
      </w:r>
      <w:r w:rsidRPr="0088455E">
        <w:rPr>
          <w:rFonts w:ascii="Arial" w:hAnsi="Arial" w:cs="Arial"/>
          <w:b/>
          <w:bCs/>
          <w:i/>
          <w:iCs/>
          <w:lang w:val="en-US"/>
        </w:rPr>
        <w:t>University of Washington</w:t>
      </w:r>
      <w:r w:rsidRPr="0088455E">
        <w:rPr>
          <w:rFonts w:ascii="Arial" w:hAnsi="Arial" w:cs="Arial"/>
          <w:lang w:val="en-US"/>
        </w:rPr>
        <w:t>, 1964.</w:t>
      </w:r>
    </w:p>
    <w:p w14:paraId="397984C6" w14:textId="1AA96A63" w:rsidR="00DE04DC" w:rsidRPr="0088455E" w:rsidRDefault="00DE04DC" w:rsidP="0088455E">
      <w:pPr>
        <w:pStyle w:val="ABNT"/>
        <w:spacing w:line="240" w:lineRule="auto"/>
        <w:ind w:firstLine="0"/>
        <w:jc w:val="left"/>
        <w:rPr>
          <w:rFonts w:ascii="Arial" w:hAnsi="Arial" w:cs="Arial"/>
        </w:rPr>
      </w:pPr>
      <w:r w:rsidRPr="006450FC">
        <w:rPr>
          <w:rFonts w:ascii="Arial" w:hAnsi="Arial" w:cs="Arial"/>
          <w:lang w:val="en-US"/>
        </w:rPr>
        <w:t xml:space="preserve">DOI: </w:t>
      </w:r>
      <w:hyperlink r:id="rId38" w:history="1">
        <w:r w:rsidRPr="006450FC">
          <w:rPr>
            <w:rFonts w:ascii="Arial" w:hAnsi="Arial" w:cs="Arial"/>
            <w:lang w:val="en-US"/>
          </w:rPr>
          <w:t>https://doi.org/10.1111/j.1540-6261.1964.tb02865.x</w:t>
        </w:r>
      </w:hyperlink>
      <w:r w:rsidRPr="006450FC">
        <w:rPr>
          <w:rFonts w:ascii="Arial" w:hAnsi="Arial" w:cs="Arial"/>
          <w:lang w:val="en-US"/>
        </w:rPr>
        <w:t xml:space="preserve">. </w:t>
      </w:r>
      <w:r w:rsidRPr="0088455E">
        <w:rPr>
          <w:rFonts w:ascii="Arial" w:hAnsi="Arial" w:cs="Arial"/>
        </w:rPr>
        <w:t xml:space="preserve">Disponível em: </w:t>
      </w:r>
      <w:hyperlink r:id="rId39" w:history="1">
        <w:r w:rsidRPr="0088455E">
          <w:rPr>
            <w:rFonts w:ascii="Arial" w:hAnsi="Arial" w:cs="Arial"/>
          </w:rPr>
          <w:t>https://onlinelibrary.wiley.com/doi/full/10.1111/j.1540-6261.1964.tb02865.x</w:t>
        </w:r>
      </w:hyperlink>
      <w:r w:rsidRPr="0088455E">
        <w:rPr>
          <w:rFonts w:ascii="Arial" w:hAnsi="Arial" w:cs="Arial"/>
        </w:rPr>
        <w:t>. Acessado em: 08 jun. 2024.</w:t>
      </w:r>
    </w:p>
    <w:p w14:paraId="668822A1" w14:textId="77777777" w:rsidR="00FC65A8" w:rsidRPr="006450FC" w:rsidRDefault="00FC65A8" w:rsidP="0088455E">
      <w:pPr>
        <w:pStyle w:val="ABNT"/>
        <w:spacing w:line="240" w:lineRule="auto"/>
        <w:jc w:val="left"/>
        <w:rPr>
          <w:rFonts w:ascii="Arial" w:hAnsi="Arial" w:cs="Arial"/>
        </w:rPr>
      </w:pPr>
    </w:p>
    <w:p w14:paraId="567B36D9" w14:textId="171658E1" w:rsidR="00FC65A8" w:rsidRPr="006450FC" w:rsidRDefault="004E7AA8" w:rsidP="0088455E">
      <w:pPr>
        <w:pStyle w:val="ABNT"/>
        <w:spacing w:line="240" w:lineRule="auto"/>
        <w:ind w:firstLine="0"/>
        <w:jc w:val="left"/>
        <w:rPr>
          <w:rFonts w:ascii="Arial" w:hAnsi="Arial" w:cs="Arial"/>
        </w:rPr>
      </w:pPr>
      <w:r w:rsidRPr="006450FC">
        <w:rPr>
          <w:rFonts w:ascii="Arial" w:hAnsi="Arial" w:cs="Arial"/>
        </w:rPr>
        <w:t>MARTINS</w:t>
      </w:r>
      <w:r w:rsidR="0026209A" w:rsidRPr="006450FC">
        <w:rPr>
          <w:rFonts w:ascii="Arial" w:hAnsi="Arial" w:cs="Arial"/>
        </w:rPr>
        <w:t>, P</w:t>
      </w:r>
      <w:r w:rsidRPr="006450FC">
        <w:rPr>
          <w:rFonts w:ascii="Arial" w:hAnsi="Arial" w:cs="Arial"/>
        </w:rPr>
        <w:t>.</w:t>
      </w:r>
      <w:r w:rsidR="0026209A" w:rsidRPr="006450FC">
        <w:rPr>
          <w:rFonts w:ascii="Arial" w:hAnsi="Arial" w:cs="Arial"/>
        </w:rPr>
        <w:t xml:space="preserve"> A</w:t>
      </w:r>
      <w:r w:rsidRPr="006450FC">
        <w:rPr>
          <w:rFonts w:ascii="Arial" w:hAnsi="Arial" w:cs="Arial"/>
        </w:rPr>
        <w:t>.</w:t>
      </w:r>
      <w:r w:rsidR="0026209A" w:rsidRPr="006450FC">
        <w:rPr>
          <w:rFonts w:ascii="Arial" w:hAnsi="Arial" w:cs="Arial"/>
        </w:rPr>
        <w:t xml:space="preserve"> G</w:t>
      </w:r>
      <w:r w:rsidRPr="006450FC">
        <w:rPr>
          <w:rFonts w:ascii="Arial" w:hAnsi="Arial" w:cs="Arial"/>
        </w:rPr>
        <w:t>.</w:t>
      </w:r>
      <w:r w:rsidR="0026209A" w:rsidRPr="006450FC">
        <w:rPr>
          <w:rFonts w:ascii="Arial" w:hAnsi="Arial" w:cs="Arial"/>
        </w:rPr>
        <w:t xml:space="preserve"> M</w:t>
      </w:r>
      <w:r w:rsidRPr="006450FC">
        <w:rPr>
          <w:rFonts w:ascii="Arial" w:hAnsi="Arial" w:cs="Arial"/>
        </w:rPr>
        <w:t>.</w:t>
      </w:r>
      <w:r w:rsidR="0026209A" w:rsidRPr="006450FC">
        <w:rPr>
          <w:rFonts w:ascii="Arial" w:hAnsi="Arial" w:cs="Arial"/>
        </w:rPr>
        <w:t xml:space="preserve"> Metodologia Jackknife na estimação paramétrica em modelos extremais: programação em R</w:t>
      </w:r>
      <w:r w:rsidR="00C703ED" w:rsidRPr="006450FC">
        <w:rPr>
          <w:rFonts w:ascii="Arial" w:hAnsi="Arial" w:cs="Arial"/>
        </w:rPr>
        <w:t>.</w:t>
      </w:r>
      <w:r w:rsidRPr="006450FC">
        <w:rPr>
          <w:rFonts w:ascii="Arial" w:hAnsi="Arial" w:cs="Arial"/>
        </w:rPr>
        <w:t xml:space="preserve"> </w:t>
      </w:r>
      <w:r w:rsidRPr="006450FC">
        <w:rPr>
          <w:rFonts w:ascii="Arial" w:hAnsi="Arial" w:cs="Arial"/>
          <w:b/>
          <w:bCs/>
        </w:rPr>
        <w:t>Universidade de Lisboa</w:t>
      </w:r>
      <w:r w:rsidRPr="006450FC">
        <w:rPr>
          <w:rFonts w:ascii="Arial" w:hAnsi="Arial" w:cs="Arial"/>
        </w:rPr>
        <w:t>, 2012.</w:t>
      </w:r>
      <w:r w:rsidR="00692033" w:rsidRPr="006450FC">
        <w:rPr>
          <w:rFonts w:ascii="Arial" w:hAnsi="Arial" w:cs="Arial"/>
        </w:rPr>
        <w:t xml:space="preserve"> Disponível em: </w:t>
      </w:r>
      <w:r w:rsidR="00000000">
        <w:fldChar w:fldCharType="begin"/>
      </w:r>
      <w:r w:rsidR="00000000">
        <w:instrText>HYPERLINK "http://hdl.handle.net/10451/8510"</w:instrText>
      </w:r>
      <w:r w:rsidR="00000000">
        <w:fldChar w:fldCharType="separate"/>
      </w:r>
      <w:r w:rsidR="00692033" w:rsidRPr="0088455E">
        <w:rPr>
          <w:rFonts w:ascii="Arial" w:hAnsi="Arial" w:cs="Arial"/>
        </w:rPr>
        <w:t>http://hdl.handle.net/10451/8510</w:t>
      </w:r>
      <w:r w:rsidR="00000000">
        <w:rPr>
          <w:rFonts w:ascii="Arial" w:hAnsi="Arial" w:cs="Arial"/>
        </w:rPr>
        <w:fldChar w:fldCharType="end"/>
      </w:r>
      <w:r w:rsidR="00692033" w:rsidRPr="0088455E">
        <w:rPr>
          <w:rFonts w:ascii="Arial" w:hAnsi="Arial" w:cs="Arial"/>
        </w:rPr>
        <w:t>. Acessado em: 08 jun. 2024.</w:t>
      </w:r>
    </w:p>
    <w:p w14:paraId="50B24CB1" w14:textId="77777777" w:rsidR="004E7AA8" w:rsidRPr="006450FC" w:rsidRDefault="004E7AA8" w:rsidP="0088455E">
      <w:pPr>
        <w:pStyle w:val="ABNT"/>
        <w:spacing w:line="240" w:lineRule="auto"/>
        <w:jc w:val="left"/>
        <w:rPr>
          <w:rFonts w:ascii="Arial" w:hAnsi="Arial" w:cs="Arial"/>
        </w:rPr>
      </w:pPr>
    </w:p>
    <w:p w14:paraId="0DA7238F" w14:textId="69FBC0A0" w:rsidR="003667D4" w:rsidRPr="006450FC" w:rsidRDefault="001273F1" w:rsidP="0088455E">
      <w:pPr>
        <w:pStyle w:val="ABNT"/>
        <w:spacing w:line="240" w:lineRule="auto"/>
        <w:ind w:firstLine="0"/>
        <w:jc w:val="left"/>
        <w:rPr>
          <w:rFonts w:ascii="Arial" w:hAnsi="Arial" w:cs="Arial"/>
        </w:rPr>
      </w:pPr>
      <w:r w:rsidRPr="006450FC">
        <w:rPr>
          <w:rFonts w:ascii="Arial" w:hAnsi="Arial" w:cs="Arial"/>
        </w:rPr>
        <w:t>BRANCO, R.</w:t>
      </w:r>
      <w:r w:rsidR="003667D4" w:rsidRPr="006450FC">
        <w:rPr>
          <w:rFonts w:ascii="Arial" w:hAnsi="Arial" w:cs="Arial"/>
        </w:rPr>
        <w:t xml:space="preserve"> </w:t>
      </w:r>
      <w:r w:rsidR="003667D4" w:rsidRPr="006450FC">
        <w:rPr>
          <w:rFonts w:ascii="Arial" w:hAnsi="Arial" w:cs="Arial"/>
          <w:i/>
          <w:iCs/>
        </w:rPr>
        <w:t>COMMODITY CURRIENCIES: A REAL PHENOMENON IN BRAZIL?</w:t>
      </w:r>
      <w:r w:rsidRPr="006450FC">
        <w:rPr>
          <w:rFonts w:ascii="Arial" w:hAnsi="Arial" w:cs="Arial"/>
        </w:rPr>
        <w:t xml:space="preserve"> </w:t>
      </w:r>
      <w:r w:rsidRPr="006450FC">
        <w:rPr>
          <w:rFonts w:ascii="Arial" w:hAnsi="Arial" w:cs="Arial"/>
          <w:b/>
          <w:bCs/>
        </w:rPr>
        <w:t>Universidade do Estado do Rio de Janeiro</w:t>
      </w:r>
      <w:r w:rsidRPr="006450FC">
        <w:rPr>
          <w:rFonts w:ascii="Arial" w:hAnsi="Arial" w:cs="Arial"/>
        </w:rPr>
        <w:t>, 2016</w:t>
      </w:r>
    </w:p>
    <w:p w14:paraId="5E040F1B" w14:textId="10945279" w:rsidR="001273F1" w:rsidRPr="0088455E" w:rsidRDefault="001273F1" w:rsidP="0088455E">
      <w:pPr>
        <w:pStyle w:val="ABNT"/>
        <w:spacing w:line="240" w:lineRule="auto"/>
        <w:ind w:firstLine="0"/>
        <w:jc w:val="left"/>
        <w:rPr>
          <w:rFonts w:ascii="Arial" w:hAnsi="Arial" w:cs="Arial"/>
        </w:rPr>
      </w:pPr>
      <w:r w:rsidRPr="0088455E">
        <w:rPr>
          <w:rFonts w:ascii="Arial" w:hAnsi="Arial" w:cs="Arial"/>
        </w:rPr>
        <w:t xml:space="preserve">DOI: </w:t>
      </w:r>
      <w:hyperlink r:id="rId40" w:history="1">
        <w:r w:rsidRPr="0088455E">
          <w:rPr>
            <w:rFonts w:ascii="Arial" w:hAnsi="Arial" w:cs="Arial"/>
          </w:rPr>
          <w:t>https://doi.org/10.1590/198055272014</w:t>
        </w:r>
      </w:hyperlink>
      <w:r w:rsidRPr="0088455E">
        <w:rPr>
          <w:rFonts w:ascii="Arial" w:hAnsi="Arial" w:cs="Arial"/>
        </w:rPr>
        <w:t xml:space="preserve">; Disponível em: </w:t>
      </w:r>
      <w:hyperlink r:id="rId41" w:history="1">
        <w:r w:rsidRPr="0088455E">
          <w:rPr>
            <w:rFonts w:ascii="Arial" w:hAnsi="Arial" w:cs="Arial"/>
          </w:rPr>
          <w:t>https://www.scielo.br/j/rec/a/FMxYGVKsJFrMczzDfxFmBNg/#</w:t>
        </w:r>
      </w:hyperlink>
      <w:r w:rsidRPr="0088455E">
        <w:rPr>
          <w:rFonts w:ascii="Arial" w:hAnsi="Arial" w:cs="Arial"/>
        </w:rPr>
        <w:t>. Acessado em: 08 jun. 2024.</w:t>
      </w:r>
    </w:p>
    <w:p w14:paraId="0E40F941" w14:textId="77777777" w:rsidR="00AF1C3B" w:rsidRPr="006450FC" w:rsidRDefault="00AF1C3B" w:rsidP="0088455E">
      <w:pPr>
        <w:pStyle w:val="ABNT"/>
        <w:spacing w:line="240" w:lineRule="auto"/>
        <w:ind w:firstLine="0"/>
        <w:jc w:val="left"/>
        <w:rPr>
          <w:rFonts w:ascii="Arial" w:hAnsi="Arial" w:cs="Arial"/>
        </w:rPr>
      </w:pPr>
    </w:p>
    <w:p w14:paraId="3930EFF7" w14:textId="6F120B29" w:rsidR="00F9183D" w:rsidRPr="0088455E" w:rsidRDefault="001000D4" w:rsidP="0088455E">
      <w:pPr>
        <w:pStyle w:val="ABNT"/>
        <w:spacing w:line="240" w:lineRule="auto"/>
        <w:ind w:firstLine="0"/>
        <w:jc w:val="left"/>
        <w:rPr>
          <w:rFonts w:ascii="Arial" w:hAnsi="Arial" w:cs="Arial"/>
          <w:lang w:val="en-US"/>
        </w:rPr>
      </w:pPr>
      <w:r w:rsidRPr="006450FC">
        <w:rPr>
          <w:rFonts w:ascii="Arial" w:hAnsi="Arial" w:cs="Arial"/>
        </w:rPr>
        <w:t>BERNZ, B. M.</w:t>
      </w:r>
      <w:r w:rsidR="00C61618" w:rsidRPr="006450FC">
        <w:rPr>
          <w:rFonts w:ascii="Arial" w:hAnsi="Arial" w:cs="Arial"/>
        </w:rPr>
        <w:t xml:space="preserve"> Modelo Nelson-Siegel Dinâmico da Estrutura a Termo da Taxa de Juros com Fatores Exógenos Macroeconômicos. Uma aplicação ao mercado brasileir</w:t>
      </w:r>
      <w:r w:rsidRPr="006450FC">
        <w:rPr>
          <w:rFonts w:ascii="Arial" w:hAnsi="Arial" w:cs="Arial"/>
        </w:rPr>
        <w:t xml:space="preserve">o. </w:t>
      </w:r>
      <w:r w:rsidRPr="006450FC">
        <w:rPr>
          <w:rFonts w:ascii="Arial" w:hAnsi="Arial" w:cs="Arial"/>
          <w:b/>
          <w:bCs/>
        </w:rPr>
        <w:t>Fundação Getúlio Vargas</w:t>
      </w:r>
      <w:r w:rsidRPr="006450FC">
        <w:rPr>
          <w:rFonts w:ascii="Arial" w:hAnsi="Arial" w:cs="Arial"/>
        </w:rPr>
        <w:t xml:space="preserve">, São Paulo, 2014. </w:t>
      </w:r>
      <w:r w:rsidRPr="0088455E">
        <w:rPr>
          <w:rFonts w:ascii="Arial" w:hAnsi="Arial" w:cs="Arial"/>
        </w:rPr>
        <w:t xml:space="preserve">Disponível em: </w:t>
      </w:r>
      <w:hyperlink r:id="rId42" w:history="1">
        <w:r w:rsidRPr="0088455E">
          <w:rPr>
            <w:rFonts w:ascii="Arial" w:hAnsi="Arial" w:cs="Arial"/>
          </w:rPr>
          <w:t>https://hdl.handle.net/10438/12023</w:t>
        </w:r>
      </w:hyperlink>
      <w:r w:rsidRPr="0088455E">
        <w:rPr>
          <w:rFonts w:ascii="Arial" w:hAnsi="Arial" w:cs="Arial"/>
        </w:rPr>
        <w:t>. Acessado em: 08 jun. 2024.</w:t>
      </w:r>
    </w:p>
    <w:p w14:paraId="197CA8DE" w14:textId="77777777" w:rsidR="00A26436" w:rsidRDefault="00A26436" w:rsidP="008D4218">
      <w:pPr>
        <w:pStyle w:val="ABNT"/>
        <w:rPr>
          <w:rFonts w:ascii="Arial" w:hAnsi="Arial" w:cs="Arial"/>
          <w:lang w:val="en-US"/>
        </w:rPr>
      </w:pPr>
    </w:p>
    <w:p w14:paraId="33DDD65F" w14:textId="77777777" w:rsidR="00A26436" w:rsidRDefault="00A26436" w:rsidP="008D4218">
      <w:pPr>
        <w:pStyle w:val="ABNT"/>
        <w:rPr>
          <w:rFonts w:ascii="Arial" w:hAnsi="Arial" w:cs="Arial"/>
          <w:lang w:val="en-US"/>
        </w:rPr>
      </w:pPr>
    </w:p>
    <w:p w14:paraId="5C01F9DD" w14:textId="77777777" w:rsidR="00A26436" w:rsidRDefault="00A26436" w:rsidP="008D4218">
      <w:pPr>
        <w:pStyle w:val="ABNT"/>
        <w:rPr>
          <w:rFonts w:ascii="Arial" w:hAnsi="Arial" w:cs="Arial"/>
          <w:lang w:val="en-US"/>
        </w:rPr>
      </w:pPr>
    </w:p>
    <w:p w14:paraId="53045AC1" w14:textId="77777777" w:rsidR="00A26436" w:rsidRDefault="00A26436" w:rsidP="008D4218">
      <w:pPr>
        <w:pStyle w:val="ABNT"/>
        <w:rPr>
          <w:rFonts w:ascii="Arial" w:hAnsi="Arial" w:cs="Arial"/>
          <w:lang w:val="en-US"/>
        </w:rPr>
      </w:pPr>
    </w:p>
    <w:p w14:paraId="123A03F2" w14:textId="77777777" w:rsidR="00A26436" w:rsidRDefault="00A26436" w:rsidP="008D4218">
      <w:pPr>
        <w:pStyle w:val="ABNT"/>
        <w:rPr>
          <w:rFonts w:ascii="Arial" w:hAnsi="Arial" w:cs="Arial"/>
          <w:lang w:val="en-US"/>
        </w:rPr>
      </w:pPr>
    </w:p>
    <w:p w14:paraId="19C06A41" w14:textId="77777777" w:rsidR="00A26436" w:rsidRDefault="00A26436" w:rsidP="008D4218">
      <w:pPr>
        <w:pStyle w:val="ABNT"/>
        <w:rPr>
          <w:rFonts w:ascii="Arial" w:hAnsi="Arial" w:cs="Arial"/>
          <w:lang w:val="en-US"/>
        </w:rPr>
      </w:pPr>
    </w:p>
    <w:p w14:paraId="338F1CAB" w14:textId="64E42529" w:rsidR="00F9183D" w:rsidRDefault="00F9183D" w:rsidP="00397CF7">
      <w:pPr>
        <w:pStyle w:val="Titulo1"/>
      </w:pPr>
      <w:bookmarkStart w:id="19" w:name="_Toc168775370"/>
      <w:bookmarkStart w:id="20" w:name="_Toc168789042"/>
      <w:r w:rsidRPr="00E97765">
        <w:lastRenderedPageBreak/>
        <w:t>Anexo</w:t>
      </w:r>
      <w:bookmarkEnd w:id="19"/>
      <w:bookmarkEnd w:id="20"/>
    </w:p>
    <w:p w14:paraId="03027A54" w14:textId="77777777" w:rsidR="00CB0DA1" w:rsidRPr="00E97765" w:rsidRDefault="00CB0DA1" w:rsidP="00A26436">
      <w:pPr>
        <w:pStyle w:val="Titulo1"/>
        <w:numPr>
          <w:ilvl w:val="0"/>
          <w:numId w:val="0"/>
        </w:numPr>
        <w:jc w:val="center"/>
        <w:rPr>
          <w:rFonts w:cs="Arial"/>
          <w:szCs w:val="24"/>
        </w:rPr>
      </w:pPr>
    </w:p>
    <w:p w14:paraId="3F456C90" w14:textId="77777777" w:rsidR="00D16FC5" w:rsidRPr="00E97765" w:rsidRDefault="00D16FC5" w:rsidP="00D16FC5">
      <w:pPr>
        <w:rPr>
          <w:rFonts w:ascii="Arial" w:hAnsi="Arial" w:cs="Arial"/>
          <w:sz w:val="24"/>
          <w:szCs w:val="24"/>
        </w:rPr>
      </w:pPr>
    </w:p>
    <w:p w14:paraId="5E0ED3AC" w14:textId="77929F56" w:rsidR="00BE7F5B" w:rsidRPr="001E5722" w:rsidRDefault="00BE7F5B" w:rsidP="001E5722">
      <w:pPr>
        <w:pStyle w:val="Titulo2"/>
        <w:numPr>
          <w:ilvl w:val="1"/>
          <w:numId w:val="31"/>
        </w:numPr>
      </w:pPr>
      <w:bookmarkStart w:id="21" w:name="_Toc168789043"/>
      <w:r w:rsidRPr="001E5722">
        <w:t>Resultados estatísticos de cada setor</w:t>
      </w:r>
      <w:bookmarkEnd w:id="21"/>
    </w:p>
    <w:p w14:paraId="25246CD7" w14:textId="77777777" w:rsidR="00D16FC5" w:rsidRPr="00E97765" w:rsidRDefault="00D16FC5" w:rsidP="00D16FC5">
      <w:pPr>
        <w:rPr>
          <w:rFonts w:ascii="Arial" w:hAnsi="Arial" w:cs="Arial"/>
          <w:sz w:val="24"/>
          <w:szCs w:val="24"/>
        </w:rPr>
      </w:pPr>
    </w:p>
    <w:p w14:paraId="1C8D62D6" w14:textId="67F12F86" w:rsidR="00BE7F5B" w:rsidRPr="00E97765" w:rsidRDefault="00BE7F5B" w:rsidP="00542D2F">
      <w:pPr>
        <w:pStyle w:val="ABNTCaptulo"/>
        <w:ind w:firstLine="708"/>
        <w:rPr>
          <w:rFonts w:ascii="Arial" w:hAnsi="Arial" w:cs="Arial"/>
          <w:b w:val="0"/>
          <w:sz w:val="24"/>
        </w:rPr>
      </w:pPr>
      <w:r w:rsidRPr="00E97765">
        <w:rPr>
          <w:rFonts w:ascii="Arial" w:hAnsi="Arial" w:cs="Arial"/>
          <w:b w:val="0"/>
          <w:sz w:val="24"/>
        </w:rPr>
        <w:t xml:space="preserve">A partir da variável independente “Variância do Setor” em conjunto com as variáveis “Taxa de juros BR”, “Taxa de câmbio real” e “Taxa de Juros EUA”, executamos o modelo VAR </w:t>
      </w:r>
      <w:r w:rsidR="00542D2F" w:rsidRPr="00E97765">
        <w:rPr>
          <w:rFonts w:ascii="Arial" w:hAnsi="Arial" w:cs="Arial"/>
          <w:b w:val="0"/>
          <w:sz w:val="24"/>
        </w:rPr>
        <w:t xml:space="preserve">abaixo </w:t>
      </w:r>
      <w:r w:rsidRPr="00E97765">
        <w:rPr>
          <w:rFonts w:ascii="Arial" w:hAnsi="Arial" w:cs="Arial"/>
          <w:b w:val="0"/>
          <w:sz w:val="24"/>
        </w:rPr>
        <w:t xml:space="preserve">com três </w:t>
      </w:r>
      <w:proofErr w:type="spellStart"/>
      <w:r w:rsidRPr="00E97765">
        <w:rPr>
          <w:rFonts w:ascii="Arial" w:hAnsi="Arial" w:cs="Arial"/>
          <w:b w:val="0"/>
          <w:sz w:val="24"/>
        </w:rPr>
        <w:t>lags</w:t>
      </w:r>
      <w:proofErr w:type="spellEnd"/>
      <w:r w:rsidRPr="00E97765">
        <w:rPr>
          <w:rFonts w:ascii="Arial" w:hAnsi="Arial" w:cs="Arial"/>
          <w:b w:val="0"/>
          <w:sz w:val="24"/>
        </w:rPr>
        <w:t xml:space="preserve"> e analisar qual o impacto destas variáveis na volatilidade de cada setor</w:t>
      </w:r>
      <w:r w:rsidR="00660648" w:rsidRPr="00E97765">
        <w:rPr>
          <w:rFonts w:ascii="Arial" w:hAnsi="Arial" w:cs="Arial"/>
          <w:b w:val="0"/>
          <w:sz w:val="24"/>
        </w:rPr>
        <w:t>, chegando aos seguintes resultados:</w:t>
      </w:r>
    </w:p>
    <w:p w14:paraId="74D90F5B" w14:textId="40FD01E3" w:rsidR="00B10EA2" w:rsidRDefault="00B10EA2" w:rsidP="00B10EA2">
      <w:pPr>
        <w:pStyle w:val="ABNTCaptulo"/>
        <w:rPr>
          <w:rFonts w:ascii="Arial" w:hAnsi="Arial" w:cs="Arial"/>
          <w:bCs/>
          <w:sz w:val="24"/>
        </w:rPr>
      </w:pPr>
      <m:oMath>
        <m:r>
          <m:rPr>
            <m:sty m:val="bi"/>
          </m:rPr>
          <w:rPr>
            <w:rFonts w:ascii="Cambria Math" w:hAnsi="Cambria Math" w:cs="Arial"/>
            <w:sz w:val="24"/>
          </w:rPr>
          <m:t>SectorVariance = SectorVariance.l</m:t>
        </m:r>
        <m:r>
          <m:rPr>
            <m:sty m:val="bi"/>
          </m:rPr>
          <w:rPr>
            <w:rFonts w:ascii="Cambria Math" w:hAnsi="Cambria Math" w:cs="Arial"/>
            <w:sz w:val="24"/>
          </w:rPr>
          <m:t>1 + Rate.l</m:t>
        </m:r>
        <m:r>
          <m:rPr>
            <m:sty m:val="bi"/>
          </m:rPr>
          <w:rPr>
            <w:rFonts w:ascii="Cambria Math" w:hAnsi="Cambria Math" w:cs="Arial"/>
            <w:sz w:val="24"/>
          </w:rPr>
          <m:t>1 + RealExchangeRate.l</m:t>
        </m:r>
        <m:r>
          <m:rPr>
            <m:sty m:val="bi"/>
          </m:rPr>
          <w:rPr>
            <w:rFonts w:ascii="Cambria Math" w:hAnsi="Cambria Math" w:cs="Arial"/>
            <w:sz w:val="24"/>
          </w:rPr>
          <m:t>1 + UsaRate.l</m:t>
        </m:r>
        <m:r>
          <m:rPr>
            <m:sty m:val="bi"/>
          </m:rPr>
          <w:rPr>
            <w:rFonts w:ascii="Cambria Math" w:hAnsi="Cambria Math" w:cs="Arial"/>
            <w:sz w:val="24"/>
          </w:rPr>
          <m:t>1 + SectorVariance.l</m:t>
        </m:r>
        <m:r>
          <m:rPr>
            <m:sty m:val="bi"/>
          </m:rPr>
          <w:rPr>
            <w:rFonts w:ascii="Cambria Math" w:hAnsi="Cambria Math" w:cs="Arial"/>
            <w:sz w:val="24"/>
          </w:rPr>
          <m:t>2 + Rate.l</m:t>
        </m:r>
        <m:r>
          <m:rPr>
            <m:sty m:val="bi"/>
          </m:rPr>
          <w:rPr>
            <w:rFonts w:ascii="Cambria Math" w:hAnsi="Cambria Math" w:cs="Arial"/>
            <w:sz w:val="24"/>
          </w:rPr>
          <m:t>2 + RealExchangeRate.l</m:t>
        </m:r>
        <m:r>
          <m:rPr>
            <m:sty m:val="bi"/>
          </m:rPr>
          <w:rPr>
            <w:rFonts w:ascii="Cambria Math" w:hAnsi="Cambria Math" w:cs="Arial"/>
            <w:sz w:val="24"/>
          </w:rPr>
          <m:t>2 + UsaRate.l</m:t>
        </m:r>
        <m:r>
          <m:rPr>
            <m:sty m:val="bi"/>
          </m:rPr>
          <w:rPr>
            <w:rFonts w:ascii="Cambria Math" w:hAnsi="Cambria Math" w:cs="Arial"/>
            <w:sz w:val="24"/>
          </w:rPr>
          <m:t>2 + SectorVariance.l</m:t>
        </m:r>
        <m:r>
          <m:rPr>
            <m:sty m:val="bi"/>
          </m:rPr>
          <w:rPr>
            <w:rFonts w:ascii="Cambria Math" w:hAnsi="Cambria Math" w:cs="Arial"/>
            <w:sz w:val="24"/>
          </w:rPr>
          <m:t>3 + Rate.l</m:t>
        </m:r>
        <m:r>
          <m:rPr>
            <m:sty m:val="bi"/>
          </m:rPr>
          <w:rPr>
            <w:rFonts w:ascii="Cambria Math" w:hAnsi="Cambria Math" w:cs="Arial"/>
            <w:sz w:val="24"/>
          </w:rPr>
          <m:t>3 + RealExchangeRate.l3 + UsaRate.l</m:t>
        </m:r>
        <m:r>
          <m:rPr>
            <m:sty m:val="bi"/>
          </m:rPr>
          <w:rPr>
            <w:rFonts w:ascii="Cambria Math" w:hAnsi="Cambria Math" w:cs="Arial"/>
            <w:sz w:val="24"/>
          </w:rPr>
          <m:t>3 + const</m:t>
        </m:r>
      </m:oMath>
      <w:r>
        <w:rPr>
          <w:rFonts w:ascii="Arial" w:hAnsi="Arial" w:cs="Arial"/>
          <w:bCs/>
          <w:sz w:val="24"/>
        </w:rPr>
        <w:t xml:space="preserve"> </w:t>
      </w:r>
    </w:p>
    <w:p w14:paraId="18A0CCA4" w14:textId="77777777" w:rsidR="00B10EA2" w:rsidRDefault="00B10EA2" w:rsidP="00FA688B">
      <w:pPr>
        <w:pStyle w:val="ABNTCaptulo"/>
        <w:ind w:firstLine="708"/>
        <w:rPr>
          <w:rFonts w:ascii="Arial" w:hAnsi="Arial" w:cs="Arial"/>
          <w:bCs/>
          <w:sz w:val="24"/>
        </w:rPr>
      </w:pPr>
    </w:p>
    <w:p w14:paraId="7E817754" w14:textId="462F1E0E" w:rsidR="00FA688B" w:rsidRDefault="00FA688B" w:rsidP="00FA688B">
      <w:pPr>
        <w:pStyle w:val="ABNTCaptulo"/>
        <w:ind w:firstLine="708"/>
        <w:rPr>
          <w:rFonts w:ascii="Arial" w:hAnsi="Arial" w:cs="Arial"/>
          <w:b w:val="0"/>
          <w:sz w:val="24"/>
        </w:rPr>
      </w:pPr>
      <w:r w:rsidRPr="00E97765">
        <w:rPr>
          <w:rFonts w:ascii="Arial" w:hAnsi="Arial" w:cs="Arial"/>
          <w:b w:val="0"/>
          <w:sz w:val="24"/>
        </w:rPr>
        <w:t xml:space="preserve">A significância estatística pode ser lida através dos seguintes intervalos de valores do p-valor, da maior à menor significância estatística, respectivamente: </w:t>
      </w:r>
    </w:p>
    <w:p w14:paraId="7519A5A6" w14:textId="010E7350" w:rsidR="00542D2F" w:rsidRDefault="00397CF7" w:rsidP="00BE7F5B">
      <w:pPr>
        <w:pStyle w:val="ABNTCaptulo"/>
        <w:rPr>
          <w:rFonts w:ascii="Arial" w:hAnsi="Arial" w:cs="Arial"/>
          <w:b w:val="0"/>
          <w:i/>
          <w:iCs/>
          <w:sz w:val="24"/>
        </w:rPr>
      </w:pPr>
      <w:r w:rsidRPr="00134012">
        <w:rPr>
          <w:rFonts w:ascii="Arial" w:hAnsi="Arial" w:cs="Arial"/>
          <w:b w:val="0"/>
          <w:i/>
          <w:iCs/>
          <w:sz w:val="24"/>
        </w:rPr>
        <w:t>0</w:t>
      </w:r>
      <w:proofErr w:type="gramStart"/>
      <w:r w:rsidRPr="00134012">
        <w:rPr>
          <w:rFonts w:ascii="Arial" w:hAnsi="Arial" w:cs="Arial"/>
          <w:b w:val="0"/>
          <w:i/>
          <w:iCs/>
          <w:sz w:val="24"/>
        </w:rPr>
        <w:t>%</w:t>
      </w:r>
      <w:r w:rsidRPr="00E97765">
        <w:rPr>
          <w:rFonts w:ascii="Arial" w:hAnsi="Arial" w:cs="Arial"/>
          <w:b w:val="0"/>
          <w:i/>
          <w:iCs/>
          <w:sz w:val="24"/>
        </w:rPr>
        <w:t xml:space="preserve">  &lt;</w:t>
      </w:r>
      <w:proofErr w:type="gramEnd"/>
      <w:r w:rsidRPr="00E97765">
        <w:rPr>
          <w:rFonts w:ascii="Arial" w:hAnsi="Arial" w:cs="Arial"/>
          <w:b w:val="0"/>
          <w:i/>
          <w:iCs/>
          <w:sz w:val="24"/>
        </w:rPr>
        <w:t xml:space="preserve">  ( </w:t>
      </w:r>
      <w:r w:rsidRPr="00E97765">
        <w:rPr>
          <w:rFonts w:ascii="Arial" w:hAnsi="Arial" w:cs="Arial"/>
          <w:b w:val="0"/>
          <w:i/>
          <w:iCs/>
          <w:color w:val="FF0000"/>
          <w:sz w:val="24"/>
        </w:rPr>
        <w:t xml:space="preserve">*** </w:t>
      </w:r>
      <w:r w:rsidRPr="00E97765">
        <w:rPr>
          <w:rFonts w:ascii="Arial" w:hAnsi="Arial" w:cs="Arial"/>
          <w:b w:val="0"/>
          <w:i/>
          <w:iCs/>
          <w:sz w:val="24"/>
        </w:rPr>
        <w:t xml:space="preserve">)  &lt;  </w:t>
      </w:r>
      <w:r w:rsidRPr="00134012">
        <w:rPr>
          <w:rFonts w:ascii="Arial" w:hAnsi="Arial" w:cs="Arial"/>
          <w:b w:val="0"/>
          <w:i/>
          <w:iCs/>
          <w:sz w:val="24"/>
        </w:rPr>
        <w:t>0,1%</w:t>
      </w:r>
      <w:r w:rsidRPr="00E97765">
        <w:rPr>
          <w:rFonts w:ascii="Arial" w:hAnsi="Arial" w:cs="Arial"/>
          <w:b w:val="0"/>
          <w:i/>
          <w:iCs/>
          <w:sz w:val="24"/>
        </w:rPr>
        <w:t xml:space="preserve">  &lt;  ( </w:t>
      </w:r>
      <w:r w:rsidRPr="00E97765">
        <w:rPr>
          <w:rFonts w:ascii="Arial" w:hAnsi="Arial" w:cs="Arial"/>
          <w:b w:val="0"/>
          <w:i/>
          <w:iCs/>
          <w:color w:val="FF0000"/>
          <w:sz w:val="24"/>
        </w:rPr>
        <w:t xml:space="preserve">** </w:t>
      </w:r>
      <w:r w:rsidRPr="00E97765">
        <w:rPr>
          <w:rFonts w:ascii="Arial" w:hAnsi="Arial" w:cs="Arial"/>
          <w:b w:val="0"/>
          <w:i/>
          <w:iCs/>
          <w:sz w:val="24"/>
        </w:rPr>
        <w:t xml:space="preserve">)  &lt;  </w:t>
      </w:r>
      <w:r w:rsidRPr="00134012">
        <w:rPr>
          <w:rFonts w:ascii="Arial" w:hAnsi="Arial" w:cs="Arial"/>
          <w:b w:val="0"/>
          <w:i/>
          <w:iCs/>
          <w:sz w:val="24"/>
        </w:rPr>
        <w:t>1%</w:t>
      </w:r>
      <w:r w:rsidRPr="00E97765">
        <w:rPr>
          <w:rFonts w:ascii="Arial" w:hAnsi="Arial" w:cs="Arial"/>
          <w:b w:val="0"/>
          <w:i/>
          <w:iCs/>
          <w:sz w:val="24"/>
        </w:rPr>
        <w:t xml:space="preserve">  &lt;  ( </w:t>
      </w:r>
      <w:r w:rsidRPr="00E97765">
        <w:rPr>
          <w:rFonts w:ascii="Arial" w:hAnsi="Arial" w:cs="Arial"/>
          <w:b w:val="0"/>
          <w:i/>
          <w:iCs/>
          <w:color w:val="FF0000"/>
          <w:sz w:val="24"/>
        </w:rPr>
        <w:t xml:space="preserve">* </w:t>
      </w:r>
      <w:r w:rsidRPr="00E97765">
        <w:rPr>
          <w:rFonts w:ascii="Arial" w:hAnsi="Arial" w:cs="Arial"/>
          <w:b w:val="0"/>
          <w:i/>
          <w:iCs/>
          <w:sz w:val="24"/>
        </w:rPr>
        <w:t xml:space="preserve">)  &lt;  </w:t>
      </w:r>
      <w:r w:rsidRPr="00134012">
        <w:rPr>
          <w:rFonts w:ascii="Arial" w:hAnsi="Arial" w:cs="Arial"/>
          <w:b w:val="0"/>
          <w:i/>
          <w:iCs/>
          <w:sz w:val="24"/>
        </w:rPr>
        <w:t>5%</w:t>
      </w:r>
      <w:r w:rsidRPr="00E97765">
        <w:rPr>
          <w:rFonts w:ascii="Arial" w:hAnsi="Arial" w:cs="Arial"/>
          <w:b w:val="0"/>
          <w:i/>
          <w:iCs/>
          <w:sz w:val="24"/>
        </w:rPr>
        <w:t xml:space="preserve">  &lt;  ( </w:t>
      </w:r>
      <w:r w:rsidRPr="00E97765">
        <w:rPr>
          <w:rFonts w:ascii="Arial" w:hAnsi="Arial" w:cs="Arial"/>
          <w:b w:val="0"/>
          <w:i/>
          <w:iCs/>
          <w:color w:val="FF0000"/>
          <w:sz w:val="24"/>
        </w:rPr>
        <w:t xml:space="preserve">. </w:t>
      </w:r>
      <w:r w:rsidRPr="00E97765">
        <w:rPr>
          <w:rFonts w:ascii="Arial" w:hAnsi="Arial" w:cs="Arial"/>
          <w:b w:val="0"/>
          <w:i/>
          <w:iCs/>
          <w:sz w:val="24"/>
        </w:rPr>
        <w:t xml:space="preserve">)  </w:t>
      </w:r>
      <w:proofErr w:type="gramStart"/>
      <w:r w:rsidRPr="00E97765">
        <w:rPr>
          <w:rFonts w:ascii="Arial" w:hAnsi="Arial" w:cs="Arial"/>
          <w:b w:val="0"/>
          <w:i/>
          <w:iCs/>
          <w:sz w:val="24"/>
        </w:rPr>
        <w:t xml:space="preserve">&lt;  </w:t>
      </w:r>
      <w:r w:rsidRPr="00134012">
        <w:rPr>
          <w:rFonts w:ascii="Arial" w:hAnsi="Arial" w:cs="Arial"/>
          <w:b w:val="0"/>
          <w:i/>
          <w:iCs/>
          <w:sz w:val="24"/>
        </w:rPr>
        <w:t>10</w:t>
      </w:r>
      <w:proofErr w:type="gramEnd"/>
      <w:r w:rsidRPr="00134012">
        <w:rPr>
          <w:rFonts w:ascii="Arial" w:hAnsi="Arial" w:cs="Arial"/>
          <w:b w:val="0"/>
          <w:i/>
          <w:iCs/>
          <w:sz w:val="24"/>
        </w:rPr>
        <w:t>%</w:t>
      </w:r>
      <w:r w:rsidRPr="00E97765">
        <w:rPr>
          <w:rFonts w:ascii="Arial" w:hAnsi="Arial" w:cs="Arial"/>
          <w:b w:val="0"/>
          <w:i/>
          <w:iCs/>
          <w:sz w:val="24"/>
        </w:rPr>
        <w:t xml:space="preserve">  &lt;  (  )  &lt;  </w:t>
      </w:r>
      <w:r w:rsidRPr="00134012">
        <w:rPr>
          <w:rFonts w:ascii="Arial" w:hAnsi="Arial" w:cs="Arial"/>
          <w:b w:val="0"/>
          <w:i/>
          <w:iCs/>
          <w:sz w:val="24"/>
        </w:rPr>
        <w:t>100%</w:t>
      </w:r>
    </w:p>
    <w:p w14:paraId="6DB90872" w14:textId="77777777" w:rsidR="00766B90" w:rsidRPr="004D47B3" w:rsidRDefault="00766B90" w:rsidP="00BE7F5B">
      <w:pPr>
        <w:pStyle w:val="ABNTCaptulo"/>
        <w:rPr>
          <w:rFonts w:ascii="Arial" w:hAnsi="Arial" w:cs="Arial"/>
          <w:b w:val="0"/>
          <w:i/>
          <w:iCs/>
          <w:sz w:val="24"/>
        </w:rPr>
      </w:pPr>
    </w:p>
    <w:p w14:paraId="77157B2A" w14:textId="5DEE25FB" w:rsidR="00BE7F5B" w:rsidRPr="00960344" w:rsidRDefault="00BE7F5B" w:rsidP="00960344">
      <w:pPr>
        <w:pStyle w:val="Titulo2"/>
        <w:numPr>
          <w:ilvl w:val="1"/>
          <w:numId w:val="30"/>
        </w:numPr>
      </w:pPr>
      <w:bookmarkStart w:id="22" w:name="_Toc168789044"/>
      <w:r w:rsidRPr="00960344">
        <w:t>Legenda:</w:t>
      </w:r>
      <w:bookmarkEnd w:id="22"/>
      <w:r w:rsidRPr="00960344">
        <w:tab/>
      </w:r>
    </w:p>
    <w:p w14:paraId="6781B170" w14:textId="77777777" w:rsidR="004D47B3" w:rsidRPr="00397CF7" w:rsidRDefault="004D47B3" w:rsidP="004D47B3"/>
    <w:p w14:paraId="0E22E8C8" w14:textId="77777777" w:rsidR="00BE7F5B" w:rsidRPr="00E97765" w:rsidRDefault="00BE7F5B" w:rsidP="00922F57">
      <w:pPr>
        <w:pStyle w:val="ABNTCaptulo"/>
        <w:numPr>
          <w:ilvl w:val="0"/>
          <w:numId w:val="8"/>
        </w:numPr>
        <w:ind w:left="714" w:hanging="357"/>
        <w:contextualSpacing/>
        <w:rPr>
          <w:rFonts w:ascii="Arial" w:hAnsi="Arial" w:cs="Arial"/>
          <w:b w:val="0"/>
          <w:sz w:val="24"/>
        </w:rPr>
      </w:pPr>
      <w:r w:rsidRPr="00E97765">
        <w:rPr>
          <w:rFonts w:ascii="Arial" w:hAnsi="Arial" w:cs="Arial"/>
          <w:b w:val="0"/>
          <w:sz w:val="24"/>
        </w:rPr>
        <w:t xml:space="preserve">“Rate.L1” trata-se do impacto que a Taxa de juros BR de 1 dia anterior implica sobre a variância atual do setor. </w:t>
      </w:r>
    </w:p>
    <w:p w14:paraId="6C48F122" w14:textId="77777777" w:rsidR="00BE7F5B" w:rsidRPr="00E97765" w:rsidRDefault="00BE7F5B" w:rsidP="00922F57">
      <w:pPr>
        <w:pStyle w:val="ABNTCaptulo"/>
        <w:numPr>
          <w:ilvl w:val="0"/>
          <w:numId w:val="8"/>
        </w:numPr>
        <w:ind w:left="714" w:hanging="357"/>
        <w:contextualSpacing/>
        <w:rPr>
          <w:rFonts w:ascii="Arial" w:hAnsi="Arial" w:cs="Arial"/>
          <w:b w:val="0"/>
          <w:sz w:val="24"/>
        </w:rPr>
      </w:pPr>
      <w:r w:rsidRPr="00E97765">
        <w:rPr>
          <w:rFonts w:ascii="Arial" w:hAnsi="Arial" w:cs="Arial"/>
          <w:b w:val="0"/>
          <w:sz w:val="24"/>
        </w:rPr>
        <w:t>“Rate.L2” trata-se do impacto que a Taxa de juros BR de 2 dias anteriores implica sobre a variância atual do setor.</w:t>
      </w:r>
    </w:p>
    <w:p w14:paraId="45579332" w14:textId="77777777" w:rsidR="00BE7F5B" w:rsidRPr="00E97765" w:rsidRDefault="00BE7F5B" w:rsidP="00922F57">
      <w:pPr>
        <w:pStyle w:val="ABNTCaptulo"/>
        <w:numPr>
          <w:ilvl w:val="0"/>
          <w:numId w:val="8"/>
        </w:numPr>
        <w:ind w:left="714" w:hanging="357"/>
        <w:contextualSpacing/>
        <w:rPr>
          <w:rFonts w:ascii="Arial" w:hAnsi="Arial" w:cs="Arial"/>
          <w:b w:val="0"/>
          <w:sz w:val="24"/>
        </w:rPr>
      </w:pPr>
      <w:r w:rsidRPr="00E97765">
        <w:rPr>
          <w:rFonts w:ascii="Arial" w:hAnsi="Arial" w:cs="Arial"/>
          <w:b w:val="0"/>
          <w:sz w:val="24"/>
        </w:rPr>
        <w:t>“Rate.L3” trata-se do impacto que a Taxa de juros BR de 3 dias anteriores implica sobre a variância atual do setor.</w:t>
      </w:r>
    </w:p>
    <w:p w14:paraId="4BB6CA18" w14:textId="77777777" w:rsidR="00BE7F5B" w:rsidRPr="00E97765" w:rsidRDefault="00BE7F5B" w:rsidP="00922F57">
      <w:pPr>
        <w:pStyle w:val="ABNTCaptulo"/>
        <w:numPr>
          <w:ilvl w:val="0"/>
          <w:numId w:val="8"/>
        </w:numPr>
        <w:ind w:left="714" w:hanging="357"/>
        <w:contextualSpacing/>
        <w:rPr>
          <w:rFonts w:ascii="Arial" w:hAnsi="Arial" w:cs="Arial"/>
          <w:b w:val="0"/>
          <w:sz w:val="24"/>
        </w:rPr>
      </w:pPr>
      <w:r w:rsidRPr="00E97765">
        <w:rPr>
          <w:rFonts w:ascii="Arial" w:hAnsi="Arial" w:cs="Arial"/>
          <w:b w:val="0"/>
          <w:sz w:val="24"/>
        </w:rPr>
        <w:t xml:space="preserve">“RealExchangeRate.L1” trata-se do impacto que a Taxa de câmbio real de 1 dia anterior implica sobre a variância atual do setor, seguido pelos seus respectivos </w:t>
      </w:r>
      <w:proofErr w:type="spellStart"/>
      <w:r w:rsidRPr="00E97765">
        <w:rPr>
          <w:rFonts w:ascii="Arial" w:hAnsi="Arial" w:cs="Arial"/>
          <w:b w:val="0"/>
          <w:sz w:val="24"/>
        </w:rPr>
        <w:t>lags</w:t>
      </w:r>
      <w:proofErr w:type="spellEnd"/>
      <w:r w:rsidRPr="00E97765">
        <w:rPr>
          <w:rFonts w:ascii="Arial" w:hAnsi="Arial" w:cs="Arial"/>
          <w:b w:val="0"/>
          <w:sz w:val="24"/>
        </w:rPr>
        <w:t>.</w:t>
      </w:r>
    </w:p>
    <w:p w14:paraId="3E73C7E5" w14:textId="77777777" w:rsidR="00BE7F5B" w:rsidRPr="00E97765" w:rsidRDefault="00BE7F5B" w:rsidP="00922F57">
      <w:pPr>
        <w:pStyle w:val="ABNTCaptulo"/>
        <w:numPr>
          <w:ilvl w:val="0"/>
          <w:numId w:val="8"/>
        </w:numPr>
        <w:ind w:left="714" w:hanging="357"/>
        <w:contextualSpacing/>
        <w:rPr>
          <w:rFonts w:ascii="Arial" w:hAnsi="Arial" w:cs="Arial"/>
          <w:b w:val="0"/>
          <w:sz w:val="24"/>
        </w:rPr>
      </w:pPr>
      <w:r w:rsidRPr="00E97765">
        <w:rPr>
          <w:rFonts w:ascii="Arial" w:hAnsi="Arial" w:cs="Arial"/>
          <w:b w:val="0"/>
          <w:sz w:val="24"/>
        </w:rPr>
        <w:lastRenderedPageBreak/>
        <w:t xml:space="preserve">“SectorVariance.L1” trata-se do impacto que a própria da variância do setor de 1 dia anterior implica sobre a variância atual do seguir, seguido pelos seus respectivos </w:t>
      </w:r>
      <w:proofErr w:type="spellStart"/>
      <w:r w:rsidRPr="00E97765">
        <w:rPr>
          <w:rFonts w:ascii="Arial" w:hAnsi="Arial" w:cs="Arial"/>
          <w:b w:val="0"/>
          <w:sz w:val="24"/>
        </w:rPr>
        <w:t>lags</w:t>
      </w:r>
      <w:proofErr w:type="spellEnd"/>
      <w:r w:rsidRPr="00E97765">
        <w:rPr>
          <w:rFonts w:ascii="Arial" w:hAnsi="Arial" w:cs="Arial"/>
          <w:b w:val="0"/>
          <w:sz w:val="24"/>
        </w:rPr>
        <w:t>.</w:t>
      </w:r>
    </w:p>
    <w:p w14:paraId="24E83B2F" w14:textId="3AAC5A3C" w:rsidR="00D57D1D" w:rsidRPr="004D47B3" w:rsidRDefault="00BE7F5B" w:rsidP="004D47B3">
      <w:pPr>
        <w:pStyle w:val="ABNTCaptulo"/>
        <w:numPr>
          <w:ilvl w:val="0"/>
          <w:numId w:val="8"/>
        </w:numPr>
        <w:ind w:left="714" w:hanging="357"/>
        <w:contextualSpacing/>
        <w:rPr>
          <w:rFonts w:ascii="Arial" w:hAnsi="Arial" w:cs="Arial"/>
          <w:b w:val="0"/>
          <w:sz w:val="24"/>
        </w:rPr>
      </w:pPr>
      <w:r w:rsidRPr="00E97765">
        <w:rPr>
          <w:rFonts w:ascii="Arial" w:hAnsi="Arial" w:cs="Arial"/>
          <w:b w:val="0"/>
          <w:sz w:val="24"/>
        </w:rPr>
        <w:t xml:space="preserve">“UsaRate.L1” trata-se do impacto que a Taxa de juros EUA de 1 dia </w:t>
      </w:r>
      <w:proofErr w:type="spellStart"/>
      <w:r w:rsidRPr="00E97765">
        <w:rPr>
          <w:rFonts w:ascii="Arial" w:hAnsi="Arial" w:cs="Arial"/>
          <w:b w:val="0"/>
          <w:sz w:val="24"/>
        </w:rPr>
        <w:t>anteiror</w:t>
      </w:r>
      <w:proofErr w:type="spellEnd"/>
      <w:r w:rsidRPr="00E97765">
        <w:rPr>
          <w:rFonts w:ascii="Arial" w:hAnsi="Arial" w:cs="Arial"/>
          <w:b w:val="0"/>
          <w:sz w:val="24"/>
        </w:rPr>
        <w:t xml:space="preserve"> implica sobre a variância atual do setor, seguido pelos seus respectivos </w:t>
      </w:r>
      <w:proofErr w:type="spellStart"/>
      <w:r w:rsidRPr="00E97765">
        <w:rPr>
          <w:rFonts w:ascii="Arial" w:hAnsi="Arial" w:cs="Arial"/>
          <w:b w:val="0"/>
          <w:sz w:val="24"/>
        </w:rPr>
        <w:t>lags</w:t>
      </w:r>
      <w:proofErr w:type="spellEnd"/>
      <w:r w:rsidRPr="00E97765">
        <w:rPr>
          <w:rFonts w:ascii="Arial" w:hAnsi="Arial" w:cs="Arial"/>
          <w:b w:val="0"/>
          <w:sz w:val="24"/>
        </w:rPr>
        <w:t>.</w:t>
      </w:r>
    </w:p>
    <w:p w14:paraId="78DA96B6" w14:textId="494DF644" w:rsidR="009379AF" w:rsidRPr="00E97765" w:rsidRDefault="009379AF" w:rsidP="00397CF7">
      <w:pPr>
        <w:pStyle w:val="ABNT"/>
        <w:ind w:firstLine="0"/>
        <w:rPr>
          <w:rFonts w:ascii="Arial" w:hAnsi="Arial" w:cs="Arial"/>
        </w:rPr>
      </w:pPr>
    </w:p>
    <w:p w14:paraId="36DBCD15" w14:textId="4476724C" w:rsidR="00397CF7" w:rsidRPr="00397CF7" w:rsidRDefault="00397CF7" w:rsidP="00397CF7">
      <w:pPr>
        <w:pStyle w:val="Legenda"/>
        <w:keepNext/>
        <w:jc w:val="center"/>
        <w:rPr>
          <w:rFonts w:ascii="Arial" w:hAnsi="Arial" w:cs="Arial"/>
          <w:i w:val="0"/>
          <w:iCs w:val="0"/>
          <w:color w:val="000000" w:themeColor="text1"/>
          <w:sz w:val="24"/>
          <w:szCs w:val="24"/>
        </w:rPr>
      </w:pPr>
      <w:r w:rsidRPr="00397CF7">
        <w:rPr>
          <w:rFonts w:ascii="Arial" w:hAnsi="Arial" w:cs="Arial"/>
          <w:color w:val="000000" w:themeColor="text1"/>
          <w:sz w:val="24"/>
          <w:szCs w:val="24"/>
        </w:rPr>
        <w:t xml:space="preserve">Figura </w:t>
      </w:r>
      <w:r w:rsidRPr="00397CF7">
        <w:rPr>
          <w:rFonts w:ascii="Arial" w:hAnsi="Arial" w:cs="Arial"/>
          <w:color w:val="000000" w:themeColor="text1"/>
          <w:sz w:val="24"/>
          <w:szCs w:val="24"/>
        </w:rPr>
        <w:fldChar w:fldCharType="begin"/>
      </w:r>
      <w:r w:rsidRPr="00397CF7">
        <w:rPr>
          <w:rFonts w:ascii="Arial" w:hAnsi="Arial" w:cs="Arial"/>
          <w:color w:val="000000" w:themeColor="text1"/>
          <w:sz w:val="24"/>
          <w:szCs w:val="24"/>
        </w:rPr>
        <w:instrText xml:space="preserve"> SEQ Figura \* ARABIC </w:instrText>
      </w:r>
      <w:r w:rsidRPr="00397CF7">
        <w:rPr>
          <w:rFonts w:ascii="Arial" w:hAnsi="Arial" w:cs="Arial"/>
          <w:color w:val="000000" w:themeColor="text1"/>
          <w:sz w:val="24"/>
          <w:szCs w:val="24"/>
        </w:rPr>
        <w:fldChar w:fldCharType="separate"/>
      </w:r>
      <w:r w:rsidR="00477402">
        <w:rPr>
          <w:rFonts w:ascii="Arial" w:hAnsi="Arial" w:cs="Arial"/>
          <w:noProof/>
          <w:color w:val="000000" w:themeColor="text1"/>
          <w:sz w:val="24"/>
          <w:szCs w:val="24"/>
        </w:rPr>
        <w:t>14</w:t>
      </w:r>
      <w:r w:rsidRPr="00397CF7">
        <w:rPr>
          <w:rFonts w:ascii="Arial" w:hAnsi="Arial" w:cs="Arial"/>
          <w:color w:val="000000" w:themeColor="text1"/>
          <w:sz w:val="24"/>
          <w:szCs w:val="24"/>
        </w:rPr>
        <w:fldChar w:fldCharType="end"/>
      </w:r>
      <w:r w:rsidRPr="00397CF7">
        <w:rPr>
          <w:rFonts w:ascii="Arial" w:hAnsi="Arial" w:cs="Arial"/>
          <w:i w:val="0"/>
          <w:iCs w:val="0"/>
          <w:color w:val="000000" w:themeColor="text1"/>
          <w:sz w:val="24"/>
          <w:szCs w:val="24"/>
        </w:rPr>
        <w:t xml:space="preserve"> - Mercado</w:t>
      </w:r>
    </w:p>
    <w:p w14:paraId="74D4AFA3" w14:textId="77777777" w:rsidR="009379AF" w:rsidRPr="00E97765" w:rsidRDefault="009379AF" w:rsidP="00397CF7">
      <w:pPr>
        <w:pStyle w:val="ABNT"/>
        <w:ind w:firstLine="0"/>
        <w:jc w:val="center"/>
        <w:rPr>
          <w:rFonts w:ascii="Arial" w:hAnsi="Arial" w:cs="Arial"/>
        </w:rPr>
      </w:pPr>
      <w:r w:rsidRPr="00E97765">
        <w:rPr>
          <w:rFonts w:ascii="Arial" w:hAnsi="Arial" w:cs="Arial"/>
          <w:noProof/>
        </w:rPr>
        <w:drawing>
          <wp:inline distT="0" distB="0" distL="0" distR="0" wp14:anchorId="187A8E6E" wp14:editId="1042E6FE">
            <wp:extent cx="4906060" cy="2715004"/>
            <wp:effectExtent l="0" t="0" r="8890" b="9525"/>
            <wp:docPr id="1658173058"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73058" name="Imagem 1" descr="Tabela&#10;&#10;Descrição gerada automaticamente"/>
                    <pic:cNvPicPr/>
                  </pic:nvPicPr>
                  <pic:blipFill>
                    <a:blip r:embed="rId43"/>
                    <a:stretch>
                      <a:fillRect/>
                    </a:stretch>
                  </pic:blipFill>
                  <pic:spPr>
                    <a:xfrm>
                      <a:off x="0" y="0"/>
                      <a:ext cx="4906060" cy="2715004"/>
                    </a:xfrm>
                    <a:prstGeom prst="rect">
                      <a:avLst/>
                    </a:prstGeom>
                  </pic:spPr>
                </pic:pic>
              </a:graphicData>
            </a:graphic>
          </wp:inline>
        </w:drawing>
      </w:r>
    </w:p>
    <w:p w14:paraId="4B35902F" w14:textId="77777777" w:rsidR="004D47B3" w:rsidRDefault="004D47B3" w:rsidP="009379AF">
      <w:pPr>
        <w:pStyle w:val="ABNT"/>
        <w:ind w:firstLine="0"/>
        <w:rPr>
          <w:rFonts w:ascii="Arial" w:hAnsi="Arial" w:cs="Arial"/>
        </w:rPr>
      </w:pPr>
    </w:p>
    <w:p w14:paraId="0B75562B" w14:textId="5EBFC496" w:rsidR="004D47B3" w:rsidRPr="004D47B3" w:rsidRDefault="004D47B3" w:rsidP="004D47B3">
      <w:pPr>
        <w:pStyle w:val="Legenda"/>
        <w:keepNext/>
        <w:jc w:val="center"/>
        <w:rPr>
          <w:rFonts w:ascii="Arial" w:hAnsi="Arial" w:cs="Arial"/>
          <w:color w:val="000000" w:themeColor="text1"/>
          <w:sz w:val="24"/>
          <w:szCs w:val="24"/>
        </w:rPr>
      </w:pPr>
      <w:r w:rsidRPr="004D47B3">
        <w:rPr>
          <w:rFonts w:ascii="Arial" w:hAnsi="Arial" w:cs="Arial"/>
          <w:color w:val="000000" w:themeColor="text1"/>
          <w:sz w:val="24"/>
          <w:szCs w:val="24"/>
        </w:rPr>
        <w:t xml:space="preserve">Figura </w:t>
      </w:r>
      <w:r w:rsidRPr="004D47B3">
        <w:rPr>
          <w:rFonts w:ascii="Arial" w:hAnsi="Arial" w:cs="Arial"/>
          <w:color w:val="000000" w:themeColor="text1"/>
          <w:sz w:val="24"/>
          <w:szCs w:val="24"/>
        </w:rPr>
        <w:fldChar w:fldCharType="begin"/>
      </w:r>
      <w:r w:rsidRPr="004D47B3">
        <w:rPr>
          <w:rFonts w:ascii="Arial" w:hAnsi="Arial" w:cs="Arial"/>
          <w:color w:val="000000" w:themeColor="text1"/>
          <w:sz w:val="24"/>
          <w:szCs w:val="24"/>
        </w:rPr>
        <w:instrText xml:space="preserve"> SEQ Figura \* ARABIC </w:instrText>
      </w:r>
      <w:r w:rsidRPr="004D47B3">
        <w:rPr>
          <w:rFonts w:ascii="Arial" w:hAnsi="Arial" w:cs="Arial"/>
          <w:color w:val="000000" w:themeColor="text1"/>
          <w:sz w:val="24"/>
          <w:szCs w:val="24"/>
        </w:rPr>
        <w:fldChar w:fldCharType="separate"/>
      </w:r>
      <w:r w:rsidR="00477402">
        <w:rPr>
          <w:rFonts w:ascii="Arial" w:hAnsi="Arial" w:cs="Arial"/>
          <w:noProof/>
          <w:color w:val="000000" w:themeColor="text1"/>
          <w:sz w:val="24"/>
          <w:szCs w:val="24"/>
        </w:rPr>
        <w:t>15</w:t>
      </w:r>
      <w:r w:rsidRPr="004D47B3">
        <w:rPr>
          <w:rFonts w:ascii="Arial" w:hAnsi="Arial" w:cs="Arial"/>
          <w:color w:val="000000" w:themeColor="text1"/>
          <w:sz w:val="24"/>
          <w:szCs w:val="24"/>
        </w:rPr>
        <w:fldChar w:fldCharType="end"/>
      </w:r>
      <w:r w:rsidRPr="004D47B3">
        <w:rPr>
          <w:rFonts w:ascii="Arial" w:hAnsi="Arial" w:cs="Arial"/>
          <w:color w:val="000000" w:themeColor="text1"/>
          <w:sz w:val="24"/>
          <w:szCs w:val="24"/>
        </w:rPr>
        <w:t xml:space="preserve"> - Bens Industriais</w:t>
      </w:r>
    </w:p>
    <w:p w14:paraId="5519F161" w14:textId="6E68F2C0" w:rsidR="009379AF" w:rsidRPr="00E97765" w:rsidRDefault="009379AF" w:rsidP="00766B90">
      <w:pPr>
        <w:pStyle w:val="ABNT"/>
        <w:ind w:firstLine="0"/>
        <w:jc w:val="center"/>
        <w:rPr>
          <w:rFonts w:ascii="Arial" w:hAnsi="Arial" w:cs="Arial"/>
        </w:rPr>
      </w:pPr>
      <w:r w:rsidRPr="00E97765">
        <w:rPr>
          <w:rFonts w:ascii="Arial" w:hAnsi="Arial" w:cs="Arial"/>
          <w:noProof/>
        </w:rPr>
        <w:drawing>
          <wp:inline distT="0" distB="0" distL="0" distR="0" wp14:anchorId="71508DDF" wp14:editId="3A5F90E2">
            <wp:extent cx="5115639" cy="2734057"/>
            <wp:effectExtent l="0" t="0" r="0" b="9525"/>
            <wp:docPr id="51213834"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3834" name="Imagem 1" descr="Tabela&#10;&#10;Descrição gerada automaticamente"/>
                    <pic:cNvPicPr/>
                  </pic:nvPicPr>
                  <pic:blipFill>
                    <a:blip r:embed="rId44"/>
                    <a:stretch>
                      <a:fillRect/>
                    </a:stretch>
                  </pic:blipFill>
                  <pic:spPr>
                    <a:xfrm>
                      <a:off x="0" y="0"/>
                      <a:ext cx="5115639" cy="2734057"/>
                    </a:xfrm>
                    <a:prstGeom prst="rect">
                      <a:avLst/>
                    </a:prstGeom>
                  </pic:spPr>
                </pic:pic>
              </a:graphicData>
            </a:graphic>
          </wp:inline>
        </w:drawing>
      </w:r>
    </w:p>
    <w:p w14:paraId="739B38DA" w14:textId="2ACB1767" w:rsidR="00FA64A3" w:rsidRPr="00FA64A3" w:rsidRDefault="00FA64A3" w:rsidP="00FA64A3">
      <w:pPr>
        <w:pStyle w:val="Legenda"/>
        <w:keepNext/>
        <w:jc w:val="center"/>
        <w:rPr>
          <w:rFonts w:ascii="Arial" w:hAnsi="Arial" w:cs="Arial"/>
          <w:color w:val="000000" w:themeColor="text1"/>
          <w:sz w:val="24"/>
          <w:szCs w:val="24"/>
        </w:rPr>
      </w:pPr>
      <w:r w:rsidRPr="00FA64A3">
        <w:rPr>
          <w:rFonts w:ascii="Arial" w:hAnsi="Arial" w:cs="Arial"/>
          <w:color w:val="000000" w:themeColor="text1"/>
          <w:sz w:val="24"/>
          <w:szCs w:val="24"/>
        </w:rPr>
        <w:lastRenderedPageBreak/>
        <w:t xml:space="preserve">Figura </w:t>
      </w:r>
      <w:r w:rsidRPr="00FA64A3">
        <w:rPr>
          <w:rFonts w:ascii="Arial" w:hAnsi="Arial" w:cs="Arial"/>
          <w:color w:val="000000" w:themeColor="text1"/>
          <w:sz w:val="24"/>
          <w:szCs w:val="24"/>
        </w:rPr>
        <w:fldChar w:fldCharType="begin"/>
      </w:r>
      <w:r w:rsidRPr="00FA64A3">
        <w:rPr>
          <w:rFonts w:ascii="Arial" w:hAnsi="Arial" w:cs="Arial"/>
          <w:color w:val="000000" w:themeColor="text1"/>
          <w:sz w:val="24"/>
          <w:szCs w:val="24"/>
        </w:rPr>
        <w:instrText xml:space="preserve"> SEQ Figura \* ARABIC </w:instrText>
      </w:r>
      <w:r w:rsidRPr="00FA64A3">
        <w:rPr>
          <w:rFonts w:ascii="Arial" w:hAnsi="Arial" w:cs="Arial"/>
          <w:color w:val="000000" w:themeColor="text1"/>
          <w:sz w:val="24"/>
          <w:szCs w:val="24"/>
        </w:rPr>
        <w:fldChar w:fldCharType="separate"/>
      </w:r>
      <w:r w:rsidR="00477402">
        <w:rPr>
          <w:rFonts w:ascii="Arial" w:hAnsi="Arial" w:cs="Arial"/>
          <w:noProof/>
          <w:color w:val="000000" w:themeColor="text1"/>
          <w:sz w:val="24"/>
          <w:szCs w:val="24"/>
        </w:rPr>
        <w:t>16</w:t>
      </w:r>
      <w:r w:rsidRPr="00FA64A3">
        <w:rPr>
          <w:rFonts w:ascii="Arial" w:hAnsi="Arial" w:cs="Arial"/>
          <w:color w:val="000000" w:themeColor="text1"/>
          <w:sz w:val="24"/>
          <w:szCs w:val="24"/>
        </w:rPr>
        <w:fldChar w:fldCharType="end"/>
      </w:r>
      <w:r w:rsidRPr="00FA64A3">
        <w:rPr>
          <w:rFonts w:ascii="Arial" w:hAnsi="Arial" w:cs="Arial"/>
          <w:color w:val="000000" w:themeColor="text1"/>
          <w:sz w:val="24"/>
          <w:szCs w:val="24"/>
        </w:rPr>
        <w:t xml:space="preserve"> - </w:t>
      </w:r>
      <w:r w:rsidRPr="00AB19E3">
        <w:rPr>
          <w:rFonts w:ascii="Arial" w:hAnsi="Arial" w:cs="Arial"/>
          <w:i w:val="0"/>
          <w:iCs w:val="0"/>
          <w:color w:val="000000" w:themeColor="text1"/>
          <w:sz w:val="24"/>
          <w:szCs w:val="24"/>
        </w:rPr>
        <w:t>Outros</w:t>
      </w:r>
    </w:p>
    <w:p w14:paraId="4C701BE5" w14:textId="77777777" w:rsidR="009379AF" w:rsidRPr="00E97765" w:rsidRDefault="009379AF" w:rsidP="00FA64A3">
      <w:pPr>
        <w:pStyle w:val="ABNT"/>
        <w:ind w:firstLine="0"/>
        <w:jc w:val="center"/>
        <w:rPr>
          <w:rFonts w:ascii="Arial" w:hAnsi="Arial" w:cs="Arial"/>
        </w:rPr>
      </w:pPr>
      <w:r w:rsidRPr="00E97765">
        <w:rPr>
          <w:rFonts w:ascii="Arial" w:hAnsi="Arial" w:cs="Arial"/>
          <w:noProof/>
        </w:rPr>
        <w:drawing>
          <wp:inline distT="0" distB="0" distL="0" distR="0" wp14:anchorId="7F460517" wp14:editId="3C3E3F23">
            <wp:extent cx="4696480" cy="2772162"/>
            <wp:effectExtent l="0" t="0" r="0" b="9525"/>
            <wp:docPr id="747777966"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77966" name="Imagem 1" descr="Tabela&#10;&#10;Descrição gerada automaticamente"/>
                    <pic:cNvPicPr/>
                  </pic:nvPicPr>
                  <pic:blipFill>
                    <a:blip r:embed="rId45"/>
                    <a:stretch>
                      <a:fillRect/>
                    </a:stretch>
                  </pic:blipFill>
                  <pic:spPr>
                    <a:xfrm>
                      <a:off x="0" y="0"/>
                      <a:ext cx="4696480" cy="2772162"/>
                    </a:xfrm>
                    <a:prstGeom prst="rect">
                      <a:avLst/>
                    </a:prstGeom>
                  </pic:spPr>
                </pic:pic>
              </a:graphicData>
            </a:graphic>
          </wp:inline>
        </w:drawing>
      </w:r>
    </w:p>
    <w:p w14:paraId="7E5DE2BF" w14:textId="77777777" w:rsidR="00FA64A3" w:rsidRDefault="00FA64A3" w:rsidP="00FA64A3">
      <w:pPr>
        <w:pStyle w:val="Legenda"/>
        <w:keepNext/>
        <w:jc w:val="center"/>
        <w:rPr>
          <w:rFonts w:ascii="Arial" w:hAnsi="Arial" w:cs="Arial"/>
          <w:color w:val="000000" w:themeColor="text1"/>
          <w:sz w:val="24"/>
          <w:szCs w:val="24"/>
        </w:rPr>
      </w:pPr>
    </w:p>
    <w:p w14:paraId="225C31D6" w14:textId="3FF08E96" w:rsidR="00FA64A3" w:rsidRPr="00AB19E3" w:rsidRDefault="00FA64A3" w:rsidP="00FA64A3">
      <w:pPr>
        <w:pStyle w:val="Legenda"/>
        <w:keepNext/>
        <w:jc w:val="center"/>
        <w:rPr>
          <w:rFonts w:ascii="Arial" w:hAnsi="Arial" w:cs="Arial"/>
          <w:i w:val="0"/>
          <w:iCs w:val="0"/>
          <w:color w:val="000000" w:themeColor="text1"/>
          <w:sz w:val="24"/>
          <w:szCs w:val="24"/>
        </w:rPr>
      </w:pPr>
      <w:r w:rsidRPr="00FA64A3">
        <w:rPr>
          <w:rFonts w:ascii="Arial" w:hAnsi="Arial" w:cs="Arial"/>
          <w:color w:val="000000" w:themeColor="text1"/>
          <w:sz w:val="24"/>
          <w:szCs w:val="24"/>
        </w:rPr>
        <w:t xml:space="preserve">Figura </w:t>
      </w:r>
      <w:r w:rsidRPr="00FA64A3">
        <w:rPr>
          <w:rFonts w:ascii="Arial" w:hAnsi="Arial" w:cs="Arial"/>
          <w:color w:val="000000" w:themeColor="text1"/>
          <w:sz w:val="24"/>
          <w:szCs w:val="24"/>
        </w:rPr>
        <w:fldChar w:fldCharType="begin"/>
      </w:r>
      <w:r w:rsidRPr="00FA64A3">
        <w:rPr>
          <w:rFonts w:ascii="Arial" w:hAnsi="Arial" w:cs="Arial"/>
          <w:color w:val="000000" w:themeColor="text1"/>
          <w:sz w:val="24"/>
          <w:szCs w:val="24"/>
        </w:rPr>
        <w:instrText xml:space="preserve"> SEQ Figura \* ARABIC </w:instrText>
      </w:r>
      <w:r w:rsidRPr="00FA64A3">
        <w:rPr>
          <w:rFonts w:ascii="Arial" w:hAnsi="Arial" w:cs="Arial"/>
          <w:color w:val="000000" w:themeColor="text1"/>
          <w:sz w:val="24"/>
          <w:szCs w:val="24"/>
        </w:rPr>
        <w:fldChar w:fldCharType="separate"/>
      </w:r>
      <w:r w:rsidR="00477402">
        <w:rPr>
          <w:rFonts w:ascii="Arial" w:hAnsi="Arial" w:cs="Arial"/>
          <w:noProof/>
          <w:color w:val="000000" w:themeColor="text1"/>
          <w:sz w:val="24"/>
          <w:szCs w:val="24"/>
        </w:rPr>
        <w:t>17</w:t>
      </w:r>
      <w:r w:rsidRPr="00FA64A3">
        <w:rPr>
          <w:rFonts w:ascii="Arial" w:hAnsi="Arial" w:cs="Arial"/>
          <w:color w:val="000000" w:themeColor="text1"/>
          <w:sz w:val="24"/>
          <w:szCs w:val="24"/>
        </w:rPr>
        <w:fldChar w:fldCharType="end"/>
      </w:r>
      <w:r w:rsidRPr="00FA64A3">
        <w:rPr>
          <w:rFonts w:ascii="Arial" w:hAnsi="Arial" w:cs="Arial"/>
          <w:color w:val="000000" w:themeColor="text1"/>
          <w:sz w:val="24"/>
          <w:szCs w:val="24"/>
        </w:rPr>
        <w:t xml:space="preserve">- </w:t>
      </w:r>
      <w:r w:rsidRPr="00AB19E3">
        <w:rPr>
          <w:rFonts w:ascii="Arial" w:hAnsi="Arial" w:cs="Arial"/>
          <w:i w:val="0"/>
          <w:iCs w:val="0"/>
          <w:color w:val="000000" w:themeColor="text1"/>
          <w:sz w:val="24"/>
          <w:szCs w:val="24"/>
        </w:rPr>
        <w:t>Energia Elétrica</w:t>
      </w:r>
    </w:p>
    <w:p w14:paraId="675EC3E6" w14:textId="6F090A98" w:rsidR="009379AF" w:rsidRPr="00E97765" w:rsidRDefault="009379AF" w:rsidP="00FA64A3">
      <w:pPr>
        <w:pStyle w:val="ABNT"/>
        <w:ind w:firstLine="0"/>
        <w:jc w:val="center"/>
        <w:rPr>
          <w:rFonts w:ascii="Arial" w:hAnsi="Arial" w:cs="Arial"/>
        </w:rPr>
      </w:pPr>
      <w:r w:rsidRPr="00E97765">
        <w:rPr>
          <w:rFonts w:ascii="Arial" w:hAnsi="Arial" w:cs="Arial"/>
          <w:noProof/>
        </w:rPr>
        <w:drawing>
          <wp:inline distT="0" distB="0" distL="0" distR="0" wp14:anchorId="3B08FE40" wp14:editId="630EC39A">
            <wp:extent cx="5029902" cy="2753109"/>
            <wp:effectExtent l="0" t="0" r="0" b="9525"/>
            <wp:docPr id="239559396"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59396" name="Imagem 1" descr="Tabela&#10;&#10;Descrição gerada automaticamente"/>
                    <pic:cNvPicPr/>
                  </pic:nvPicPr>
                  <pic:blipFill>
                    <a:blip r:embed="rId46"/>
                    <a:stretch>
                      <a:fillRect/>
                    </a:stretch>
                  </pic:blipFill>
                  <pic:spPr>
                    <a:xfrm>
                      <a:off x="0" y="0"/>
                      <a:ext cx="5029902" cy="2753109"/>
                    </a:xfrm>
                    <a:prstGeom prst="rect">
                      <a:avLst/>
                    </a:prstGeom>
                  </pic:spPr>
                </pic:pic>
              </a:graphicData>
            </a:graphic>
          </wp:inline>
        </w:drawing>
      </w:r>
    </w:p>
    <w:p w14:paraId="18AB9E90" w14:textId="63F9231D" w:rsidR="00FA64A3" w:rsidRPr="00FA64A3" w:rsidRDefault="00FA64A3" w:rsidP="00FA64A3">
      <w:pPr>
        <w:pStyle w:val="Legenda"/>
        <w:keepNext/>
        <w:jc w:val="center"/>
        <w:rPr>
          <w:rFonts w:ascii="Arial" w:hAnsi="Arial" w:cs="Arial"/>
          <w:color w:val="000000" w:themeColor="text1"/>
          <w:sz w:val="24"/>
          <w:szCs w:val="24"/>
        </w:rPr>
      </w:pPr>
      <w:r w:rsidRPr="00FA64A3">
        <w:rPr>
          <w:rFonts w:ascii="Arial" w:hAnsi="Arial" w:cs="Arial"/>
          <w:color w:val="000000" w:themeColor="text1"/>
          <w:sz w:val="24"/>
          <w:szCs w:val="24"/>
        </w:rPr>
        <w:lastRenderedPageBreak/>
        <w:t xml:space="preserve">Figura </w:t>
      </w:r>
      <w:r w:rsidRPr="00FA64A3">
        <w:rPr>
          <w:rFonts w:ascii="Arial" w:hAnsi="Arial" w:cs="Arial"/>
          <w:color w:val="000000" w:themeColor="text1"/>
          <w:sz w:val="24"/>
          <w:szCs w:val="24"/>
        </w:rPr>
        <w:fldChar w:fldCharType="begin"/>
      </w:r>
      <w:r w:rsidRPr="00FA64A3">
        <w:rPr>
          <w:rFonts w:ascii="Arial" w:hAnsi="Arial" w:cs="Arial"/>
          <w:color w:val="000000" w:themeColor="text1"/>
          <w:sz w:val="24"/>
          <w:szCs w:val="24"/>
        </w:rPr>
        <w:instrText xml:space="preserve"> SEQ Figura \* ARABIC </w:instrText>
      </w:r>
      <w:r w:rsidRPr="00FA64A3">
        <w:rPr>
          <w:rFonts w:ascii="Arial" w:hAnsi="Arial" w:cs="Arial"/>
          <w:color w:val="000000" w:themeColor="text1"/>
          <w:sz w:val="24"/>
          <w:szCs w:val="24"/>
        </w:rPr>
        <w:fldChar w:fldCharType="separate"/>
      </w:r>
      <w:r w:rsidR="00477402">
        <w:rPr>
          <w:rFonts w:ascii="Arial" w:hAnsi="Arial" w:cs="Arial"/>
          <w:noProof/>
          <w:color w:val="000000" w:themeColor="text1"/>
          <w:sz w:val="24"/>
          <w:szCs w:val="24"/>
        </w:rPr>
        <w:t>18</w:t>
      </w:r>
      <w:r w:rsidRPr="00FA64A3">
        <w:rPr>
          <w:rFonts w:ascii="Arial" w:hAnsi="Arial" w:cs="Arial"/>
          <w:color w:val="000000" w:themeColor="text1"/>
          <w:sz w:val="24"/>
          <w:szCs w:val="24"/>
        </w:rPr>
        <w:fldChar w:fldCharType="end"/>
      </w:r>
      <w:r w:rsidRPr="00FA64A3">
        <w:rPr>
          <w:rFonts w:ascii="Arial" w:hAnsi="Arial" w:cs="Arial"/>
          <w:color w:val="000000" w:themeColor="text1"/>
          <w:sz w:val="24"/>
          <w:szCs w:val="24"/>
        </w:rPr>
        <w:t xml:space="preserve"> - </w:t>
      </w:r>
      <w:r w:rsidRPr="00AB19E3">
        <w:rPr>
          <w:rFonts w:ascii="Arial" w:hAnsi="Arial" w:cs="Arial"/>
          <w:i w:val="0"/>
          <w:iCs w:val="0"/>
          <w:color w:val="000000" w:themeColor="text1"/>
          <w:sz w:val="24"/>
          <w:szCs w:val="24"/>
        </w:rPr>
        <w:t>Telecomunicações</w:t>
      </w:r>
    </w:p>
    <w:p w14:paraId="1DFE18E0" w14:textId="77777777" w:rsidR="009379AF" w:rsidRDefault="009379AF" w:rsidP="00FA64A3">
      <w:pPr>
        <w:pStyle w:val="ABNT"/>
        <w:ind w:firstLine="0"/>
        <w:jc w:val="center"/>
        <w:rPr>
          <w:rFonts w:ascii="Arial" w:hAnsi="Arial" w:cs="Arial"/>
        </w:rPr>
      </w:pPr>
      <w:r w:rsidRPr="00E97765">
        <w:rPr>
          <w:rFonts w:ascii="Arial" w:hAnsi="Arial" w:cs="Arial"/>
          <w:noProof/>
        </w:rPr>
        <w:drawing>
          <wp:inline distT="0" distB="0" distL="0" distR="0" wp14:anchorId="4872C96E" wp14:editId="76A65CAC">
            <wp:extent cx="4944165" cy="2724530"/>
            <wp:effectExtent l="0" t="0" r="8890" b="0"/>
            <wp:docPr id="463598429"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98429" name="Imagem 1" descr="Tabela&#10;&#10;Descrição gerada automaticamente"/>
                    <pic:cNvPicPr/>
                  </pic:nvPicPr>
                  <pic:blipFill>
                    <a:blip r:embed="rId47"/>
                    <a:stretch>
                      <a:fillRect/>
                    </a:stretch>
                  </pic:blipFill>
                  <pic:spPr>
                    <a:xfrm>
                      <a:off x="0" y="0"/>
                      <a:ext cx="4944165" cy="2724530"/>
                    </a:xfrm>
                    <a:prstGeom prst="rect">
                      <a:avLst/>
                    </a:prstGeom>
                  </pic:spPr>
                </pic:pic>
              </a:graphicData>
            </a:graphic>
          </wp:inline>
        </w:drawing>
      </w:r>
    </w:p>
    <w:p w14:paraId="4E2A33A2" w14:textId="77777777" w:rsidR="00FA64A3" w:rsidRPr="00E97765" w:rsidRDefault="00FA64A3" w:rsidP="00FA64A3">
      <w:pPr>
        <w:pStyle w:val="ABNT"/>
        <w:ind w:firstLine="0"/>
        <w:jc w:val="center"/>
        <w:rPr>
          <w:rFonts w:ascii="Arial" w:hAnsi="Arial" w:cs="Arial"/>
        </w:rPr>
      </w:pPr>
    </w:p>
    <w:p w14:paraId="7547DF9B" w14:textId="630DB715" w:rsidR="00FA64A3" w:rsidRPr="00FA64A3" w:rsidRDefault="00FA64A3" w:rsidP="00FA64A3">
      <w:pPr>
        <w:pStyle w:val="Legenda"/>
        <w:keepNext/>
        <w:jc w:val="center"/>
        <w:rPr>
          <w:rFonts w:ascii="Arial" w:hAnsi="Arial" w:cs="Arial"/>
          <w:color w:val="000000" w:themeColor="text1"/>
          <w:sz w:val="24"/>
          <w:szCs w:val="24"/>
        </w:rPr>
      </w:pPr>
      <w:r w:rsidRPr="00FA64A3">
        <w:rPr>
          <w:rFonts w:ascii="Arial" w:hAnsi="Arial" w:cs="Arial"/>
          <w:color w:val="000000" w:themeColor="text1"/>
          <w:sz w:val="24"/>
          <w:szCs w:val="24"/>
        </w:rPr>
        <w:t xml:space="preserve">Figura </w:t>
      </w:r>
      <w:r w:rsidRPr="00FA64A3">
        <w:rPr>
          <w:rFonts w:ascii="Arial" w:hAnsi="Arial" w:cs="Arial"/>
          <w:color w:val="000000" w:themeColor="text1"/>
          <w:sz w:val="24"/>
          <w:szCs w:val="24"/>
        </w:rPr>
        <w:fldChar w:fldCharType="begin"/>
      </w:r>
      <w:r w:rsidRPr="00FA64A3">
        <w:rPr>
          <w:rFonts w:ascii="Arial" w:hAnsi="Arial" w:cs="Arial"/>
          <w:color w:val="000000" w:themeColor="text1"/>
          <w:sz w:val="24"/>
          <w:szCs w:val="24"/>
        </w:rPr>
        <w:instrText xml:space="preserve"> SEQ Figura \* ARABIC </w:instrText>
      </w:r>
      <w:r w:rsidRPr="00FA64A3">
        <w:rPr>
          <w:rFonts w:ascii="Arial" w:hAnsi="Arial" w:cs="Arial"/>
          <w:color w:val="000000" w:themeColor="text1"/>
          <w:sz w:val="24"/>
          <w:szCs w:val="24"/>
        </w:rPr>
        <w:fldChar w:fldCharType="separate"/>
      </w:r>
      <w:r w:rsidR="00477402">
        <w:rPr>
          <w:rFonts w:ascii="Arial" w:hAnsi="Arial" w:cs="Arial"/>
          <w:noProof/>
          <w:color w:val="000000" w:themeColor="text1"/>
          <w:sz w:val="24"/>
          <w:szCs w:val="24"/>
        </w:rPr>
        <w:t>19</w:t>
      </w:r>
      <w:r w:rsidRPr="00FA64A3">
        <w:rPr>
          <w:rFonts w:ascii="Arial" w:hAnsi="Arial" w:cs="Arial"/>
          <w:color w:val="000000" w:themeColor="text1"/>
          <w:sz w:val="24"/>
          <w:szCs w:val="24"/>
        </w:rPr>
        <w:fldChar w:fldCharType="end"/>
      </w:r>
      <w:r w:rsidRPr="00FA64A3">
        <w:rPr>
          <w:rFonts w:ascii="Arial" w:hAnsi="Arial" w:cs="Arial"/>
          <w:color w:val="000000" w:themeColor="text1"/>
          <w:sz w:val="24"/>
          <w:szCs w:val="24"/>
        </w:rPr>
        <w:t xml:space="preserve"> - </w:t>
      </w:r>
      <w:r w:rsidRPr="00AB19E3">
        <w:rPr>
          <w:rFonts w:ascii="Arial" w:hAnsi="Arial" w:cs="Arial"/>
          <w:i w:val="0"/>
          <w:iCs w:val="0"/>
          <w:color w:val="000000" w:themeColor="text1"/>
          <w:sz w:val="24"/>
          <w:szCs w:val="24"/>
        </w:rPr>
        <w:t>Imobiliário</w:t>
      </w:r>
    </w:p>
    <w:p w14:paraId="65CE630C" w14:textId="77777777" w:rsidR="009379AF" w:rsidRPr="00E97765" w:rsidRDefault="009379AF" w:rsidP="00FA64A3">
      <w:pPr>
        <w:pStyle w:val="ABNT"/>
        <w:ind w:firstLine="0"/>
        <w:jc w:val="center"/>
        <w:rPr>
          <w:rFonts w:ascii="Arial" w:hAnsi="Arial" w:cs="Arial"/>
        </w:rPr>
      </w:pPr>
      <w:r w:rsidRPr="00E97765">
        <w:rPr>
          <w:rFonts w:ascii="Arial" w:hAnsi="Arial" w:cs="Arial"/>
          <w:noProof/>
        </w:rPr>
        <w:drawing>
          <wp:inline distT="0" distB="0" distL="0" distR="0" wp14:anchorId="673E18E9" wp14:editId="544E882C">
            <wp:extent cx="5001323" cy="2800741"/>
            <wp:effectExtent l="0" t="0" r="8890" b="0"/>
            <wp:docPr id="629776537"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76537" name="Imagem 1" descr="Tabela&#10;&#10;Descrição gerada automaticamente"/>
                    <pic:cNvPicPr/>
                  </pic:nvPicPr>
                  <pic:blipFill>
                    <a:blip r:embed="rId48"/>
                    <a:stretch>
                      <a:fillRect/>
                    </a:stretch>
                  </pic:blipFill>
                  <pic:spPr>
                    <a:xfrm>
                      <a:off x="0" y="0"/>
                      <a:ext cx="5001323" cy="2800741"/>
                    </a:xfrm>
                    <a:prstGeom prst="rect">
                      <a:avLst/>
                    </a:prstGeom>
                  </pic:spPr>
                </pic:pic>
              </a:graphicData>
            </a:graphic>
          </wp:inline>
        </w:drawing>
      </w:r>
    </w:p>
    <w:p w14:paraId="39BAA31E" w14:textId="589108C5" w:rsidR="009379AF" w:rsidRDefault="009379AF" w:rsidP="00FA64A3">
      <w:pPr>
        <w:pStyle w:val="ABNT"/>
        <w:ind w:left="720" w:firstLine="0"/>
        <w:rPr>
          <w:rFonts w:ascii="Arial" w:hAnsi="Arial" w:cs="Arial"/>
        </w:rPr>
      </w:pPr>
    </w:p>
    <w:p w14:paraId="5A1CDE89" w14:textId="77777777" w:rsidR="00FA64A3" w:rsidRPr="00E97765" w:rsidRDefault="00FA64A3" w:rsidP="00FA64A3">
      <w:pPr>
        <w:pStyle w:val="ABNT"/>
        <w:ind w:left="720" w:firstLine="0"/>
        <w:rPr>
          <w:rFonts w:ascii="Arial" w:hAnsi="Arial" w:cs="Arial"/>
        </w:rPr>
      </w:pPr>
    </w:p>
    <w:p w14:paraId="4E9EB7DD" w14:textId="32948D5D" w:rsidR="00FA64A3" w:rsidRPr="00FA64A3" w:rsidRDefault="00FA64A3" w:rsidP="00FA64A3">
      <w:pPr>
        <w:pStyle w:val="Legenda"/>
        <w:keepNext/>
        <w:jc w:val="center"/>
        <w:rPr>
          <w:rFonts w:ascii="Arial" w:hAnsi="Arial" w:cs="Arial"/>
          <w:color w:val="000000" w:themeColor="text1"/>
          <w:sz w:val="24"/>
          <w:szCs w:val="24"/>
        </w:rPr>
      </w:pPr>
      <w:r w:rsidRPr="00FA64A3">
        <w:rPr>
          <w:rFonts w:ascii="Arial" w:hAnsi="Arial" w:cs="Arial"/>
          <w:color w:val="000000" w:themeColor="text1"/>
          <w:sz w:val="24"/>
          <w:szCs w:val="24"/>
        </w:rPr>
        <w:lastRenderedPageBreak/>
        <w:t xml:space="preserve">Figura </w:t>
      </w:r>
      <w:r w:rsidRPr="00FA64A3">
        <w:rPr>
          <w:rFonts w:ascii="Arial" w:hAnsi="Arial" w:cs="Arial"/>
          <w:color w:val="000000" w:themeColor="text1"/>
          <w:sz w:val="24"/>
          <w:szCs w:val="24"/>
        </w:rPr>
        <w:fldChar w:fldCharType="begin"/>
      </w:r>
      <w:r w:rsidRPr="00FA64A3">
        <w:rPr>
          <w:rFonts w:ascii="Arial" w:hAnsi="Arial" w:cs="Arial"/>
          <w:color w:val="000000" w:themeColor="text1"/>
          <w:sz w:val="24"/>
          <w:szCs w:val="24"/>
        </w:rPr>
        <w:instrText xml:space="preserve"> SEQ Figura \* ARABIC </w:instrText>
      </w:r>
      <w:r w:rsidRPr="00FA64A3">
        <w:rPr>
          <w:rFonts w:ascii="Arial" w:hAnsi="Arial" w:cs="Arial"/>
          <w:color w:val="000000" w:themeColor="text1"/>
          <w:sz w:val="24"/>
          <w:szCs w:val="24"/>
        </w:rPr>
        <w:fldChar w:fldCharType="separate"/>
      </w:r>
      <w:r w:rsidR="00477402">
        <w:rPr>
          <w:rFonts w:ascii="Arial" w:hAnsi="Arial" w:cs="Arial"/>
          <w:noProof/>
          <w:color w:val="000000" w:themeColor="text1"/>
          <w:sz w:val="24"/>
          <w:szCs w:val="24"/>
        </w:rPr>
        <w:t>20</w:t>
      </w:r>
      <w:r w:rsidRPr="00FA64A3">
        <w:rPr>
          <w:rFonts w:ascii="Arial" w:hAnsi="Arial" w:cs="Arial"/>
          <w:color w:val="000000" w:themeColor="text1"/>
          <w:sz w:val="24"/>
          <w:szCs w:val="24"/>
        </w:rPr>
        <w:fldChar w:fldCharType="end"/>
      </w:r>
      <w:r w:rsidRPr="00FA64A3">
        <w:rPr>
          <w:rFonts w:ascii="Arial" w:hAnsi="Arial" w:cs="Arial"/>
          <w:color w:val="000000" w:themeColor="text1"/>
          <w:sz w:val="24"/>
          <w:szCs w:val="24"/>
        </w:rPr>
        <w:t xml:space="preserve"> - </w:t>
      </w:r>
      <w:r w:rsidRPr="00AB19E3">
        <w:rPr>
          <w:rFonts w:ascii="Arial" w:hAnsi="Arial" w:cs="Arial"/>
          <w:i w:val="0"/>
          <w:iCs w:val="0"/>
          <w:color w:val="000000" w:themeColor="text1"/>
          <w:sz w:val="24"/>
          <w:szCs w:val="24"/>
        </w:rPr>
        <w:t>Industrial</w:t>
      </w:r>
    </w:p>
    <w:p w14:paraId="3F3FF783" w14:textId="77777777" w:rsidR="00FA64A3" w:rsidRDefault="009379AF" w:rsidP="00FA64A3">
      <w:pPr>
        <w:pStyle w:val="ABNT"/>
        <w:ind w:firstLine="0"/>
        <w:jc w:val="center"/>
        <w:rPr>
          <w:rFonts w:ascii="Arial" w:hAnsi="Arial" w:cs="Arial"/>
        </w:rPr>
      </w:pPr>
      <w:r w:rsidRPr="00E97765">
        <w:rPr>
          <w:rFonts w:ascii="Arial" w:hAnsi="Arial" w:cs="Arial"/>
          <w:noProof/>
        </w:rPr>
        <w:drawing>
          <wp:inline distT="0" distB="0" distL="0" distR="0" wp14:anchorId="63CADE8B" wp14:editId="78C85D2C">
            <wp:extent cx="5087060" cy="2772162"/>
            <wp:effectExtent l="0" t="0" r="0" b="9525"/>
            <wp:docPr id="1722268057"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68057" name="Imagem 1" descr="Tabela&#10;&#10;Descrição gerada automaticamente"/>
                    <pic:cNvPicPr/>
                  </pic:nvPicPr>
                  <pic:blipFill>
                    <a:blip r:embed="rId49"/>
                    <a:stretch>
                      <a:fillRect/>
                    </a:stretch>
                  </pic:blipFill>
                  <pic:spPr>
                    <a:xfrm>
                      <a:off x="0" y="0"/>
                      <a:ext cx="5087060" cy="2772162"/>
                    </a:xfrm>
                    <a:prstGeom prst="rect">
                      <a:avLst/>
                    </a:prstGeom>
                  </pic:spPr>
                </pic:pic>
              </a:graphicData>
            </a:graphic>
          </wp:inline>
        </w:drawing>
      </w:r>
    </w:p>
    <w:p w14:paraId="733BB194" w14:textId="77777777" w:rsidR="00FA64A3" w:rsidRDefault="00FA64A3" w:rsidP="00FA64A3">
      <w:pPr>
        <w:pStyle w:val="ABNT"/>
        <w:ind w:firstLine="0"/>
        <w:jc w:val="center"/>
        <w:rPr>
          <w:rFonts w:ascii="Arial" w:hAnsi="Arial" w:cs="Arial"/>
        </w:rPr>
      </w:pPr>
    </w:p>
    <w:p w14:paraId="49CAD27F" w14:textId="77777777" w:rsidR="00FA64A3" w:rsidRDefault="00FA64A3" w:rsidP="00FA64A3">
      <w:pPr>
        <w:pStyle w:val="ABNT"/>
        <w:ind w:firstLine="0"/>
        <w:jc w:val="center"/>
        <w:rPr>
          <w:rFonts w:ascii="Arial" w:hAnsi="Arial" w:cs="Arial"/>
        </w:rPr>
      </w:pPr>
    </w:p>
    <w:p w14:paraId="1DFB78B9" w14:textId="20D59007" w:rsidR="00FA64A3" w:rsidRDefault="00FA64A3" w:rsidP="00FA64A3">
      <w:pPr>
        <w:pStyle w:val="Legenda"/>
        <w:keepNext/>
        <w:jc w:val="center"/>
      </w:pPr>
      <w:r w:rsidRPr="00FA64A3">
        <w:rPr>
          <w:rFonts w:ascii="Arial" w:hAnsi="Arial" w:cs="Arial"/>
          <w:noProof/>
          <w:color w:val="000000" w:themeColor="text1"/>
          <w:sz w:val="24"/>
          <w:szCs w:val="24"/>
        </w:rPr>
        <w:t xml:space="preserve">Figura </w:t>
      </w:r>
      <w:r w:rsidRPr="00FA64A3">
        <w:rPr>
          <w:rFonts w:ascii="Arial" w:hAnsi="Arial" w:cs="Arial"/>
          <w:noProof/>
          <w:color w:val="000000" w:themeColor="text1"/>
          <w:sz w:val="24"/>
          <w:szCs w:val="24"/>
        </w:rPr>
        <w:fldChar w:fldCharType="begin"/>
      </w:r>
      <w:r w:rsidRPr="00FA64A3">
        <w:rPr>
          <w:rFonts w:ascii="Arial" w:hAnsi="Arial" w:cs="Arial"/>
          <w:noProof/>
          <w:color w:val="000000" w:themeColor="text1"/>
          <w:sz w:val="24"/>
          <w:szCs w:val="24"/>
        </w:rPr>
        <w:instrText xml:space="preserve"> SEQ Figura \* ARABIC </w:instrText>
      </w:r>
      <w:r w:rsidRPr="00FA64A3">
        <w:rPr>
          <w:rFonts w:ascii="Arial" w:hAnsi="Arial" w:cs="Arial"/>
          <w:noProof/>
          <w:color w:val="000000" w:themeColor="text1"/>
          <w:sz w:val="24"/>
          <w:szCs w:val="24"/>
        </w:rPr>
        <w:fldChar w:fldCharType="separate"/>
      </w:r>
      <w:r w:rsidR="00477402">
        <w:rPr>
          <w:rFonts w:ascii="Arial" w:hAnsi="Arial" w:cs="Arial"/>
          <w:noProof/>
          <w:color w:val="000000" w:themeColor="text1"/>
          <w:sz w:val="24"/>
          <w:szCs w:val="24"/>
        </w:rPr>
        <w:t>21</w:t>
      </w:r>
      <w:r w:rsidRPr="00FA64A3">
        <w:rPr>
          <w:rFonts w:ascii="Arial" w:hAnsi="Arial" w:cs="Arial"/>
          <w:noProof/>
          <w:color w:val="000000" w:themeColor="text1"/>
          <w:sz w:val="24"/>
          <w:szCs w:val="24"/>
        </w:rPr>
        <w:fldChar w:fldCharType="end"/>
      </w:r>
      <w:r w:rsidRPr="00FA64A3">
        <w:rPr>
          <w:rFonts w:ascii="Arial" w:hAnsi="Arial" w:cs="Arial"/>
          <w:noProof/>
          <w:color w:val="000000" w:themeColor="text1"/>
          <w:sz w:val="24"/>
          <w:szCs w:val="24"/>
        </w:rPr>
        <w:t xml:space="preserve"> - </w:t>
      </w:r>
      <w:r w:rsidRPr="00AB19E3">
        <w:rPr>
          <w:rFonts w:ascii="Arial" w:hAnsi="Arial" w:cs="Arial"/>
          <w:i w:val="0"/>
          <w:iCs w:val="0"/>
          <w:noProof/>
          <w:color w:val="000000" w:themeColor="text1"/>
          <w:sz w:val="24"/>
          <w:szCs w:val="24"/>
        </w:rPr>
        <w:t>Utilidade Pública</w:t>
      </w:r>
    </w:p>
    <w:p w14:paraId="3B37E59E" w14:textId="54187845" w:rsidR="009379AF" w:rsidRPr="00E97765" w:rsidRDefault="009379AF" w:rsidP="00FA64A3">
      <w:pPr>
        <w:pStyle w:val="ABNT"/>
        <w:ind w:firstLine="0"/>
        <w:jc w:val="center"/>
        <w:rPr>
          <w:rFonts w:ascii="Arial" w:hAnsi="Arial" w:cs="Arial"/>
        </w:rPr>
      </w:pPr>
      <w:r w:rsidRPr="00E97765">
        <w:rPr>
          <w:rFonts w:ascii="Arial" w:hAnsi="Arial" w:cs="Arial"/>
          <w:noProof/>
        </w:rPr>
        <w:drawing>
          <wp:inline distT="0" distB="0" distL="0" distR="0" wp14:anchorId="39AB69A7" wp14:editId="00011180">
            <wp:extent cx="5087060" cy="2734057"/>
            <wp:effectExtent l="0" t="0" r="0" b="9525"/>
            <wp:docPr id="446639788"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39788" name="Imagem 1" descr="Tabela&#10;&#10;Descrição gerada automaticamente"/>
                    <pic:cNvPicPr/>
                  </pic:nvPicPr>
                  <pic:blipFill>
                    <a:blip r:embed="rId50"/>
                    <a:stretch>
                      <a:fillRect/>
                    </a:stretch>
                  </pic:blipFill>
                  <pic:spPr>
                    <a:xfrm>
                      <a:off x="0" y="0"/>
                      <a:ext cx="5087060" cy="2734057"/>
                    </a:xfrm>
                    <a:prstGeom prst="rect">
                      <a:avLst/>
                    </a:prstGeom>
                  </pic:spPr>
                </pic:pic>
              </a:graphicData>
            </a:graphic>
          </wp:inline>
        </w:drawing>
      </w:r>
    </w:p>
    <w:p w14:paraId="3F77C959" w14:textId="00F415C4" w:rsidR="00FA64A3" w:rsidRPr="00FA64A3" w:rsidRDefault="00FA64A3" w:rsidP="00FA64A3">
      <w:pPr>
        <w:pStyle w:val="Legenda"/>
        <w:keepNext/>
        <w:jc w:val="center"/>
        <w:rPr>
          <w:rFonts w:ascii="Arial" w:hAnsi="Arial" w:cs="Arial"/>
          <w:noProof/>
          <w:color w:val="000000" w:themeColor="text1"/>
          <w:sz w:val="24"/>
          <w:szCs w:val="24"/>
        </w:rPr>
      </w:pPr>
      <w:r w:rsidRPr="00FA64A3">
        <w:rPr>
          <w:rFonts w:ascii="Arial" w:hAnsi="Arial" w:cs="Arial"/>
          <w:noProof/>
          <w:color w:val="000000" w:themeColor="text1"/>
          <w:sz w:val="24"/>
          <w:szCs w:val="24"/>
        </w:rPr>
        <w:lastRenderedPageBreak/>
        <w:t xml:space="preserve">Figura </w:t>
      </w:r>
      <w:r w:rsidRPr="00FA64A3">
        <w:rPr>
          <w:rFonts w:ascii="Arial" w:hAnsi="Arial" w:cs="Arial"/>
          <w:noProof/>
          <w:color w:val="000000" w:themeColor="text1"/>
          <w:sz w:val="24"/>
          <w:szCs w:val="24"/>
        </w:rPr>
        <w:fldChar w:fldCharType="begin"/>
      </w:r>
      <w:r w:rsidRPr="00FA64A3">
        <w:rPr>
          <w:rFonts w:ascii="Arial" w:hAnsi="Arial" w:cs="Arial"/>
          <w:noProof/>
          <w:color w:val="000000" w:themeColor="text1"/>
          <w:sz w:val="24"/>
          <w:szCs w:val="24"/>
        </w:rPr>
        <w:instrText xml:space="preserve"> SEQ Figura \* ARABIC </w:instrText>
      </w:r>
      <w:r w:rsidRPr="00FA64A3">
        <w:rPr>
          <w:rFonts w:ascii="Arial" w:hAnsi="Arial" w:cs="Arial"/>
          <w:noProof/>
          <w:color w:val="000000" w:themeColor="text1"/>
          <w:sz w:val="24"/>
          <w:szCs w:val="24"/>
        </w:rPr>
        <w:fldChar w:fldCharType="separate"/>
      </w:r>
      <w:r w:rsidR="00477402">
        <w:rPr>
          <w:rFonts w:ascii="Arial" w:hAnsi="Arial" w:cs="Arial"/>
          <w:noProof/>
          <w:color w:val="000000" w:themeColor="text1"/>
          <w:sz w:val="24"/>
          <w:szCs w:val="24"/>
        </w:rPr>
        <w:t>22</w:t>
      </w:r>
      <w:r w:rsidRPr="00FA64A3">
        <w:rPr>
          <w:rFonts w:ascii="Arial" w:hAnsi="Arial" w:cs="Arial"/>
          <w:noProof/>
          <w:color w:val="000000" w:themeColor="text1"/>
          <w:sz w:val="24"/>
          <w:szCs w:val="24"/>
        </w:rPr>
        <w:fldChar w:fldCharType="end"/>
      </w:r>
      <w:r w:rsidRPr="00FA64A3">
        <w:rPr>
          <w:rFonts w:ascii="Arial" w:hAnsi="Arial" w:cs="Arial"/>
          <w:noProof/>
          <w:color w:val="000000" w:themeColor="text1"/>
          <w:sz w:val="24"/>
          <w:szCs w:val="24"/>
        </w:rPr>
        <w:t xml:space="preserve"> - </w:t>
      </w:r>
      <w:r w:rsidRPr="00AB19E3">
        <w:rPr>
          <w:rFonts w:ascii="Arial" w:hAnsi="Arial" w:cs="Arial"/>
          <w:i w:val="0"/>
          <w:iCs w:val="0"/>
          <w:noProof/>
          <w:color w:val="000000" w:themeColor="text1"/>
          <w:sz w:val="24"/>
          <w:szCs w:val="24"/>
        </w:rPr>
        <w:t>Commodities</w:t>
      </w:r>
    </w:p>
    <w:p w14:paraId="7752D8A3" w14:textId="77777777" w:rsidR="00FA64A3" w:rsidRDefault="009379AF" w:rsidP="00FA64A3">
      <w:pPr>
        <w:pStyle w:val="ABNT"/>
        <w:ind w:firstLine="0"/>
        <w:jc w:val="center"/>
        <w:rPr>
          <w:rFonts w:ascii="Arial" w:hAnsi="Arial" w:cs="Arial"/>
        </w:rPr>
      </w:pPr>
      <w:r w:rsidRPr="00E97765">
        <w:rPr>
          <w:rFonts w:ascii="Arial" w:hAnsi="Arial" w:cs="Arial"/>
          <w:noProof/>
        </w:rPr>
        <w:drawing>
          <wp:inline distT="0" distB="0" distL="0" distR="0" wp14:anchorId="44090935" wp14:editId="29B30874">
            <wp:extent cx="5134692" cy="2753109"/>
            <wp:effectExtent l="0" t="0" r="8890" b="9525"/>
            <wp:docPr id="1779645853"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45853" name="Imagem 1" descr="Tabela&#10;&#10;Descrição gerada automaticamente"/>
                    <pic:cNvPicPr/>
                  </pic:nvPicPr>
                  <pic:blipFill>
                    <a:blip r:embed="rId51"/>
                    <a:stretch>
                      <a:fillRect/>
                    </a:stretch>
                  </pic:blipFill>
                  <pic:spPr>
                    <a:xfrm>
                      <a:off x="0" y="0"/>
                      <a:ext cx="5134692" cy="2753109"/>
                    </a:xfrm>
                    <a:prstGeom prst="rect">
                      <a:avLst/>
                    </a:prstGeom>
                  </pic:spPr>
                </pic:pic>
              </a:graphicData>
            </a:graphic>
          </wp:inline>
        </w:drawing>
      </w:r>
    </w:p>
    <w:p w14:paraId="06B4D3A4" w14:textId="77777777" w:rsidR="00FA64A3" w:rsidRDefault="00FA64A3" w:rsidP="00FA64A3">
      <w:pPr>
        <w:pStyle w:val="ABNT"/>
        <w:ind w:firstLine="0"/>
        <w:jc w:val="center"/>
        <w:rPr>
          <w:rFonts w:ascii="Arial" w:hAnsi="Arial" w:cs="Arial"/>
        </w:rPr>
      </w:pPr>
    </w:p>
    <w:p w14:paraId="2FEA4C03" w14:textId="77777777" w:rsidR="00FA64A3" w:rsidRDefault="00FA64A3" w:rsidP="00FA64A3">
      <w:pPr>
        <w:pStyle w:val="ABNT"/>
        <w:ind w:firstLine="0"/>
        <w:jc w:val="center"/>
        <w:rPr>
          <w:rFonts w:ascii="Arial" w:hAnsi="Arial" w:cs="Arial"/>
        </w:rPr>
      </w:pPr>
    </w:p>
    <w:p w14:paraId="295C450D" w14:textId="4BA4C015" w:rsidR="00FA64A3" w:rsidRPr="00FA64A3" w:rsidRDefault="00FA64A3" w:rsidP="00FA64A3">
      <w:pPr>
        <w:pStyle w:val="Legenda"/>
        <w:keepNext/>
        <w:jc w:val="center"/>
        <w:rPr>
          <w:rFonts w:ascii="Arial" w:hAnsi="Arial" w:cs="Arial"/>
          <w:noProof/>
          <w:color w:val="000000" w:themeColor="text1"/>
          <w:sz w:val="24"/>
          <w:szCs w:val="24"/>
        </w:rPr>
      </w:pPr>
      <w:r w:rsidRPr="00FA64A3">
        <w:rPr>
          <w:rFonts w:ascii="Arial" w:hAnsi="Arial" w:cs="Arial"/>
          <w:noProof/>
          <w:color w:val="000000" w:themeColor="text1"/>
          <w:sz w:val="24"/>
          <w:szCs w:val="24"/>
        </w:rPr>
        <w:t xml:space="preserve">Figura </w:t>
      </w:r>
      <w:r w:rsidRPr="00FA64A3">
        <w:rPr>
          <w:rFonts w:ascii="Arial" w:hAnsi="Arial" w:cs="Arial"/>
          <w:noProof/>
          <w:color w:val="000000" w:themeColor="text1"/>
          <w:sz w:val="24"/>
          <w:szCs w:val="24"/>
        </w:rPr>
        <w:fldChar w:fldCharType="begin"/>
      </w:r>
      <w:r w:rsidRPr="00FA64A3">
        <w:rPr>
          <w:rFonts w:ascii="Arial" w:hAnsi="Arial" w:cs="Arial"/>
          <w:noProof/>
          <w:color w:val="000000" w:themeColor="text1"/>
          <w:sz w:val="24"/>
          <w:szCs w:val="24"/>
        </w:rPr>
        <w:instrText xml:space="preserve"> SEQ Figura \* ARABIC </w:instrText>
      </w:r>
      <w:r w:rsidRPr="00FA64A3">
        <w:rPr>
          <w:rFonts w:ascii="Arial" w:hAnsi="Arial" w:cs="Arial"/>
          <w:noProof/>
          <w:color w:val="000000" w:themeColor="text1"/>
          <w:sz w:val="24"/>
          <w:szCs w:val="24"/>
        </w:rPr>
        <w:fldChar w:fldCharType="separate"/>
      </w:r>
      <w:r w:rsidR="00477402">
        <w:rPr>
          <w:rFonts w:ascii="Arial" w:hAnsi="Arial" w:cs="Arial"/>
          <w:noProof/>
          <w:color w:val="000000" w:themeColor="text1"/>
          <w:sz w:val="24"/>
          <w:szCs w:val="24"/>
        </w:rPr>
        <w:t>23</w:t>
      </w:r>
      <w:r w:rsidRPr="00FA64A3">
        <w:rPr>
          <w:rFonts w:ascii="Arial" w:hAnsi="Arial" w:cs="Arial"/>
          <w:noProof/>
          <w:color w:val="000000" w:themeColor="text1"/>
          <w:sz w:val="24"/>
          <w:szCs w:val="24"/>
        </w:rPr>
        <w:fldChar w:fldCharType="end"/>
      </w:r>
      <w:r w:rsidRPr="00FA64A3">
        <w:rPr>
          <w:rFonts w:ascii="Arial" w:hAnsi="Arial" w:cs="Arial"/>
          <w:noProof/>
          <w:color w:val="000000" w:themeColor="text1"/>
          <w:sz w:val="24"/>
          <w:szCs w:val="24"/>
        </w:rPr>
        <w:t xml:space="preserve"> - </w:t>
      </w:r>
      <w:r w:rsidRPr="00AB19E3">
        <w:rPr>
          <w:rFonts w:ascii="Arial" w:hAnsi="Arial" w:cs="Arial"/>
          <w:i w:val="0"/>
          <w:iCs w:val="0"/>
          <w:noProof/>
          <w:color w:val="000000" w:themeColor="text1"/>
          <w:sz w:val="24"/>
          <w:szCs w:val="24"/>
        </w:rPr>
        <w:t>Transporte</w:t>
      </w:r>
    </w:p>
    <w:p w14:paraId="1B182C84" w14:textId="6227E789" w:rsidR="009379AF" w:rsidRPr="00E97765" w:rsidRDefault="009379AF" w:rsidP="00FA64A3">
      <w:pPr>
        <w:pStyle w:val="ABNT"/>
        <w:ind w:firstLine="0"/>
        <w:jc w:val="center"/>
        <w:rPr>
          <w:rFonts w:ascii="Arial" w:hAnsi="Arial" w:cs="Arial"/>
        </w:rPr>
      </w:pPr>
      <w:r w:rsidRPr="00E97765">
        <w:rPr>
          <w:rFonts w:ascii="Arial" w:hAnsi="Arial" w:cs="Arial"/>
          <w:noProof/>
        </w:rPr>
        <w:drawing>
          <wp:inline distT="0" distB="0" distL="0" distR="0" wp14:anchorId="54581571" wp14:editId="523B7EF2">
            <wp:extent cx="5020376" cy="2724530"/>
            <wp:effectExtent l="0" t="0" r="8890" b="0"/>
            <wp:docPr id="2095364584"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64584" name="Imagem 1" descr="Tabela&#10;&#10;Descrição gerada automaticamente"/>
                    <pic:cNvPicPr/>
                  </pic:nvPicPr>
                  <pic:blipFill>
                    <a:blip r:embed="rId52"/>
                    <a:stretch>
                      <a:fillRect/>
                    </a:stretch>
                  </pic:blipFill>
                  <pic:spPr>
                    <a:xfrm>
                      <a:off x="0" y="0"/>
                      <a:ext cx="5020376" cy="2724530"/>
                    </a:xfrm>
                    <a:prstGeom prst="rect">
                      <a:avLst/>
                    </a:prstGeom>
                  </pic:spPr>
                </pic:pic>
              </a:graphicData>
            </a:graphic>
          </wp:inline>
        </w:drawing>
      </w:r>
    </w:p>
    <w:p w14:paraId="61ECE780" w14:textId="77777777" w:rsidR="00991BCD" w:rsidRDefault="00991BCD" w:rsidP="009379AF">
      <w:pPr>
        <w:pStyle w:val="ABNT"/>
        <w:ind w:firstLine="0"/>
        <w:rPr>
          <w:rFonts w:ascii="Arial" w:hAnsi="Arial" w:cs="Arial"/>
        </w:rPr>
      </w:pPr>
    </w:p>
    <w:p w14:paraId="07D28402" w14:textId="349F1A33" w:rsidR="00991BCD" w:rsidRPr="00991BCD" w:rsidRDefault="00991BCD" w:rsidP="00991BCD">
      <w:pPr>
        <w:pStyle w:val="Legenda"/>
        <w:keepNext/>
        <w:jc w:val="center"/>
        <w:rPr>
          <w:rFonts w:ascii="Arial" w:hAnsi="Arial" w:cs="Arial"/>
          <w:noProof/>
          <w:color w:val="000000" w:themeColor="text1"/>
          <w:sz w:val="24"/>
          <w:szCs w:val="24"/>
        </w:rPr>
      </w:pPr>
      <w:r w:rsidRPr="00991BCD">
        <w:rPr>
          <w:rFonts w:ascii="Arial" w:hAnsi="Arial" w:cs="Arial"/>
          <w:noProof/>
          <w:color w:val="000000" w:themeColor="text1"/>
          <w:sz w:val="24"/>
          <w:szCs w:val="24"/>
        </w:rPr>
        <w:lastRenderedPageBreak/>
        <w:t xml:space="preserve">Figura </w:t>
      </w:r>
      <w:r w:rsidRPr="00991BCD">
        <w:rPr>
          <w:rFonts w:ascii="Arial" w:hAnsi="Arial" w:cs="Arial"/>
          <w:noProof/>
          <w:color w:val="000000" w:themeColor="text1"/>
          <w:sz w:val="24"/>
          <w:szCs w:val="24"/>
        </w:rPr>
        <w:fldChar w:fldCharType="begin"/>
      </w:r>
      <w:r w:rsidRPr="00991BCD">
        <w:rPr>
          <w:rFonts w:ascii="Arial" w:hAnsi="Arial" w:cs="Arial"/>
          <w:noProof/>
          <w:color w:val="000000" w:themeColor="text1"/>
          <w:sz w:val="24"/>
          <w:szCs w:val="24"/>
        </w:rPr>
        <w:instrText xml:space="preserve"> SEQ Figura \* ARABIC </w:instrText>
      </w:r>
      <w:r w:rsidRPr="00991BCD">
        <w:rPr>
          <w:rFonts w:ascii="Arial" w:hAnsi="Arial" w:cs="Arial"/>
          <w:noProof/>
          <w:color w:val="000000" w:themeColor="text1"/>
          <w:sz w:val="24"/>
          <w:szCs w:val="24"/>
        </w:rPr>
        <w:fldChar w:fldCharType="separate"/>
      </w:r>
      <w:r w:rsidR="00477402">
        <w:rPr>
          <w:rFonts w:ascii="Arial" w:hAnsi="Arial" w:cs="Arial"/>
          <w:noProof/>
          <w:color w:val="000000" w:themeColor="text1"/>
          <w:sz w:val="24"/>
          <w:szCs w:val="24"/>
        </w:rPr>
        <w:t>24</w:t>
      </w:r>
      <w:r w:rsidRPr="00991BCD">
        <w:rPr>
          <w:rFonts w:ascii="Arial" w:hAnsi="Arial" w:cs="Arial"/>
          <w:noProof/>
          <w:color w:val="000000" w:themeColor="text1"/>
          <w:sz w:val="24"/>
          <w:szCs w:val="24"/>
        </w:rPr>
        <w:fldChar w:fldCharType="end"/>
      </w:r>
      <w:r w:rsidRPr="00991BCD">
        <w:rPr>
          <w:rFonts w:ascii="Arial" w:hAnsi="Arial" w:cs="Arial"/>
          <w:noProof/>
          <w:color w:val="000000" w:themeColor="text1"/>
          <w:sz w:val="24"/>
          <w:szCs w:val="24"/>
        </w:rPr>
        <w:t xml:space="preserve"> - </w:t>
      </w:r>
      <w:r w:rsidRPr="00AB19E3">
        <w:rPr>
          <w:rFonts w:ascii="Arial" w:hAnsi="Arial" w:cs="Arial"/>
          <w:i w:val="0"/>
          <w:iCs w:val="0"/>
          <w:noProof/>
          <w:color w:val="000000" w:themeColor="text1"/>
          <w:sz w:val="24"/>
          <w:szCs w:val="24"/>
        </w:rPr>
        <w:t>Materiais básicos</w:t>
      </w:r>
    </w:p>
    <w:p w14:paraId="0111AC6A" w14:textId="77777777" w:rsidR="00991BCD" w:rsidRDefault="009379AF" w:rsidP="00991BCD">
      <w:pPr>
        <w:pStyle w:val="ABNT"/>
        <w:ind w:firstLine="0"/>
        <w:jc w:val="center"/>
        <w:rPr>
          <w:rFonts w:ascii="Arial" w:hAnsi="Arial" w:cs="Arial"/>
        </w:rPr>
      </w:pPr>
      <w:r w:rsidRPr="00E97765">
        <w:rPr>
          <w:rFonts w:ascii="Arial" w:hAnsi="Arial" w:cs="Arial"/>
          <w:noProof/>
        </w:rPr>
        <w:drawing>
          <wp:inline distT="0" distB="0" distL="0" distR="0" wp14:anchorId="4F81DD29" wp14:editId="440E402A">
            <wp:extent cx="5096586" cy="2791215"/>
            <wp:effectExtent l="0" t="0" r="0" b="9525"/>
            <wp:docPr id="2093326088"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26088" name="Imagem 1" descr="Tabela&#10;&#10;Descrição gerada automaticamente"/>
                    <pic:cNvPicPr/>
                  </pic:nvPicPr>
                  <pic:blipFill>
                    <a:blip r:embed="rId53"/>
                    <a:stretch>
                      <a:fillRect/>
                    </a:stretch>
                  </pic:blipFill>
                  <pic:spPr>
                    <a:xfrm>
                      <a:off x="0" y="0"/>
                      <a:ext cx="5096586" cy="2791215"/>
                    </a:xfrm>
                    <a:prstGeom prst="rect">
                      <a:avLst/>
                    </a:prstGeom>
                  </pic:spPr>
                </pic:pic>
              </a:graphicData>
            </a:graphic>
          </wp:inline>
        </w:drawing>
      </w:r>
    </w:p>
    <w:p w14:paraId="6A917694" w14:textId="77777777" w:rsidR="00991BCD" w:rsidRDefault="00991BCD" w:rsidP="00991BCD">
      <w:pPr>
        <w:pStyle w:val="ABNT"/>
        <w:ind w:firstLine="0"/>
        <w:jc w:val="center"/>
        <w:rPr>
          <w:rFonts w:ascii="Arial" w:hAnsi="Arial" w:cs="Arial"/>
        </w:rPr>
      </w:pPr>
    </w:p>
    <w:p w14:paraId="47CBE3F5" w14:textId="77777777" w:rsidR="00991BCD" w:rsidRDefault="00991BCD" w:rsidP="00991BCD">
      <w:pPr>
        <w:pStyle w:val="ABNT"/>
        <w:ind w:firstLine="0"/>
        <w:jc w:val="center"/>
        <w:rPr>
          <w:rFonts w:ascii="Arial" w:hAnsi="Arial" w:cs="Arial"/>
        </w:rPr>
      </w:pPr>
    </w:p>
    <w:p w14:paraId="79B8E301" w14:textId="60BDB1A3" w:rsidR="00991BCD" w:rsidRPr="00991BCD" w:rsidRDefault="00991BCD" w:rsidP="00991BCD">
      <w:pPr>
        <w:pStyle w:val="Legenda"/>
        <w:keepNext/>
        <w:jc w:val="center"/>
        <w:rPr>
          <w:rFonts w:ascii="Arial" w:hAnsi="Arial" w:cs="Arial"/>
          <w:noProof/>
          <w:color w:val="000000" w:themeColor="text1"/>
          <w:sz w:val="24"/>
          <w:szCs w:val="24"/>
        </w:rPr>
      </w:pPr>
      <w:r w:rsidRPr="00991BCD">
        <w:rPr>
          <w:rFonts w:ascii="Arial" w:hAnsi="Arial" w:cs="Arial"/>
          <w:noProof/>
          <w:color w:val="000000" w:themeColor="text1"/>
          <w:sz w:val="24"/>
          <w:szCs w:val="24"/>
        </w:rPr>
        <w:t xml:space="preserve">Figura </w:t>
      </w:r>
      <w:r w:rsidRPr="00991BCD">
        <w:rPr>
          <w:rFonts w:ascii="Arial" w:hAnsi="Arial" w:cs="Arial"/>
          <w:noProof/>
          <w:color w:val="000000" w:themeColor="text1"/>
          <w:sz w:val="24"/>
          <w:szCs w:val="24"/>
        </w:rPr>
        <w:fldChar w:fldCharType="begin"/>
      </w:r>
      <w:r w:rsidRPr="00991BCD">
        <w:rPr>
          <w:rFonts w:ascii="Arial" w:hAnsi="Arial" w:cs="Arial"/>
          <w:noProof/>
          <w:color w:val="000000" w:themeColor="text1"/>
          <w:sz w:val="24"/>
          <w:szCs w:val="24"/>
        </w:rPr>
        <w:instrText xml:space="preserve"> SEQ Figura \* ARABIC </w:instrText>
      </w:r>
      <w:r w:rsidRPr="00991BCD">
        <w:rPr>
          <w:rFonts w:ascii="Arial" w:hAnsi="Arial" w:cs="Arial"/>
          <w:noProof/>
          <w:color w:val="000000" w:themeColor="text1"/>
          <w:sz w:val="24"/>
          <w:szCs w:val="24"/>
        </w:rPr>
        <w:fldChar w:fldCharType="separate"/>
      </w:r>
      <w:r w:rsidR="00477402">
        <w:rPr>
          <w:rFonts w:ascii="Arial" w:hAnsi="Arial" w:cs="Arial"/>
          <w:noProof/>
          <w:color w:val="000000" w:themeColor="text1"/>
          <w:sz w:val="24"/>
          <w:szCs w:val="24"/>
        </w:rPr>
        <w:t>25</w:t>
      </w:r>
      <w:r w:rsidRPr="00991BCD">
        <w:rPr>
          <w:rFonts w:ascii="Arial" w:hAnsi="Arial" w:cs="Arial"/>
          <w:noProof/>
          <w:color w:val="000000" w:themeColor="text1"/>
          <w:sz w:val="24"/>
          <w:szCs w:val="24"/>
        </w:rPr>
        <w:fldChar w:fldCharType="end"/>
      </w:r>
      <w:r w:rsidRPr="00991BCD">
        <w:rPr>
          <w:rFonts w:ascii="Arial" w:hAnsi="Arial" w:cs="Arial"/>
          <w:noProof/>
          <w:color w:val="000000" w:themeColor="text1"/>
          <w:sz w:val="24"/>
          <w:szCs w:val="24"/>
        </w:rPr>
        <w:t xml:space="preserve"> - </w:t>
      </w:r>
      <w:r w:rsidRPr="00AB19E3">
        <w:rPr>
          <w:rFonts w:ascii="Arial" w:hAnsi="Arial" w:cs="Arial"/>
          <w:i w:val="0"/>
          <w:iCs w:val="0"/>
          <w:noProof/>
          <w:color w:val="000000" w:themeColor="text1"/>
          <w:sz w:val="24"/>
          <w:szCs w:val="24"/>
        </w:rPr>
        <w:t>Consumo Cíclico</w:t>
      </w:r>
    </w:p>
    <w:p w14:paraId="4F20FCC9" w14:textId="697EFD64" w:rsidR="009379AF" w:rsidRPr="00E97765" w:rsidRDefault="009379AF" w:rsidP="00991BCD">
      <w:pPr>
        <w:pStyle w:val="ABNT"/>
        <w:ind w:firstLine="0"/>
        <w:jc w:val="center"/>
        <w:rPr>
          <w:rFonts w:ascii="Arial" w:hAnsi="Arial" w:cs="Arial"/>
        </w:rPr>
      </w:pPr>
      <w:r w:rsidRPr="00E97765">
        <w:rPr>
          <w:rFonts w:ascii="Arial" w:hAnsi="Arial" w:cs="Arial"/>
          <w:noProof/>
        </w:rPr>
        <w:drawing>
          <wp:inline distT="0" distB="0" distL="0" distR="0" wp14:anchorId="71C07607" wp14:editId="7F7CE486">
            <wp:extent cx="5010849" cy="2772162"/>
            <wp:effectExtent l="0" t="0" r="0" b="9525"/>
            <wp:docPr id="1661246766"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46766" name="Imagem 1" descr="Tabela&#10;&#10;Descrição gerada automaticamente"/>
                    <pic:cNvPicPr/>
                  </pic:nvPicPr>
                  <pic:blipFill>
                    <a:blip r:embed="rId54"/>
                    <a:stretch>
                      <a:fillRect/>
                    </a:stretch>
                  </pic:blipFill>
                  <pic:spPr>
                    <a:xfrm>
                      <a:off x="0" y="0"/>
                      <a:ext cx="5010849" cy="2772162"/>
                    </a:xfrm>
                    <a:prstGeom prst="rect">
                      <a:avLst/>
                    </a:prstGeom>
                  </pic:spPr>
                </pic:pic>
              </a:graphicData>
            </a:graphic>
          </wp:inline>
        </w:drawing>
      </w:r>
    </w:p>
    <w:p w14:paraId="521A79FF" w14:textId="77777777" w:rsidR="00991BCD" w:rsidRDefault="00991BCD" w:rsidP="009379AF">
      <w:pPr>
        <w:pStyle w:val="ABNT"/>
        <w:ind w:firstLine="0"/>
        <w:rPr>
          <w:rFonts w:ascii="Arial" w:hAnsi="Arial" w:cs="Arial"/>
        </w:rPr>
      </w:pPr>
    </w:p>
    <w:p w14:paraId="34B8A053" w14:textId="2D62FFBA" w:rsidR="00991BCD" w:rsidRPr="00991BCD" w:rsidRDefault="00991BCD" w:rsidP="00991BCD">
      <w:pPr>
        <w:pStyle w:val="Legenda"/>
        <w:keepNext/>
        <w:jc w:val="center"/>
        <w:rPr>
          <w:rFonts w:ascii="Arial" w:hAnsi="Arial" w:cs="Arial"/>
          <w:noProof/>
          <w:color w:val="000000" w:themeColor="text1"/>
          <w:sz w:val="24"/>
          <w:szCs w:val="24"/>
        </w:rPr>
      </w:pPr>
      <w:r w:rsidRPr="00991BCD">
        <w:rPr>
          <w:rFonts w:ascii="Arial" w:hAnsi="Arial" w:cs="Arial"/>
          <w:noProof/>
          <w:color w:val="000000" w:themeColor="text1"/>
          <w:sz w:val="24"/>
          <w:szCs w:val="24"/>
        </w:rPr>
        <w:lastRenderedPageBreak/>
        <w:t xml:space="preserve">Figura </w:t>
      </w:r>
      <w:r w:rsidRPr="00991BCD">
        <w:rPr>
          <w:rFonts w:ascii="Arial" w:hAnsi="Arial" w:cs="Arial"/>
          <w:noProof/>
          <w:color w:val="000000" w:themeColor="text1"/>
          <w:sz w:val="24"/>
          <w:szCs w:val="24"/>
        </w:rPr>
        <w:fldChar w:fldCharType="begin"/>
      </w:r>
      <w:r w:rsidRPr="00991BCD">
        <w:rPr>
          <w:rFonts w:ascii="Arial" w:hAnsi="Arial" w:cs="Arial"/>
          <w:noProof/>
          <w:color w:val="000000" w:themeColor="text1"/>
          <w:sz w:val="24"/>
          <w:szCs w:val="24"/>
        </w:rPr>
        <w:instrText xml:space="preserve"> SEQ Figura \* ARABIC </w:instrText>
      </w:r>
      <w:r w:rsidRPr="00991BCD">
        <w:rPr>
          <w:rFonts w:ascii="Arial" w:hAnsi="Arial" w:cs="Arial"/>
          <w:noProof/>
          <w:color w:val="000000" w:themeColor="text1"/>
          <w:sz w:val="24"/>
          <w:szCs w:val="24"/>
        </w:rPr>
        <w:fldChar w:fldCharType="separate"/>
      </w:r>
      <w:r w:rsidR="00477402">
        <w:rPr>
          <w:rFonts w:ascii="Arial" w:hAnsi="Arial" w:cs="Arial"/>
          <w:noProof/>
          <w:color w:val="000000" w:themeColor="text1"/>
          <w:sz w:val="24"/>
          <w:szCs w:val="24"/>
        </w:rPr>
        <w:t>26</w:t>
      </w:r>
      <w:r w:rsidRPr="00991BCD">
        <w:rPr>
          <w:rFonts w:ascii="Arial" w:hAnsi="Arial" w:cs="Arial"/>
          <w:noProof/>
          <w:color w:val="000000" w:themeColor="text1"/>
          <w:sz w:val="24"/>
          <w:szCs w:val="24"/>
        </w:rPr>
        <w:fldChar w:fldCharType="end"/>
      </w:r>
      <w:r w:rsidRPr="00991BCD">
        <w:rPr>
          <w:rFonts w:ascii="Arial" w:hAnsi="Arial" w:cs="Arial"/>
          <w:noProof/>
          <w:color w:val="000000" w:themeColor="text1"/>
          <w:sz w:val="24"/>
          <w:szCs w:val="24"/>
        </w:rPr>
        <w:t xml:space="preserve"> - </w:t>
      </w:r>
      <w:r w:rsidRPr="00AB19E3">
        <w:rPr>
          <w:rFonts w:ascii="Arial" w:hAnsi="Arial" w:cs="Arial"/>
          <w:i w:val="0"/>
          <w:iCs w:val="0"/>
          <w:noProof/>
          <w:color w:val="000000" w:themeColor="text1"/>
          <w:sz w:val="24"/>
          <w:szCs w:val="24"/>
        </w:rPr>
        <w:t>Agronegócio</w:t>
      </w:r>
    </w:p>
    <w:p w14:paraId="515457BD" w14:textId="77777777" w:rsidR="00991BCD" w:rsidRDefault="009379AF" w:rsidP="00991BCD">
      <w:pPr>
        <w:pStyle w:val="ABNT"/>
        <w:ind w:firstLine="0"/>
        <w:jc w:val="center"/>
        <w:rPr>
          <w:rFonts w:ascii="Arial" w:hAnsi="Arial" w:cs="Arial"/>
        </w:rPr>
      </w:pPr>
      <w:r w:rsidRPr="00E97765">
        <w:rPr>
          <w:rFonts w:ascii="Arial" w:hAnsi="Arial" w:cs="Arial"/>
          <w:noProof/>
        </w:rPr>
        <w:drawing>
          <wp:inline distT="0" distB="0" distL="0" distR="0" wp14:anchorId="7557DDCA" wp14:editId="46E48AFD">
            <wp:extent cx="4915586" cy="2686425"/>
            <wp:effectExtent l="0" t="0" r="0" b="0"/>
            <wp:docPr id="858807474"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07474" name="Imagem 1" descr="Tabela&#10;&#10;Descrição gerada automaticamente"/>
                    <pic:cNvPicPr/>
                  </pic:nvPicPr>
                  <pic:blipFill>
                    <a:blip r:embed="rId55"/>
                    <a:stretch>
                      <a:fillRect/>
                    </a:stretch>
                  </pic:blipFill>
                  <pic:spPr>
                    <a:xfrm>
                      <a:off x="0" y="0"/>
                      <a:ext cx="4915586" cy="2686425"/>
                    </a:xfrm>
                    <a:prstGeom prst="rect">
                      <a:avLst/>
                    </a:prstGeom>
                  </pic:spPr>
                </pic:pic>
              </a:graphicData>
            </a:graphic>
          </wp:inline>
        </w:drawing>
      </w:r>
    </w:p>
    <w:p w14:paraId="1CCB79CA" w14:textId="77777777" w:rsidR="00991BCD" w:rsidRDefault="00991BCD" w:rsidP="00991BCD">
      <w:pPr>
        <w:pStyle w:val="ABNT"/>
        <w:ind w:firstLine="0"/>
        <w:jc w:val="center"/>
        <w:rPr>
          <w:rFonts w:ascii="Arial" w:hAnsi="Arial" w:cs="Arial"/>
        </w:rPr>
      </w:pPr>
    </w:p>
    <w:p w14:paraId="766BBA2F" w14:textId="77777777" w:rsidR="00991BCD" w:rsidRDefault="00991BCD" w:rsidP="00991BCD">
      <w:pPr>
        <w:pStyle w:val="ABNT"/>
        <w:ind w:firstLine="0"/>
        <w:jc w:val="center"/>
        <w:rPr>
          <w:rFonts w:ascii="Arial" w:hAnsi="Arial" w:cs="Arial"/>
        </w:rPr>
      </w:pPr>
    </w:p>
    <w:p w14:paraId="6EE85D67" w14:textId="7A040E7A" w:rsidR="00991BCD" w:rsidRPr="00991BCD" w:rsidRDefault="00991BCD" w:rsidP="00991BCD">
      <w:pPr>
        <w:pStyle w:val="Legenda"/>
        <w:keepNext/>
        <w:jc w:val="center"/>
        <w:rPr>
          <w:rFonts w:ascii="Arial" w:hAnsi="Arial" w:cs="Arial"/>
          <w:noProof/>
          <w:color w:val="000000" w:themeColor="text1"/>
          <w:sz w:val="24"/>
          <w:szCs w:val="24"/>
        </w:rPr>
      </w:pPr>
      <w:r w:rsidRPr="00991BCD">
        <w:rPr>
          <w:rFonts w:ascii="Arial" w:hAnsi="Arial" w:cs="Arial"/>
          <w:noProof/>
          <w:color w:val="000000" w:themeColor="text1"/>
          <w:sz w:val="24"/>
          <w:szCs w:val="24"/>
        </w:rPr>
        <w:t xml:space="preserve">Figura </w:t>
      </w:r>
      <w:r w:rsidRPr="00991BCD">
        <w:rPr>
          <w:rFonts w:ascii="Arial" w:hAnsi="Arial" w:cs="Arial"/>
          <w:noProof/>
          <w:color w:val="000000" w:themeColor="text1"/>
          <w:sz w:val="24"/>
          <w:szCs w:val="24"/>
        </w:rPr>
        <w:fldChar w:fldCharType="begin"/>
      </w:r>
      <w:r w:rsidRPr="00991BCD">
        <w:rPr>
          <w:rFonts w:ascii="Arial" w:hAnsi="Arial" w:cs="Arial"/>
          <w:noProof/>
          <w:color w:val="000000" w:themeColor="text1"/>
          <w:sz w:val="24"/>
          <w:szCs w:val="24"/>
        </w:rPr>
        <w:instrText xml:space="preserve"> SEQ Figura \* ARABIC </w:instrText>
      </w:r>
      <w:r w:rsidRPr="00991BCD">
        <w:rPr>
          <w:rFonts w:ascii="Arial" w:hAnsi="Arial" w:cs="Arial"/>
          <w:noProof/>
          <w:color w:val="000000" w:themeColor="text1"/>
          <w:sz w:val="24"/>
          <w:szCs w:val="24"/>
        </w:rPr>
        <w:fldChar w:fldCharType="separate"/>
      </w:r>
      <w:r w:rsidR="00477402">
        <w:rPr>
          <w:rFonts w:ascii="Arial" w:hAnsi="Arial" w:cs="Arial"/>
          <w:noProof/>
          <w:color w:val="000000" w:themeColor="text1"/>
          <w:sz w:val="24"/>
          <w:szCs w:val="24"/>
        </w:rPr>
        <w:t>27</w:t>
      </w:r>
      <w:r w:rsidRPr="00991BCD">
        <w:rPr>
          <w:rFonts w:ascii="Arial" w:hAnsi="Arial" w:cs="Arial"/>
          <w:noProof/>
          <w:color w:val="000000" w:themeColor="text1"/>
          <w:sz w:val="24"/>
          <w:szCs w:val="24"/>
        </w:rPr>
        <w:fldChar w:fldCharType="end"/>
      </w:r>
      <w:r w:rsidRPr="00991BCD">
        <w:rPr>
          <w:rFonts w:ascii="Arial" w:hAnsi="Arial" w:cs="Arial"/>
          <w:noProof/>
          <w:color w:val="000000" w:themeColor="text1"/>
          <w:sz w:val="24"/>
          <w:szCs w:val="24"/>
        </w:rPr>
        <w:t xml:space="preserve"> - </w:t>
      </w:r>
      <w:r w:rsidRPr="00AB19E3">
        <w:rPr>
          <w:rFonts w:ascii="Arial" w:hAnsi="Arial" w:cs="Arial"/>
          <w:i w:val="0"/>
          <w:iCs w:val="0"/>
          <w:noProof/>
          <w:color w:val="000000" w:themeColor="text1"/>
          <w:sz w:val="24"/>
          <w:szCs w:val="24"/>
        </w:rPr>
        <w:t>Saúde</w:t>
      </w:r>
    </w:p>
    <w:p w14:paraId="1DFB3998" w14:textId="450BF2BB" w:rsidR="009379AF" w:rsidRPr="00E97765" w:rsidRDefault="009379AF" w:rsidP="00991BCD">
      <w:pPr>
        <w:pStyle w:val="ABNT"/>
        <w:ind w:firstLine="0"/>
        <w:jc w:val="center"/>
        <w:rPr>
          <w:rFonts w:ascii="Arial" w:hAnsi="Arial" w:cs="Arial"/>
        </w:rPr>
      </w:pPr>
      <w:r w:rsidRPr="00E97765">
        <w:rPr>
          <w:rFonts w:ascii="Arial" w:hAnsi="Arial" w:cs="Arial"/>
          <w:noProof/>
        </w:rPr>
        <w:drawing>
          <wp:inline distT="0" distB="0" distL="0" distR="0" wp14:anchorId="48B4E872" wp14:editId="5F4643C4">
            <wp:extent cx="5029902" cy="2743583"/>
            <wp:effectExtent l="0" t="0" r="0" b="0"/>
            <wp:docPr id="1225215355"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15355" name="Imagem 1" descr="Tabela&#10;&#10;Descrição gerada automaticamente"/>
                    <pic:cNvPicPr/>
                  </pic:nvPicPr>
                  <pic:blipFill>
                    <a:blip r:embed="rId56"/>
                    <a:stretch>
                      <a:fillRect/>
                    </a:stretch>
                  </pic:blipFill>
                  <pic:spPr>
                    <a:xfrm>
                      <a:off x="0" y="0"/>
                      <a:ext cx="5029902" cy="2743583"/>
                    </a:xfrm>
                    <a:prstGeom prst="rect">
                      <a:avLst/>
                    </a:prstGeom>
                  </pic:spPr>
                </pic:pic>
              </a:graphicData>
            </a:graphic>
          </wp:inline>
        </w:drawing>
      </w:r>
    </w:p>
    <w:p w14:paraId="11343935" w14:textId="77777777" w:rsidR="00991BCD" w:rsidRDefault="00991BCD" w:rsidP="009379AF">
      <w:pPr>
        <w:pStyle w:val="ABNT"/>
        <w:ind w:firstLine="0"/>
        <w:rPr>
          <w:rFonts w:ascii="Arial" w:hAnsi="Arial" w:cs="Arial"/>
        </w:rPr>
      </w:pPr>
    </w:p>
    <w:p w14:paraId="18F0CE4A" w14:textId="77777777" w:rsidR="00991BCD" w:rsidRDefault="00991BCD" w:rsidP="009379AF">
      <w:pPr>
        <w:pStyle w:val="ABNT"/>
        <w:ind w:firstLine="0"/>
        <w:rPr>
          <w:rFonts w:ascii="Arial" w:hAnsi="Arial" w:cs="Arial"/>
        </w:rPr>
      </w:pPr>
    </w:p>
    <w:p w14:paraId="0C19019F" w14:textId="77777777" w:rsidR="00991BCD" w:rsidRDefault="00991BCD" w:rsidP="009379AF">
      <w:pPr>
        <w:pStyle w:val="ABNT"/>
        <w:ind w:firstLine="0"/>
        <w:rPr>
          <w:rFonts w:ascii="Arial" w:hAnsi="Arial" w:cs="Arial"/>
        </w:rPr>
      </w:pPr>
    </w:p>
    <w:p w14:paraId="71091259" w14:textId="3A0F319F" w:rsidR="00991BCD" w:rsidRPr="00991BCD" w:rsidRDefault="00991BCD" w:rsidP="00991BCD">
      <w:pPr>
        <w:pStyle w:val="Legenda"/>
        <w:keepNext/>
        <w:jc w:val="center"/>
        <w:rPr>
          <w:rFonts w:ascii="Arial" w:hAnsi="Arial" w:cs="Arial"/>
          <w:noProof/>
          <w:color w:val="000000" w:themeColor="text1"/>
          <w:sz w:val="24"/>
          <w:szCs w:val="24"/>
        </w:rPr>
      </w:pPr>
      <w:r w:rsidRPr="00991BCD">
        <w:rPr>
          <w:rFonts w:ascii="Arial" w:hAnsi="Arial" w:cs="Arial"/>
          <w:noProof/>
          <w:color w:val="000000" w:themeColor="text1"/>
          <w:sz w:val="24"/>
          <w:szCs w:val="24"/>
        </w:rPr>
        <w:lastRenderedPageBreak/>
        <w:t xml:space="preserve">Figura </w:t>
      </w:r>
      <w:r w:rsidRPr="00991BCD">
        <w:rPr>
          <w:rFonts w:ascii="Arial" w:hAnsi="Arial" w:cs="Arial"/>
          <w:noProof/>
          <w:color w:val="000000" w:themeColor="text1"/>
          <w:sz w:val="24"/>
          <w:szCs w:val="24"/>
        </w:rPr>
        <w:fldChar w:fldCharType="begin"/>
      </w:r>
      <w:r w:rsidRPr="00991BCD">
        <w:rPr>
          <w:rFonts w:ascii="Arial" w:hAnsi="Arial" w:cs="Arial"/>
          <w:noProof/>
          <w:color w:val="000000" w:themeColor="text1"/>
          <w:sz w:val="24"/>
          <w:szCs w:val="24"/>
        </w:rPr>
        <w:instrText xml:space="preserve"> SEQ Figura \* ARABIC </w:instrText>
      </w:r>
      <w:r w:rsidRPr="00991BCD">
        <w:rPr>
          <w:rFonts w:ascii="Arial" w:hAnsi="Arial" w:cs="Arial"/>
          <w:noProof/>
          <w:color w:val="000000" w:themeColor="text1"/>
          <w:sz w:val="24"/>
          <w:szCs w:val="24"/>
        </w:rPr>
        <w:fldChar w:fldCharType="separate"/>
      </w:r>
      <w:r w:rsidR="00477402">
        <w:rPr>
          <w:rFonts w:ascii="Arial" w:hAnsi="Arial" w:cs="Arial"/>
          <w:noProof/>
          <w:color w:val="000000" w:themeColor="text1"/>
          <w:sz w:val="24"/>
          <w:szCs w:val="24"/>
        </w:rPr>
        <w:t>28</w:t>
      </w:r>
      <w:r w:rsidRPr="00991BCD">
        <w:rPr>
          <w:rFonts w:ascii="Arial" w:hAnsi="Arial" w:cs="Arial"/>
          <w:noProof/>
          <w:color w:val="000000" w:themeColor="text1"/>
          <w:sz w:val="24"/>
          <w:szCs w:val="24"/>
        </w:rPr>
        <w:fldChar w:fldCharType="end"/>
      </w:r>
      <w:r w:rsidRPr="00991BCD">
        <w:rPr>
          <w:rFonts w:ascii="Arial" w:hAnsi="Arial" w:cs="Arial"/>
          <w:noProof/>
          <w:color w:val="000000" w:themeColor="text1"/>
          <w:sz w:val="24"/>
          <w:szCs w:val="24"/>
        </w:rPr>
        <w:t xml:space="preserve"> - </w:t>
      </w:r>
      <w:r w:rsidRPr="00AB19E3">
        <w:rPr>
          <w:rFonts w:ascii="Arial" w:hAnsi="Arial" w:cs="Arial"/>
          <w:i w:val="0"/>
          <w:iCs w:val="0"/>
          <w:noProof/>
          <w:color w:val="000000" w:themeColor="text1"/>
          <w:sz w:val="24"/>
          <w:szCs w:val="24"/>
        </w:rPr>
        <w:t>Consumo não-cíclico</w:t>
      </w:r>
    </w:p>
    <w:p w14:paraId="59E9BAC1" w14:textId="77777777" w:rsidR="00991BCD" w:rsidRDefault="009379AF" w:rsidP="00991BCD">
      <w:pPr>
        <w:pStyle w:val="ABNT"/>
        <w:ind w:firstLine="0"/>
        <w:jc w:val="center"/>
        <w:rPr>
          <w:rFonts w:ascii="Arial" w:hAnsi="Arial" w:cs="Arial"/>
        </w:rPr>
      </w:pPr>
      <w:r w:rsidRPr="00E97765">
        <w:rPr>
          <w:rFonts w:ascii="Arial" w:hAnsi="Arial" w:cs="Arial"/>
          <w:noProof/>
        </w:rPr>
        <w:drawing>
          <wp:inline distT="0" distB="0" distL="0" distR="0" wp14:anchorId="25A294B1" wp14:editId="692EFFA6">
            <wp:extent cx="5020376" cy="2800741"/>
            <wp:effectExtent l="0" t="0" r="8890" b="0"/>
            <wp:docPr id="1519062872"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62872" name="Imagem 1" descr="Tabela&#10;&#10;Descrição gerada automaticamente"/>
                    <pic:cNvPicPr/>
                  </pic:nvPicPr>
                  <pic:blipFill>
                    <a:blip r:embed="rId57"/>
                    <a:stretch>
                      <a:fillRect/>
                    </a:stretch>
                  </pic:blipFill>
                  <pic:spPr>
                    <a:xfrm>
                      <a:off x="0" y="0"/>
                      <a:ext cx="5020376" cy="2800741"/>
                    </a:xfrm>
                    <a:prstGeom prst="rect">
                      <a:avLst/>
                    </a:prstGeom>
                  </pic:spPr>
                </pic:pic>
              </a:graphicData>
            </a:graphic>
          </wp:inline>
        </w:drawing>
      </w:r>
    </w:p>
    <w:p w14:paraId="1C22DE47" w14:textId="77777777" w:rsidR="00991BCD" w:rsidRDefault="00991BCD" w:rsidP="00991BCD">
      <w:pPr>
        <w:pStyle w:val="ABNT"/>
        <w:ind w:firstLine="0"/>
        <w:jc w:val="center"/>
        <w:rPr>
          <w:rFonts w:ascii="Arial" w:hAnsi="Arial" w:cs="Arial"/>
        </w:rPr>
      </w:pPr>
    </w:p>
    <w:p w14:paraId="61F883C5" w14:textId="77777777" w:rsidR="00991BCD" w:rsidRDefault="00991BCD" w:rsidP="00991BCD">
      <w:pPr>
        <w:pStyle w:val="ABNT"/>
        <w:ind w:firstLine="0"/>
        <w:jc w:val="center"/>
        <w:rPr>
          <w:rFonts w:ascii="Arial" w:hAnsi="Arial" w:cs="Arial"/>
        </w:rPr>
      </w:pPr>
    </w:p>
    <w:p w14:paraId="6511EAE8" w14:textId="66358384" w:rsidR="00991BCD" w:rsidRPr="00991BCD" w:rsidRDefault="00991BCD" w:rsidP="00991BCD">
      <w:pPr>
        <w:pStyle w:val="Legenda"/>
        <w:keepNext/>
        <w:jc w:val="center"/>
        <w:rPr>
          <w:rFonts w:ascii="Arial" w:hAnsi="Arial" w:cs="Arial"/>
          <w:noProof/>
          <w:color w:val="000000" w:themeColor="text1"/>
          <w:sz w:val="24"/>
          <w:szCs w:val="24"/>
        </w:rPr>
      </w:pPr>
      <w:r w:rsidRPr="00991BCD">
        <w:rPr>
          <w:rFonts w:ascii="Arial" w:hAnsi="Arial" w:cs="Arial"/>
          <w:noProof/>
          <w:color w:val="000000" w:themeColor="text1"/>
          <w:sz w:val="24"/>
          <w:szCs w:val="24"/>
        </w:rPr>
        <w:t xml:space="preserve">Figura </w:t>
      </w:r>
      <w:r w:rsidRPr="00991BCD">
        <w:rPr>
          <w:rFonts w:ascii="Arial" w:hAnsi="Arial" w:cs="Arial"/>
          <w:noProof/>
          <w:color w:val="000000" w:themeColor="text1"/>
          <w:sz w:val="24"/>
          <w:szCs w:val="24"/>
        </w:rPr>
        <w:fldChar w:fldCharType="begin"/>
      </w:r>
      <w:r w:rsidRPr="00991BCD">
        <w:rPr>
          <w:rFonts w:ascii="Arial" w:hAnsi="Arial" w:cs="Arial"/>
          <w:noProof/>
          <w:color w:val="000000" w:themeColor="text1"/>
          <w:sz w:val="24"/>
          <w:szCs w:val="24"/>
        </w:rPr>
        <w:instrText xml:space="preserve"> SEQ Figura \* ARABIC </w:instrText>
      </w:r>
      <w:r w:rsidRPr="00991BCD">
        <w:rPr>
          <w:rFonts w:ascii="Arial" w:hAnsi="Arial" w:cs="Arial"/>
          <w:noProof/>
          <w:color w:val="000000" w:themeColor="text1"/>
          <w:sz w:val="24"/>
          <w:szCs w:val="24"/>
        </w:rPr>
        <w:fldChar w:fldCharType="separate"/>
      </w:r>
      <w:r w:rsidR="00477402">
        <w:rPr>
          <w:rFonts w:ascii="Arial" w:hAnsi="Arial" w:cs="Arial"/>
          <w:noProof/>
          <w:color w:val="000000" w:themeColor="text1"/>
          <w:sz w:val="24"/>
          <w:szCs w:val="24"/>
        </w:rPr>
        <w:t>29</w:t>
      </w:r>
      <w:r w:rsidRPr="00991BCD">
        <w:rPr>
          <w:rFonts w:ascii="Arial" w:hAnsi="Arial" w:cs="Arial"/>
          <w:noProof/>
          <w:color w:val="000000" w:themeColor="text1"/>
          <w:sz w:val="24"/>
          <w:szCs w:val="24"/>
        </w:rPr>
        <w:fldChar w:fldCharType="end"/>
      </w:r>
      <w:r w:rsidRPr="00991BCD">
        <w:rPr>
          <w:rFonts w:ascii="Arial" w:hAnsi="Arial" w:cs="Arial"/>
          <w:noProof/>
          <w:color w:val="000000" w:themeColor="text1"/>
          <w:sz w:val="24"/>
          <w:szCs w:val="24"/>
        </w:rPr>
        <w:t xml:space="preserve"> - </w:t>
      </w:r>
      <w:r w:rsidRPr="00AB19E3">
        <w:rPr>
          <w:rFonts w:ascii="Arial" w:hAnsi="Arial" w:cs="Arial"/>
          <w:i w:val="0"/>
          <w:iCs w:val="0"/>
          <w:noProof/>
          <w:color w:val="000000" w:themeColor="text1"/>
          <w:sz w:val="24"/>
          <w:szCs w:val="24"/>
        </w:rPr>
        <w:t>FInanceiro</w:t>
      </w:r>
    </w:p>
    <w:p w14:paraId="55F0C328" w14:textId="00B6055D" w:rsidR="00D57D1D" w:rsidRPr="00991BCD" w:rsidRDefault="009379AF" w:rsidP="00991BCD">
      <w:pPr>
        <w:pStyle w:val="ABNT"/>
        <w:ind w:firstLine="0"/>
        <w:jc w:val="center"/>
        <w:rPr>
          <w:rFonts w:ascii="Arial" w:hAnsi="Arial" w:cs="Arial"/>
        </w:rPr>
      </w:pPr>
      <w:r w:rsidRPr="00E97765">
        <w:rPr>
          <w:rFonts w:ascii="Arial" w:hAnsi="Arial" w:cs="Arial"/>
          <w:noProof/>
        </w:rPr>
        <w:drawing>
          <wp:inline distT="0" distB="0" distL="0" distR="0" wp14:anchorId="1105448B" wp14:editId="12234AD0">
            <wp:extent cx="5039428" cy="2724530"/>
            <wp:effectExtent l="0" t="0" r="8890" b="0"/>
            <wp:docPr id="1594974482"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74482" name="Imagem 1" descr="Tabela&#10;&#10;Descrição gerada automaticamente"/>
                    <pic:cNvPicPr/>
                  </pic:nvPicPr>
                  <pic:blipFill>
                    <a:blip r:embed="rId58"/>
                    <a:stretch>
                      <a:fillRect/>
                    </a:stretch>
                  </pic:blipFill>
                  <pic:spPr>
                    <a:xfrm>
                      <a:off x="0" y="0"/>
                      <a:ext cx="5039428" cy="2724530"/>
                    </a:xfrm>
                    <a:prstGeom prst="rect">
                      <a:avLst/>
                    </a:prstGeom>
                  </pic:spPr>
                </pic:pic>
              </a:graphicData>
            </a:graphic>
          </wp:inline>
        </w:drawing>
      </w:r>
    </w:p>
    <w:p w14:paraId="0AA92B6A" w14:textId="77777777" w:rsidR="00BE7F5B" w:rsidRDefault="00BE7F5B" w:rsidP="00BE7F5B">
      <w:pPr>
        <w:pStyle w:val="ABNTCaptulo"/>
        <w:ind w:left="1080"/>
        <w:rPr>
          <w:rFonts w:ascii="Arial" w:hAnsi="Arial" w:cs="Arial"/>
          <w:b w:val="0"/>
          <w:sz w:val="24"/>
        </w:rPr>
      </w:pPr>
    </w:p>
    <w:p w14:paraId="02FDA23E" w14:textId="77777777" w:rsidR="00C4304B" w:rsidRDefault="00C4304B" w:rsidP="00BE7F5B">
      <w:pPr>
        <w:pStyle w:val="ABNTCaptulo"/>
        <w:ind w:left="1080"/>
        <w:rPr>
          <w:rFonts w:ascii="Arial" w:hAnsi="Arial" w:cs="Arial"/>
          <w:b w:val="0"/>
          <w:sz w:val="24"/>
        </w:rPr>
      </w:pPr>
    </w:p>
    <w:p w14:paraId="2F1FF6CB" w14:textId="77777777" w:rsidR="00C4304B" w:rsidRDefault="00C4304B" w:rsidP="00BE7F5B">
      <w:pPr>
        <w:pStyle w:val="ABNTCaptulo"/>
        <w:ind w:left="1080"/>
        <w:rPr>
          <w:rFonts w:ascii="Arial" w:hAnsi="Arial" w:cs="Arial"/>
          <w:b w:val="0"/>
          <w:sz w:val="24"/>
        </w:rPr>
      </w:pPr>
    </w:p>
    <w:p w14:paraId="3C2366F8" w14:textId="77777777" w:rsidR="00C4304B" w:rsidRDefault="00C4304B" w:rsidP="00BE7F5B">
      <w:pPr>
        <w:pStyle w:val="ABNTCaptulo"/>
        <w:ind w:left="1080"/>
        <w:rPr>
          <w:rFonts w:ascii="Arial" w:hAnsi="Arial" w:cs="Arial"/>
          <w:b w:val="0"/>
          <w:sz w:val="24"/>
        </w:rPr>
      </w:pPr>
    </w:p>
    <w:p w14:paraId="29992AAE" w14:textId="23B6F3FB" w:rsidR="00D57D1D" w:rsidRPr="00C4304B" w:rsidRDefault="00F36DE6" w:rsidP="00C4304B">
      <w:pPr>
        <w:pStyle w:val="Titulo2"/>
        <w:numPr>
          <w:ilvl w:val="1"/>
          <w:numId w:val="30"/>
        </w:numPr>
      </w:pPr>
      <w:bookmarkStart w:id="23" w:name="_Toc168789045"/>
      <w:r w:rsidRPr="00C4304B">
        <w:lastRenderedPageBreak/>
        <w:t>Classificação</w:t>
      </w:r>
      <w:r w:rsidR="00E56EB6" w:rsidRPr="00C4304B">
        <w:t xml:space="preserve"> setorial:</w:t>
      </w:r>
      <w:bookmarkEnd w:id="23"/>
      <w:r w:rsidR="00E56EB6" w:rsidRPr="00C4304B">
        <w:t xml:space="preserve">  </w:t>
      </w:r>
    </w:p>
    <w:p w14:paraId="50986989" w14:textId="77777777" w:rsidR="00D16FC5" w:rsidRPr="00E97765" w:rsidRDefault="00D16FC5" w:rsidP="00D16FC5">
      <w:pPr>
        <w:rPr>
          <w:rFonts w:ascii="Arial" w:hAnsi="Arial" w:cs="Arial"/>
          <w:sz w:val="24"/>
          <w:szCs w:val="24"/>
        </w:rPr>
      </w:pPr>
    </w:p>
    <w:p w14:paraId="255B9CDB" w14:textId="799B1919" w:rsidR="00477402" w:rsidRDefault="00D57D1D" w:rsidP="00D57D1D">
      <w:pPr>
        <w:pStyle w:val="ABNT"/>
        <w:ind w:firstLine="708"/>
        <w:rPr>
          <w:rFonts w:ascii="Arial" w:hAnsi="Arial" w:cs="Arial"/>
        </w:rPr>
      </w:pPr>
      <w:r w:rsidRPr="00E97765">
        <w:rPr>
          <w:rFonts w:ascii="Arial" w:hAnsi="Arial" w:cs="Arial"/>
        </w:rPr>
        <w:t>O</w:t>
      </w:r>
      <w:r w:rsidR="00E56EB6" w:rsidRPr="00E97765">
        <w:rPr>
          <w:rFonts w:ascii="Arial" w:hAnsi="Arial" w:cs="Arial"/>
        </w:rPr>
        <w:t xml:space="preserve"> filtro que usamos para direcionar a classificação </w:t>
      </w:r>
      <w:proofErr w:type="spellStart"/>
      <w:r w:rsidR="00477402">
        <w:rPr>
          <w:rFonts w:ascii="Arial" w:hAnsi="Arial" w:cs="Arial"/>
        </w:rPr>
        <w:t>setoril</w:t>
      </w:r>
      <w:proofErr w:type="spellEnd"/>
      <w:r w:rsidR="00477402">
        <w:rPr>
          <w:rFonts w:ascii="Arial" w:hAnsi="Arial" w:cs="Arial"/>
        </w:rPr>
        <w:t xml:space="preserve"> </w:t>
      </w:r>
      <w:r w:rsidR="00E56EB6" w:rsidRPr="00E97765">
        <w:rPr>
          <w:rFonts w:ascii="Arial" w:hAnsi="Arial" w:cs="Arial"/>
        </w:rPr>
        <w:t xml:space="preserve">feita pela B3 para </w:t>
      </w:r>
      <w:r w:rsidR="00477402">
        <w:rPr>
          <w:rFonts w:ascii="Arial" w:hAnsi="Arial" w:cs="Arial"/>
        </w:rPr>
        <w:t>as empresas listadas</w:t>
      </w:r>
      <w:r w:rsidR="00E56EB6" w:rsidRPr="00E97765">
        <w:rPr>
          <w:rFonts w:ascii="Arial" w:hAnsi="Arial" w:cs="Arial"/>
        </w:rPr>
        <w:t xml:space="preserve"> pode ser visto com mais detalhes </w:t>
      </w:r>
      <w:r w:rsidR="00477402">
        <w:rPr>
          <w:rFonts w:ascii="Arial" w:hAnsi="Arial" w:cs="Arial"/>
        </w:rPr>
        <w:t>na Figura 1.</w:t>
      </w:r>
    </w:p>
    <w:p w14:paraId="05D98BD1" w14:textId="77777777" w:rsidR="00BF1279" w:rsidRDefault="00BF1279" w:rsidP="00D57D1D">
      <w:pPr>
        <w:pStyle w:val="ABNT"/>
        <w:ind w:firstLine="708"/>
        <w:rPr>
          <w:rFonts w:ascii="Arial" w:hAnsi="Arial" w:cs="Arial"/>
        </w:rPr>
      </w:pPr>
    </w:p>
    <w:p w14:paraId="4D950215" w14:textId="0B92355B" w:rsidR="00477402" w:rsidRPr="00477402" w:rsidRDefault="00477402" w:rsidP="00477402">
      <w:pPr>
        <w:pStyle w:val="Legenda"/>
        <w:keepNext/>
        <w:jc w:val="center"/>
        <w:rPr>
          <w:rFonts w:ascii="Arial" w:hAnsi="Arial" w:cs="Arial"/>
          <w:noProof/>
          <w:color w:val="000000" w:themeColor="text1"/>
          <w:sz w:val="24"/>
          <w:szCs w:val="24"/>
        </w:rPr>
      </w:pPr>
      <w:r w:rsidRPr="00477402">
        <w:rPr>
          <w:rFonts w:ascii="Arial" w:hAnsi="Arial" w:cs="Arial"/>
          <w:noProof/>
          <w:color w:val="000000" w:themeColor="text1"/>
          <w:sz w:val="24"/>
          <w:szCs w:val="24"/>
        </w:rPr>
        <w:t xml:space="preserve">Figura </w:t>
      </w:r>
      <w:r w:rsidRPr="00477402">
        <w:rPr>
          <w:rFonts w:ascii="Arial" w:hAnsi="Arial" w:cs="Arial"/>
          <w:noProof/>
          <w:color w:val="000000" w:themeColor="text1"/>
          <w:sz w:val="24"/>
          <w:szCs w:val="24"/>
        </w:rPr>
        <w:fldChar w:fldCharType="begin"/>
      </w:r>
      <w:r w:rsidRPr="00477402">
        <w:rPr>
          <w:rFonts w:ascii="Arial" w:hAnsi="Arial" w:cs="Arial"/>
          <w:noProof/>
          <w:color w:val="000000" w:themeColor="text1"/>
          <w:sz w:val="24"/>
          <w:szCs w:val="24"/>
        </w:rPr>
        <w:instrText xml:space="preserve"> SEQ Figura \* ARABIC </w:instrText>
      </w:r>
      <w:r w:rsidRPr="00477402">
        <w:rPr>
          <w:rFonts w:ascii="Arial" w:hAnsi="Arial" w:cs="Arial"/>
          <w:noProof/>
          <w:color w:val="000000" w:themeColor="text1"/>
          <w:sz w:val="24"/>
          <w:szCs w:val="24"/>
        </w:rPr>
        <w:fldChar w:fldCharType="separate"/>
      </w:r>
      <w:r w:rsidRPr="00477402">
        <w:rPr>
          <w:rFonts w:ascii="Arial" w:hAnsi="Arial" w:cs="Arial"/>
          <w:noProof/>
          <w:color w:val="000000" w:themeColor="text1"/>
          <w:sz w:val="24"/>
          <w:szCs w:val="24"/>
        </w:rPr>
        <w:t>30</w:t>
      </w:r>
      <w:r w:rsidRPr="00477402">
        <w:rPr>
          <w:rFonts w:ascii="Arial" w:hAnsi="Arial" w:cs="Arial"/>
          <w:noProof/>
          <w:color w:val="000000" w:themeColor="text1"/>
          <w:sz w:val="24"/>
          <w:szCs w:val="24"/>
        </w:rPr>
        <w:fldChar w:fldCharType="end"/>
      </w:r>
      <w:r w:rsidRPr="00477402">
        <w:rPr>
          <w:rFonts w:ascii="Arial" w:hAnsi="Arial" w:cs="Arial"/>
          <w:noProof/>
          <w:color w:val="000000" w:themeColor="text1"/>
          <w:sz w:val="24"/>
          <w:szCs w:val="24"/>
        </w:rPr>
        <w:t xml:space="preserve"> - </w:t>
      </w:r>
      <w:r w:rsidRPr="00AB19E3">
        <w:rPr>
          <w:rFonts w:ascii="Arial" w:hAnsi="Arial" w:cs="Arial"/>
          <w:i w:val="0"/>
          <w:iCs w:val="0"/>
          <w:noProof/>
          <w:color w:val="000000" w:themeColor="text1"/>
          <w:sz w:val="24"/>
          <w:szCs w:val="24"/>
        </w:rPr>
        <w:t>Classificação Setorial</w:t>
      </w:r>
    </w:p>
    <w:p w14:paraId="5C83D508" w14:textId="3F267EC4" w:rsidR="00FC219C" w:rsidRPr="00E97765" w:rsidRDefault="006B6F9D" w:rsidP="00BF1279">
      <w:pPr>
        <w:pStyle w:val="ABNT"/>
        <w:ind w:firstLine="0"/>
        <w:jc w:val="center"/>
        <w:rPr>
          <w:rFonts w:ascii="Arial" w:hAnsi="Arial" w:cs="Arial"/>
        </w:rPr>
      </w:pPr>
      <w:r w:rsidRPr="00E97765">
        <w:rPr>
          <w:rFonts w:ascii="Arial" w:hAnsi="Arial" w:cs="Arial"/>
          <w:noProof/>
        </w:rPr>
        <w:drawing>
          <wp:inline distT="0" distB="0" distL="0" distR="0" wp14:anchorId="3A52BB96" wp14:editId="7EA2C24F">
            <wp:extent cx="5443870" cy="3529423"/>
            <wp:effectExtent l="0" t="0" r="4445" b="0"/>
            <wp:docPr id="613688141"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88141" name="Imagem 1" descr="Uma imagem contendo Interface gráfica do usuário&#10;&#10;Descrição gerada automaticamente"/>
                    <pic:cNvPicPr/>
                  </pic:nvPicPr>
                  <pic:blipFill>
                    <a:blip r:embed="rId59"/>
                    <a:stretch>
                      <a:fillRect/>
                    </a:stretch>
                  </pic:blipFill>
                  <pic:spPr>
                    <a:xfrm>
                      <a:off x="0" y="0"/>
                      <a:ext cx="5445935" cy="3530762"/>
                    </a:xfrm>
                    <a:prstGeom prst="rect">
                      <a:avLst/>
                    </a:prstGeom>
                  </pic:spPr>
                </pic:pic>
              </a:graphicData>
            </a:graphic>
          </wp:inline>
        </w:drawing>
      </w:r>
      <w:r w:rsidRPr="00E97765">
        <w:rPr>
          <w:rFonts w:ascii="Arial" w:hAnsi="Arial" w:cs="Arial"/>
          <w:noProof/>
        </w:rPr>
        <w:drawing>
          <wp:inline distT="0" distB="0" distL="0" distR="0" wp14:anchorId="202D953E" wp14:editId="036C3328">
            <wp:extent cx="5422605" cy="3364394"/>
            <wp:effectExtent l="0" t="0" r="6985" b="7620"/>
            <wp:docPr id="1512985848"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85848" name="Imagem 1" descr="Tabela&#10;&#10;Descrição gerada automaticamente"/>
                    <pic:cNvPicPr/>
                  </pic:nvPicPr>
                  <pic:blipFill>
                    <a:blip r:embed="rId60"/>
                    <a:stretch>
                      <a:fillRect/>
                    </a:stretch>
                  </pic:blipFill>
                  <pic:spPr>
                    <a:xfrm>
                      <a:off x="0" y="0"/>
                      <a:ext cx="5438958" cy="3374540"/>
                    </a:xfrm>
                    <a:prstGeom prst="rect">
                      <a:avLst/>
                    </a:prstGeom>
                  </pic:spPr>
                </pic:pic>
              </a:graphicData>
            </a:graphic>
          </wp:inline>
        </w:drawing>
      </w:r>
    </w:p>
    <w:p w14:paraId="55F0E60A" w14:textId="43AB3E71" w:rsidR="006B6F9D" w:rsidRPr="00E97765" w:rsidRDefault="006B6F9D" w:rsidP="00395027">
      <w:pPr>
        <w:pStyle w:val="ABNT"/>
        <w:ind w:firstLine="0"/>
        <w:jc w:val="center"/>
        <w:rPr>
          <w:rFonts w:ascii="Arial" w:hAnsi="Arial" w:cs="Arial"/>
        </w:rPr>
      </w:pPr>
      <w:r w:rsidRPr="00E97765">
        <w:rPr>
          <w:rFonts w:ascii="Arial" w:hAnsi="Arial" w:cs="Arial"/>
          <w:noProof/>
        </w:rPr>
        <w:lastRenderedPageBreak/>
        <w:drawing>
          <wp:inline distT="0" distB="0" distL="0" distR="0" wp14:anchorId="1B874D9E" wp14:editId="1929CA86">
            <wp:extent cx="5592726" cy="1976659"/>
            <wp:effectExtent l="0" t="0" r="8255" b="5080"/>
            <wp:docPr id="955753894"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53894" name="Imagem 1" descr="Tela de computador com texto preto sobre fundo branco&#10;&#10;Descrição gerada automaticamente"/>
                    <pic:cNvPicPr/>
                  </pic:nvPicPr>
                  <pic:blipFill>
                    <a:blip r:embed="rId61"/>
                    <a:stretch>
                      <a:fillRect/>
                    </a:stretch>
                  </pic:blipFill>
                  <pic:spPr>
                    <a:xfrm>
                      <a:off x="0" y="0"/>
                      <a:ext cx="5599538" cy="1979067"/>
                    </a:xfrm>
                    <a:prstGeom prst="rect">
                      <a:avLst/>
                    </a:prstGeom>
                  </pic:spPr>
                </pic:pic>
              </a:graphicData>
            </a:graphic>
          </wp:inline>
        </w:drawing>
      </w:r>
    </w:p>
    <w:p w14:paraId="31878148" w14:textId="0DD8258F" w:rsidR="00F55855" w:rsidRPr="00E97765" w:rsidRDefault="00AB19E3" w:rsidP="00AB19E3">
      <w:pPr>
        <w:pStyle w:val="ABNT"/>
        <w:ind w:firstLine="0"/>
        <w:rPr>
          <w:rFonts w:ascii="Arial" w:hAnsi="Arial" w:cs="Arial"/>
          <w:lang w:val="en-US"/>
        </w:rPr>
      </w:pPr>
      <w:r>
        <w:rPr>
          <w:rFonts w:ascii="Arial" w:hAnsi="Arial" w:cs="Arial"/>
          <w:lang w:val="en-US"/>
        </w:rPr>
        <w:t xml:space="preserve">  </w:t>
      </w:r>
      <w:r w:rsidR="00E921C5" w:rsidRPr="00E97765">
        <w:rPr>
          <w:rFonts w:ascii="Arial" w:hAnsi="Arial" w:cs="Arial"/>
          <w:lang w:val="en-US"/>
        </w:rPr>
        <w:t xml:space="preserve">Fonte: </w:t>
      </w:r>
      <w:proofErr w:type="spellStart"/>
      <w:r>
        <w:rPr>
          <w:rFonts w:ascii="Arial" w:hAnsi="Arial" w:cs="Arial"/>
          <w:lang w:val="en-US"/>
        </w:rPr>
        <w:t>autoria</w:t>
      </w:r>
      <w:proofErr w:type="spellEnd"/>
      <w:r>
        <w:rPr>
          <w:rFonts w:ascii="Arial" w:hAnsi="Arial" w:cs="Arial"/>
          <w:lang w:val="en-US"/>
        </w:rPr>
        <w:t xml:space="preserve"> </w:t>
      </w:r>
      <w:proofErr w:type="spellStart"/>
      <w:r>
        <w:rPr>
          <w:rFonts w:ascii="Arial" w:hAnsi="Arial" w:cs="Arial"/>
          <w:lang w:val="en-US"/>
        </w:rPr>
        <w:t>própria</w:t>
      </w:r>
      <w:proofErr w:type="spellEnd"/>
      <w:r>
        <w:rPr>
          <w:rFonts w:ascii="Arial" w:hAnsi="Arial" w:cs="Arial"/>
          <w:lang w:val="en-US"/>
        </w:rPr>
        <w:t>.</w:t>
      </w:r>
    </w:p>
    <w:sectPr w:rsidR="00F55855" w:rsidRPr="00E97765" w:rsidSect="006450FC">
      <w:headerReference w:type="default" r:id="rId62"/>
      <w:headerReference w:type="first" r:id="rId63"/>
      <w:pgSz w:w="11906" w:h="16838"/>
      <w:pgMar w:top="1701" w:right="1134" w:bottom="1134" w:left="1701" w:header="1134"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33FA38" w14:textId="77777777" w:rsidR="00B257DE" w:rsidRDefault="00B257DE" w:rsidP="00DA0535">
      <w:pPr>
        <w:spacing w:after="0" w:line="240" w:lineRule="auto"/>
      </w:pPr>
      <w:r>
        <w:separator/>
      </w:r>
    </w:p>
  </w:endnote>
  <w:endnote w:type="continuationSeparator" w:id="0">
    <w:p w14:paraId="7DDD20BC" w14:textId="77777777" w:rsidR="00B257DE" w:rsidRDefault="00B257DE" w:rsidP="00DA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527416" w14:textId="77777777" w:rsidR="00B257DE" w:rsidRDefault="00B257DE" w:rsidP="00DA0535">
      <w:pPr>
        <w:spacing w:after="0" w:line="240" w:lineRule="auto"/>
      </w:pPr>
      <w:r>
        <w:separator/>
      </w:r>
    </w:p>
  </w:footnote>
  <w:footnote w:type="continuationSeparator" w:id="0">
    <w:p w14:paraId="65CA5183" w14:textId="77777777" w:rsidR="00B257DE" w:rsidRDefault="00B257DE" w:rsidP="00DA0535">
      <w:pPr>
        <w:spacing w:after="0" w:line="240" w:lineRule="auto"/>
      </w:pPr>
      <w:r>
        <w:continuationSeparator/>
      </w:r>
    </w:p>
  </w:footnote>
  <w:footnote w:id="1">
    <w:p w14:paraId="63AE60F6" w14:textId="287571CC" w:rsidR="00981BD9" w:rsidRPr="00981BD9" w:rsidRDefault="00981BD9" w:rsidP="00AC2D56">
      <w:pPr>
        <w:pStyle w:val="ABNT"/>
        <w:ind w:firstLine="0"/>
        <w:rPr>
          <w:rFonts w:ascii="Arial" w:hAnsi="Arial" w:cs="Arial"/>
          <w:lang w:val="en-US"/>
        </w:rPr>
      </w:pPr>
      <w:r w:rsidRPr="00AC2D56">
        <w:rPr>
          <w:rStyle w:val="Refdenotaderodap"/>
          <w:rFonts w:ascii="Arial" w:hAnsi="Arial" w:cs="Arial"/>
          <w:sz w:val="20"/>
          <w:szCs w:val="20"/>
        </w:rPr>
        <w:footnoteRef/>
      </w:r>
      <w:r w:rsidRPr="00AC2D56">
        <w:rPr>
          <w:rStyle w:val="Refdenotaderodap"/>
          <w:rFonts w:ascii="Arial" w:hAnsi="Arial" w:cs="Arial"/>
          <w:sz w:val="20"/>
          <w:szCs w:val="20"/>
        </w:rPr>
        <w:t xml:space="preserve"> </w:t>
      </w:r>
      <w:r w:rsidRPr="00AC2D56">
        <w:rPr>
          <w:rStyle w:val="Refdenotaderodap"/>
          <w:sz w:val="20"/>
          <w:szCs w:val="20"/>
        </w:rPr>
        <w:t xml:space="preserve">BERNANKE, B. S.; KUTTNER, K. N. </w:t>
      </w:r>
      <w:proofErr w:type="spellStart"/>
      <w:r w:rsidRPr="00AC2D56">
        <w:rPr>
          <w:rStyle w:val="Refdenotaderodap"/>
          <w:sz w:val="20"/>
          <w:szCs w:val="20"/>
        </w:rPr>
        <w:t>What</w:t>
      </w:r>
      <w:proofErr w:type="spellEnd"/>
      <w:r w:rsidRPr="00AC2D56">
        <w:rPr>
          <w:rStyle w:val="Refdenotaderodap"/>
          <w:sz w:val="20"/>
          <w:szCs w:val="20"/>
        </w:rPr>
        <w:t xml:space="preserve"> </w:t>
      </w:r>
      <w:proofErr w:type="spellStart"/>
      <w:r w:rsidRPr="00AC2D56">
        <w:rPr>
          <w:rStyle w:val="Refdenotaderodap"/>
          <w:sz w:val="20"/>
          <w:szCs w:val="20"/>
        </w:rPr>
        <w:t>explains</w:t>
      </w:r>
      <w:proofErr w:type="spellEnd"/>
      <w:r w:rsidRPr="00AC2D56">
        <w:rPr>
          <w:rStyle w:val="Refdenotaderodap"/>
          <w:sz w:val="20"/>
          <w:szCs w:val="20"/>
        </w:rPr>
        <w:t xml:space="preserve"> </w:t>
      </w:r>
      <w:proofErr w:type="spellStart"/>
      <w:r w:rsidRPr="00AC2D56">
        <w:rPr>
          <w:rStyle w:val="Refdenotaderodap"/>
          <w:sz w:val="20"/>
          <w:szCs w:val="20"/>
        </w:rPr>
        <w:t>the</w:t>
      </w:r>
      <w:proofErr w:type="spellEnd"/>
      <w:r w:rsidRPr="00AC2D56">
        <w:rPr>
          <w:rStyle w:val="Refdenotaderodap"/>
          <w:sz w:val="20"/>
          <w:szCs w:val="20"/>
        </w:rPr>
        <w:t xml:space="preserve"> stock </w:t>
      </w:r>
      <w:proofErr w:type="spellStart"/>
      <w:r w:rsidRPr="00AC2D56">
        <w:rPr>
          <w:rStyle w:val="Refdenotaderodap"/>
          <w:sz w:val="20"/>
          <w:szCs w:val="20"/>
        </w:rPr>
        <w:t>market's</w:t>
      </w:r>
      <w:proofErr w:type="spellEnd"/>
      <w:r w:rsidRPr="00AC2D56">
        <w:rPr>
          <w:rStyle w:val="Refdenotaderodap"/>
          <w:sz w:val="20"/>
          <w:szCs w:val="20"/>
        </w:rPr>
        <w:t xml:space="preserve"> </w:t>
      </w:r>
      <w:proofErr w:type="spellStart"/>
      <w:r w:rsidRPr="00AC2D56">
        <w:rPr>
          <w:rStyle w:val="Refdenotaderodap"/>
          <w:sz w:val="20"/>
          <w:szCs w:val="20"/>
        </w:rPr>
        <w:t>reaction</w:t>
      </w:r>
      <w:proofErr w:type="spellEnd"/>
      <w:r w:rsidRPr="00AC2D56">
        <w:rPr>
          <w:rStyle w:val="Refdenotaderodap"/>
          <w:sz w:val="20"/>
          <w:szCs w:val="20"/>
        </w:rPr>
        <w:t xml:space="preserve"> </w:t>
      </w:r>
      <w:proofErr w:type="spellStart"/>
      <w:r w:rsidRPr="00AC2D56">
        <w:rPr>
          <w:rStyle w:val="Refdenotaderodap"/>
          <w:sz w:val="20"/>
          <w:szCs w:val="20"/>
        </w:rPr>
        <w:t>to</w:t>
      </w:r>
      <w:proofErr w:type="spellEnd"/>
      <w:r w:rsidRPr="00AC2D56">
        <w:rPr>
          <w:rStyle w:val="Refdenotaderodap"/>
          <w:sz w:val="20"/>
          <w:szCs w:val="20"/>
        </w:rPr>
        <w:t xml:space="preserve"> Federal Reserve </w:t>
      </w:r>
      <w:proofErr w:type="spellStart"/>
      <w:r w:rsidRPr="00AC2D56">
        <w:rPr>
          <w:rStyle w:val="Refdenotaderodap"/>
          <w:sz w:val="20"/>
          <w:szCs w:val="20"/>
        </w:rPr>
        <w:t>policy</w:t>
      </w:r>
      <w:proofErr w:type="spellEnd"/>
      <w:r w:rsidRPr="00AC2D56">
        <w:rPr>
          <w:rStyle w:val="Refdenotaderodap"/>
          <w:sz w:val="20"/>
          <w:szCs w:val="20"/>
        </w:rPr>
        <w:t xml:space="preserve">? The </w:t>
      </w:r>
      <w:proofErr w:type="spellStart"/>
      <w:r w:rsidRPr="00AC2D56">
        <w:rPr>
          <w:rStyle w:val="Refdenotaderodap"/>
          <w:sz w:val="20"/>
          <w:szCs w:val="20"/>
        </w:rPr>
        <w:t>Journal</w:t>
      </w:r>
      <w:proofErr w:type="spellEnd"/>
      <w:r w:rsidRPr="00AC2D56">
        <w:rPr>
          <w:rStyle w:val="Refdenotaderodap"/>
          <w:sz w:val="20"/>
          <w:szCs w:val="20"/>
        </w:rPr>
        <w:t xml:space="preserve"> </w:t>
      </w:r>
      <w:proofErr w:type="spellStart"/>
      <w:r w:rsidRPr="00AC2D56">
        <w:rPr>
          <w:rStyle w:val="Refdenotaderodap"/>
          <w:sz w:val="20"/>
          <w:szCs w:val="20"/>
        </w:rPr>
        <w:t>of</w:t>
      </w:r>
      <w:proofErr w:type="spellEnd"/>
      <w:r w:rsidRPr="00AC2D56">
        <w:rPr>
          <w:rStyle w:val="Refdenotaderodap"/>
          <w:sz w:val="20"/>
          <w:szCs w:val="20"/>
        </w:rPr>
        <w:t xml:space="preserve"> </w:t>
      </w:r>
      <w:proofErr w:type="spellStart"/>
      <w:r w:rsidRPr="00AC2D56">
        <w:rPr>
          <w:rStyle w:val="Refdenotaderodap"/>
          <w:sz w:val="20"/>
          <w:szCs w:val="20"/>
        </w:rPr>
        <w:t>Finance</w:t>
      </w:r>
      <w:proofErr w:type="spellEnd"/>
      <w:r w:rsidRPr="00AC2D56">
        <w:rPr>
          <w:rStyle w:val="Refdenotaderodap"/>
          <w:sz w:val="20"/>
          <w:szCs w:val="20"/>
        </w:rPr>
        <w:t>, v. 60, n. 3, p. 1221-1257, 2004</w:t>
      </w:r>
    </w:p>
  </w:footnote>
  <w:footnote w:id="2">
    <w:p w14:paraId="573D98D0" w14:textId="68BD62A7" w:rsidR="0052035E" w:rsidRPr="006450FC" w:rsidRDefault="0052035E" w:rsidP="00AC2D56">
      <w:pPr>
        <w:pStyle w:val="ABNT"/>
        <w:ind w:firstLine="0"/>
        <w:rPr>
          <w:lang w:val="en-US"/>
        </w:rPr>
      </w:pPr>
      <w:r w:rsidRPr="00AC2D56">
        <w:rPr>
          <w:rStyle w:val="Refdenotaderodap"/>
          <w:rFonts w:ascii="Arial" w:hAnsi="Arial" w:cs="Arial"/>
          <w:sz w:val="20"/>
          <w:szCs w:val="20"/>
        </w:rPr>
        <w:footnoteRef/>
      </w:r>
      <w:r w:rsidRPr="006450FC">
        <w:rPr>
          <w:rStyle w:val="Refdenotaderodap"/>
          <w:rFonts w:ascii="Arial" w:hAnsi="Arial" w:cs="Arial"/>
          <w:sz w:val="20"/>
          <w:szCs w:val="20"/>
          <w:lang w:val="en-US"/>
        </w:rPr>
        <w:t xml:space="preserve"> </w:t>
      </w:r>
      <w:r w:rsidRPr="006450FC">
        <w:rPr>
          <w:rStyle w:val="Refdenotaderodap"/>
          <w:rFonts w:ascii="Arial" w:hAnsi="Arial" w:cs="Arial"/>
          <w:sz w:val="20"/>
          <w:szCs w:val="20"/>
          <w:lang w:val="en-US"/>
        </w:rPr>
        <w:t xml:space="preserve">BCB – Mecanismos de Transmissão: </w:t>
      </w:r>
      <w:hyperlink r:id="rId1" w:history="1">
        <w:r w:rsidRPr="006450FC">
          <w:rPr>
            <w:rStyle w:val="Refdenotaderodap"/>
            <w:rFonts w:ascii="Arial" w:hAnsi="Arial" w:cs="Arial"/>
            <w:sz w:val="20"/>
            <w:szCs w:val="20"/>
            <w:lang w:val="en-US"/>
          </w:rPr>
          <w:t>https://www.bcb.gov.br/controleinflacao/transmissaopoliticamonetaria</w:t>
        </w:r>
      </w:hyperlink>
      <w:r w:rsidR="00AC2D56" w:rsidRPr="006450FC">
        <w:rPr>
          <w:rStyle w:val="Refdenotaderodap"/>
          <w:rFonts w:ascii="Arial" w:hAnsi="Arial" w:cs="Arial"/>
          <w:sz w:val="20"/>
          <w:szCs w:val="20"/>
          <w:lang w:val="en-US"/>
        </w:rPr>
        <w:t xml:space="preserve">. </w:t>
      </w:r>
      <w:r w:rsidRPr="006450FC">
        <w:rPr>
          <w:b/>
          <w:bCs/>
          <w:lang w:val="en-US"/>
        </w:rPr>
        <w:t xml:space="preserve"> </w:t>
      </w:r>
      <w:r w:rsidRPr="006450FC">
        <w:rPr>
          <w:lang w:val="en-US"/>
        </w:rPr>
        <w:t xml:space="preserve"> </w:t>
      </w:r>
    </w:p>
  </w:footnote>
  <w:footnote w:id="3">
    <w:p w14:paraId="2B25F121" w14:textId="4CF71E72" w:rsidR="00B228B0" w:rsidRPr="00AC2D56" w:rsidRDefault="00B228B0" w:rsidP="00EA5AE5">
      <w:pPr>
        <w:pStyle w:val="ABNT"/>
        <w:spacing w:line="240" w:lineRule="auto"/>
        <w:ind w:firstLine="0"/>
        <w:rPr>
          <w:rStyle w:val="Refdenotaderodap"/>
          <w:rFonts w:ascii="Arial" w:hAnsi="Arial" w:cs="Arial"/>
          <w:sz w:val="20"/>
          <w:szCs w:val="20"/>
        </w:rPr>
      </w:pPr>
      <w:r w:rsidRPr="00AC2D56">
        <w:rPr>
          <w:rStyle w:val="Refdenotaderodap"/>
          <w:rFonts w:ascii="Arial" w:hAnsi="Arial" w:cs="Arial"/>
          <w:sz w:val="20"/>
          <w:szCs w:val="20"/>
        </w:rPr>
        <w:footnoteRef/>
      </w:r>
      <w:r w:rsidRPr="00AC2D56">
        <w:rPr>
          <w:rStyle w:val="Refdenotaderodap"/>
          <w:rFonts w:ascii="Arial" w:hAnsi="Arial" w:cs="Arial"/>
          <w:sz w:val="20"/>
          <w:szCs w:val="20"/>
        </w:rPr>
        <w:t xml:space="preserve"> Yahoo </w:t>
      </w:r>
      <w:proofErr w:type="spellStart"/>
      <w:r w:rsidRPr="00AC2D56">
        <w:rPr>
          <w:rStyle w:val="Refdenotaderodap"/>
          <w:rFonts w:ascii="Arial" w:hAnsi="Arial" w:cs="Arial"/>
          <w:sz w:val="20"/>
          <w:szCs w:val="20"/>
        </w:rPr>
        <w:t>Finance</w:t>
      </w:r>
      <w:proofErr w:type="spellEnd"/>
      <w:r w:rsidRPr="00AC2D56">
        <w:rPr>
          <w:rStyle w:val="Refdenotaderodap"/>
          <w:rFonts w:ascii="Arial" w:hAnsi="Arial" w:cs="Arial"/>
          <w:sz w:val="20"/>
          <w:szCs w:val="20"/>
        </w:rPr>
        <w:t xml:space="preserve">: </w:t>
      </w:r>
      <w:hyperlink r:id="rId2" w:history="1">
        <w:r w:rsidR="00EA5AE5" w:rsidRPr="00AC2D56">
          <w:rPr>
            <w:rStyle w:val="Refdenotaderodap"/>
            <w:rFonts w:ascii="Arial" w:hAnsi="Arial" w:cs="Arial"/>
            <w:sz w:val="20"/>
            <w:szCs w:val="20"/>
          </w:rPr>
          <w:t>https://finance.yahoo.com/</w:t>
        </w:r>
      </w:hyperlink>
    </w:p>
    <w:p w14:paraId="7F24CA43" w14:textId="69A0457E" w:rsidR="00B228B0" w:rsidRDefault="00B228B0">
      <w:pPr>
        <w:pStyle w:val="Textodenotaderodap"/>
      </w:pPr>
    </w:p>
  </w:footnote>
  <w:footnote w:id="4">
    <w:p w14:paraId="4F5AFAA3" w14:textId="6F5CE20D" w:rsidR="00757AAC" w:rsidRDefault="00757AAC" w:rsidP="00AC2D56">
      <w:pPr>
        <w:pStyle w:val="ABNT"/>
        <w:spacing w:line="240" w:lineRule="auto"/>
        <w:ind w:firstLine="0"/>
      </w:pPr>
      <w:r w:rsidRPr="00AC2D56">
        <w:rPr>
          <w:rStyle w:val="Refdenotaderodap"/>
          <w:rFonts w:ascii="Arial" w:hAnsi="Arial" w:cs="Arial"/>
          <w:sz w:val="20"/>
          <w:szCs w:val="20"/>
        </w:rPr>
        <w:footnoteRef/>
      </w:r>
      <w:r w:rsidRPr="00AC2D56">
        <w:rPr>
          <w:rStyle w:val="Refdenotaderodap"/>
          <w:rFonts w:ascii="Arial" w:hAnsi="Arial" w:cs="Arial"/>
          <w:sz w:val="20"/>
          <w:szCs w:val="20"/>
        </w:rPr>
        <w:t xml:space="preserve"> Metodologia </w:t>
      </w:r>
      <w:proofErr w:type="spellStart"/>
      <w:r w:rsidRPr="00AC2D56">
        <w:rPr>
          <w:rStyle w:val="Refdenotaderodap"/>
          <w:rFonts w:ascii="Arial" w:hAnsi="Arial" w:cs="Arial"/>
          <w:sz w:val="20"/>
          <w:szCs w:val="20"/>
        </w:rPr>
        <w:t>Jackknife</w:t>
      </w:r>
      <w:proofErr w:type="spellEnd"/>
      <w:r w:rsidRPr="00AC2D56">
        <w:rPr>
          <w:rStyle w:val="Refdenotaderodap"/>
          <w:rFonts w:ascii="Arial" w:hAnsi="Arial" w:cs="Arial"/>
          <w:sz w:val="20"/>
          <w:szCs w:val="20"/>
        </w:rPr>
        <w:t xml:space="preserve"> na estimação paramétrica em modelos extremais: programação em R</w:t>
      </w:r>
    </w:p>
  </w:footnote>
  <w:footnote w:id="5">
    <w:p w14:paraId="2F9FD421" w14:textId="16C718E0" w:rsidR="00AB67F0" w:rsidRPr="00AC2D56" w:rsidRDefault="00AB67F0" w:rsidP="00AB67F0">
      <w:pPr>
        <w:pStyle w:val="ABNT"/>
        <w:spacing w:line="240" w:lineRule="auto"/>
        <w:ind w:firstLine="0"/>
        <w:rPr>
          <w:rStyle w:val="Refdenotaderodap"/>
          <w:rFonts w:ascii="Arial" w:hAnsi="Arial" w:cs="Arial"/>
          <w:sz w:val="20"/>
          <w:szCs w:val="20"/>
        </w:rPr>
      </w:pPr>
      <w:r w:rsidRPr="00AC2D56">
        <w:rPr>
          <w:rStyle w:val="Refdenotaderodap"/>
          <w:rFonts w:ascii="Arial" w:hAnsi="Arial" w:cs="Arial"/>
          <w:sz w:val="20"/>
          <w:szCs w:val="20"/>
        </w:rPr>
        <w:footnoteRef/>
      </w:r>
      <w:r w:rsidRPr="00AC2D56">
        <w:rPr>
          <w:rStyle w:val="Refdenotaderodap"/>
          <w:rFonts w:ascii="Arial" w:hAnsi="Arial" w:cs="Arial"/>
          <w:sz w:val="20"/>
          <w:szCs w:val="20"/>
        </w:rPr>
        <w:t xml:space="preserve"> ETTJ (</w:t>
      </w:r>
      <w:proofErr w:type="spellStart"/>
      <w:r w:rsidRPr="00AC2D56">
        <w:rPr>
          <w:rStyle w:val="Refdenotaderodap"/>
          <w:rFonts w:ascii="Arial" w:hAnsi="Arial" w:cs="Arial"/>
          <w:sz w:val="20"/>
          <w:szCs w:val="20"/>
        </w:rPr>
        <w:t>Anbima</w:t>
      </w:r>
      <w:proofErr w:type="spellEnd"/>
      <w:r w:rsidRPr="00AC2D56">
        <w:rPr>
          <w:rStyle w:val="Refdenotaderodap"/>
          <w:rFonts w:ascii="Arial" w:hAnsi="Arial" w:cs="Arial"/>
          <w:sz w:val="20"/>
          <w:szCs w:val="20"/>
        </w:rPr>
        <w:t xml:space="preserve">): </w:t>
      </w:r>
      <w:hyperlink r:id="rId3" w:history="1">
        <w:r w:rsidRPr="00AC2D56">
          <w:rPr>
            <w:rStyle w:val="Refdenotaderodap"/>
            <w:rFonts w:ascii="Arial" w:hAnsi="Arial" w:cs="Arial"/>
            <w:sz w:val="20"/>
            <w:szCs w:val="20"/>
          </w:rPr>
          <w:t>https://www.anbima.com.br/informacoes/est-termo/CZ.asp</w:t>
        </w:r>
      </w:hyperlink>
    </w:p>
  </w:footnote>
  <w:footnote w:id="6">
    <w:p w14:paraId="63767589" w14:textId="4D5E52AC" w:rsidR="00C61618" w:rsidRDefault="00C61618" w:rsidP="00AC2D56">
      <w:pPr>
        <w:pStyle w:val="ABNT"/>
        <w:spacing w:line="240" w:lineRule="auto"/>
        <w:ind w:firstLine="0"/>
      </w:pPr>
      <w:r w:rsidRPr="00AC2D56">
        <w:rPr>
          <w:rStyle w:val="Refdenotaderodap"/>
          <w:rFonts w:ascii="Arial" w:hAnsi="Arial" w:cs="Arial"/>
          <w:sz w:val="20"/>
          <w:szCs w:val="20"/>
        </w:rPr>
        <w:footnoteRef/>
      </w:r>
      <w:r w:rsidRPr="00AC2D56">
        <w:rPr>
          <w:rStyle w:val="Refdenotaderodap"/>
          <w:rFonts w:ascii="Arial" w:hAnsi="Arial" w:cs="Arial"/>
          <w:sz w:val="20"/>
          <w:szCs w:val="20"/>
        </w:rPr>
        <w:t xml:space="preserve"> Modelo Nelson-Siegel Dinâmico da Estrutura a Termo da Taxa de Juros com Fatores Exógenos Macroeconômicos. Uma aplicação ao mercado brasileiro.</w:t>
      </w:r>
    </w:p>
  </w:footnote>
  <w:footnote w:id="7">
    <w:p w14:paraId="7275CB06" w14:textId="109FBE88" w:rsidR="00A40650" w:rsidRPr="00AC2D56" w:rsidRDefault="00A40650" w:rsidP="00AC2D56">
      <w:pPr>
        <w:pStyle w:val="ABNT"/>
        <w:spacing w:line="240" w:lineRule="auto"/>
        <w:ind w:firstLine="0"/>
        <w:rPr>
          <w:rStyle w:val="Refdenotaderodap"/>
          <w:rFonts w:ascii="Arial" w:hAnsi="Arial" w:cs="Arial"/>
          <w:sz w:val="20"/>
          <w:szCs w:val="20"/>
        </w:rPr>
      </w:pPr>
      <w:r w:rsidRPr="00AC2D56">
        <w:rPr>
          <w:rStyle w:val="Refdenotaderodap"/>
          <w:rFonts w:ascii="Arial" w:hAnsi="Arial" w:cs="Arial"/>
          <w:sz w:val="20"/>
          <w:szCs w:val="20"/>
        </w:rPr>
        <w:footnoteRef/>
      </w:r>
      <w:r w:rsidRPr="00AC2D56">
        <w:rPr>
          <w:rStyle w:val="Refdenotaderodap"/>
          <w:rFonts w:ascii="Arial" w:hAnsi="Arial" w:cs="Arial"/>
          <w:sz w:val="20"/>
          <w:szCs w:val="20"/>
        </w:rPr>
        <w:t xml:space="preserve"> B3 – Volume Financeiro: </w:t>
      </w:r>
      <w:hyperlink r:id="rId4" w:history="1">
        <w:r w:rsidRPr="00AC2D56">
          <w:rPr>
            <w:rStyle w:val="Refdenotaderodap"/>
            <w:rFonts w:ascii="Arial" w:hAnsi="Arial" w:cs="Arial"/>
            <w:sz w:val="20"/>
            <w:szCs w:val="20"/>
          </w:rPr>
          <w:t>https://www.b3.com.br/pt_br/market-data-e-indices/servicos-de-dados/market-data/consultas/mercado-a-vista/dados-de-mercado/</w:t>
        </w:r>
      </w:hyperlink>
      <w:r w:rsidRPr="00AC2D56">
        <w:rPr>
          <w:rStyle w:val="Refdenotaderodap"/>
          <w:rFonts w:ascii="Arial" w:hAnsi="Arial" w:cs="Arial"/>
          <w:sz w:val="20"/>
          <w:szCs w:val="20"/>
        </w:rPr>
        <w:t xml:space="preserve"> </w:t>
      </w:r>
    </w:p>
  </w:footnote>
  <w:footnote w:id="8">
    <w:p w14:paraId="2AC58543" w14:textId="77777777" w:rsidR="003667D4" w:rsidRPr="00AC2D56" w:rsidRDefault="003667D4" w:rsidP="003667D4">
      <w:pPr>
        <w:pStyle w:val="ABNT"/>
        <w:spacing w:line="240" w:lineRule="auto"/>
        <w:ind w:firstLine="0"/>
        <w:rPr>
          <w:rStyle w:val="Refdenotaderodap"/>
          <w:rFonts w:ascii="Arial" w:hAnsi="Arial" w:cs="Arial"/>
          <w:sz w:val="20"/>
          <w:szCs w:val="20"/>
        </w:rPr>
      </w:pPr>
      <w:r w:rsidRPr="00AC2D56">
        <w:rPr>
          <w:rStyle w:val="Refdenotaderodap"/>
          <w:rFonts w:ascii="Arial" w:hAnsi="Arial" w:cs="Arial"/>
          <w:sz w:val="20"/>
          <w:szCs w:val="20"/>
        </w:rPr>
        <w:footnoteRef/>
      </w:r>
      <w:r w:rsidRPr="00AC2D56">
        <w:rPr>
          <w:rStyle w:val="Refdenotaderodap"/>
          <w:rFonts w:ascii="Arial" w:hAnsi="Arial" w:cs="Arial"/>
          <w:sz w:val="20"/>
          <w:szCs w:val="20"/>
        </w:rPr>
        <w:t xml:space="preserve"> Rodrigo Branco (2016). COMMODITY CURRIENCIES: A REAL PHENOMENON IN BRAZIL?</w:t>
      </w:r>
    </w:p>
    <w:p w14:paraId="6D543CD1" w14:textId="76962F68" w:rsidR="003667D4" w:rsidRDefault="003667D4">
      <w:pPr>
        <w:pStyle w:val="Textodenotaderodap"/>
      </w:pPr>
    </w:p>
  </w:footnote>
  <w:footnote w:id="9">
    <w:p w14:paraId="5E8B6D1A" w14:textId="75B46F6F" w:rsidR="0054421B" w:rsidRPr="00AC2D56" w:rsidRDefault="0054421B" w:rsidP="00AC2D56">
      <w:pPr>
        <w:pStyle w:val="ABNT"/>
        <w:spacing w:line="240" w:lineRule="auto"/>
        <w:ind w:firstLine="0"/>
        <w:rPr>
          <w:rStyle w:val="Refdenotaderodap"/>
          <w:rFonts w:ascii="Arial" w:hAnsi="Arial" w:cs="Arial"/>
          <w:sz w:val="20"/>
          <w:szCs w:val="20"/>
        </w:rPr>
      </w:pPr>
      <w:r w:rsidRPr="00AC2D56">
        <w:rPr>
          <w:rStyle w:val="Refdenotaderodap"/>
          <w:rFonts w:ascii="Arial" w:hAnsi="Arial" w:cs="Arial"/>
          <w:sz w:val="20"/>
          <w:szCs w:val="20"/>
        </w:rPr>
        <w:footnoteRef/>
      </w:r>
      <w:r w:rsidRPr="00AC2D56">
        <w:rPr>
          <w:rStyle w:val="Refdenotaderodap"/>
          <w:rFonts w:ascii="Arial" w:hAnsi="Arial" w:cs="Arial"/>
          <w:sz w:val="20"/>
          <w:szCs w:val="20"/>
        </w:rPr>
        <w:t xml:space="preserve"> BCB </w:t>
      </w:r>
      <w:r w:rsidR="0027103C" w:rsidRPr="00AC2D56">
        <w:rPr>
          <w:rStyle w:val="Refdenotaderodap"/>
          <w:rFonts w:ascii="Arial" w:hAnsi="Arial" w:cs="Arial"/>
          <w:sz w:val="20"/>
          <w:szCs w:val="20"/>
        </w:rPr>
        <w:t>(</w:t>
      </w:r>
      <w:r w:rsidRPr="00AC2D56">
        <w:rPr>
          <w:rStyle w:val="Refdenotaderodap"/>
          <w:rFonts w:ascii="Arial" w:hAnsi="Arial" w:cs="Arial"/>
          <w:sz w:val="20"/>
          <w:szCs w:val="20"/>
        </w:rPr>
        <w:t>IPCA e PTAX</w:t>
      </w:r>
      <w:r w:rsidR="0027103C" w:rsidRPr="00AC2D56">
        <w:rPr>
          <w:rStyle w:val="Refdenotaderodap"/>
          <w:rFonts w:ascii="Arial" w:hAnsi="Arial" w:cs="Arial"/>
          <w:sz w:val="20"/>
          <w:szCs w:val="20"/>
        </w:rPr>
        <w:t>)</w:t>
      </w:r>
      <w:r w:rsidRPr="00AC2D56">
        <w:rPr>
          <w:rStyle w:val="Refdenotaderodap"/>
          <w:rFonts w:ascii="Arial" w:hAnsi="Arial" w:cs="Arial"/>
          <w:sz w:val="20"/>
          <w:szCs w:val="20"/>
        </w:rPr>
        <w:t xml:space="preserve">: </w:t>
      </w:r>
      <w:hyperlink r:id="rId5" w:history="1">
        <w:r w:rsidRPr="00AC2D56">
          <w:rPr>
            <w:rStyle w:val="Refdenotaderodap"/>
            <w:rFonts w:ascii="Arial" w:hAnsi="Arial" w:cs="Arial"/>
            <w:sz w:val="20"/>
            <w:szCs w:val="20"/>
          </w:rPr>
          <w:t>https://www3.bcb.gov.br/sgspub/localizarseries</w:t>
        </w:r>
      </w:hyperlink>
      <w:r w:rsidR="00AC2D56">
        <w:rPr>
          <w:rStyle w:val="Refdenotaderodap"/>
          <w:rFonts w:ascii="Arial" w:hAnsi="Arial" w:cs="Arial"/>
          <w:sz w:val="20"/>
          <w:szCs w:val="20"/>
        </w:rPr>
        <w:t>.</w:t>
      </w:r>
      <w:r w:rsidR="00AC2D56">
        <w:rPr>
          <w:rFonts w:ascii="Arial" w:hAnsi="Arial" w:cs="Arial"/>
          <w:sz w:val="20"/>
          <w:szCs w:val="20"/>
        </w:rPr>
        <w:t xml:space="preserve"> </w:t>
      </w:r>
      <w:r w:rsidRPr="00AC2D56">
        <w:rPr>
          <w:rStyle w:val="Refdenotaderodap"/>
          <w:rFonts w:ascii="Arial" w:hAnsi="Arial" w:cs="Arial"/>
          <w:sz w:val="20"/>
          <w:szCs w:val="20"/>
        </w:rPr>
        <w:t xml:space="preserve"> </w:t>
      </w:r>
    </w:p>
  </w:footnote>
  <w:footnote w:id="10">
    <w:p w14:paraId="126C7D2F" w14:textId="4A9AE44B" w:rsidR="008B7A5B" w:rsidRDefault="008B7A5B" w:rsidP="00AC2D56">
      <w:pPr>
        <w:pStyle w:val="ABNT"/>
        <w:spacing w:line="240" w:lineRule="auto"/>
        <w:ind w:firstLine="0"/>
      </w:pPr>
      <w:r w:rsidRPr="00AC2D56">
        <w:rPr>
          <w:rStyle w:val="Refdenotaderodap"/>
          <w:rFonts w:ascii="Arial" w:hAnsi="Arial" w:cs="Arial"/>
          <w:sz w:val="20"/>
          <w:szCs w:val="20"/>
        </w:rPr>
        <w:footnoteRef/>
      </w:r>
      <w:r w:rsidRPr="00AC2D56">
        <w:rPr>
          <w:rStyle w:val="Refdenotaderodap"/>
          <w:rFonts w:ascii="Arial" w:hAnsi="Arial" w:cs="Arial"/>
          <w:sz w:val="20"/>
          <w:szCs w:val="20"/>
        </w:rPr>
        <w:t xml:space="preserve"> FRED (CPI): </w:t>
      </w:r>
      <w:hyperlink r:id="rId6" w:history="1">
        <w:r w:rsidRPr="00AC2D56">
          <w:rPr>
            <w:rStyle w:val="Refdenotaderodap"/>
            <w:rFonts w:ascii="Arial" w:hAnsi="Arial" w:cs="Arial"/>
            <w:sz w:val="20"/>
            <w:szCs w:val="20"/>
          </w:rPr>
          <w:t>https://fred.stlouisfed.org/series/CPIAUCSL</w:t>
        </w:r>
      </w:hyperlink>
      <w:r w:rsidR="00AC2D56">
        <w:rPr>
          <w:rStyle w:val="Refdenotaderodap"/>
          <w:rFonts w:ascii="Arial" w:hAnsi="Arial" w:cs="Arial"/>
          <w:sz w:val="20"/>
          <w:szCs w:val="20"/>
        </w:rPr>
        <w:t>.</w:t>
      </w:r>
      <w:r w:rsidR="00AC2D56">
        <w:rPr>
          <w:rFonts w:ascii="Arial" w:hAnsi="Arial" w:cs="Arial"/>
          <w:sz w:val="20"/>
          <w:szCs w:val="20"/>
        </w:rPr>
        <w:t xml:space="preserve"> </w:t>
      </w:r>
      <w:r w:rsidRPr="008B7A5B">
        <w:rPr>
          <w:rStyle w:val="Hyperlink"/>
          <w:sz w:val="18"/>
          <w:szCs w:val="18"/>
        </w:rPr>
        <w:t xml:space="preserve">   </w:t>
      </w:r>
      <w:r w:rsidRPr="008B7A5B">
        <w:rPr>
          <w:rStyle w:val="Hyperlink"/>
          <w:sz w:val="14"/>
          <w:szCs w:val="14"/>
        </w:rPr>
        <w:t xml:space="preserve"> </w:t>
      </w:r>
      <w:r w:rsidRPr="008B7A5B">
        <w:rPr>
          <w:sz w:val="18"/>
          <w:szCs w:val="18"/>
        </w:rPr>
        <w:t xml:space="preserve"> </w:t>
      </w:r>
    </w:p>
  </w:footnote>
  <w:footnote w:id="11">
    <w:p w14:paraId="3C98E68F" w14:textId="7A9761B8" w:rsidR="00AC427F" w:rsidRDefault="00AC427F" w:rsidP="00AC2D56">
      <w:pPr>
        <w:pStyle w:val="ABNT"/>
        <w:spacing w:line="240" w:lineRule="auto"/>
        <w:ind w:firstLine="0"/>
      </w:pPr>
      <w:r w:rsidRPr="00AC2D56">
        <w:rPr>
          <w:rStyle w:val="Refdenotaderodap"/>
          <w:rFonts w:ascii="Arial" w:hAnsi="Arial" w:cs="Arial"/>
          <w:sz w:val="20"/>
          <w:szCs w:val="20"/>
        </w:rPr>
        <w:footnoteRef/>
      </w:r>
      <w:r w:rsidRPr="00AC2D56">
        <w:rPr>
          <w:rStyle w:val="Refdenotaderodap"/>
          <w:rFonts w:ascii="Arial" w:hAnsi="Arial" w:cs="Arial"/>
          <w:sz w:val="20"/>
          <w:szCs w:val="20"/>
        </w:rPr>
        <w:t xml:space="preserve"> Nominal </w:t>
      </w:r>
      <w:proofErr w:type="spellStart"/>
      <w:r w:rsidRPr="00AC2D56">
        <w:rPr>
          <w:rStyle w:val="Refdenotaderodap"/>
          <w:rFonts w:ascii="Arial" w:hAnsi="Arial" w:cs="Arial"/>
          <w:sz w:val="20"/>
          <w:szCs w:val="20"/>
        </w:rPr>
        <w:t>Yield</w:t>
      </w:r>
      <w:proofErr w:type="spellEnd"/>
      <w:r w:rsidRPr="00AC2D56">
        <w:rPr>
          <w:rStyle w:val="Refdenotaderodap"/>
          <w:rFonts w:ascii="Arial" w:hAnsi="Arial" w:cs="Arial"/>
          <w:sz w:val="20"/>
          <w:szCs w:val="20"/>
        </w:rPr>
        <w:t xml:space="preserve"> Curve: </w:t>
      </w:r>
      <w:hyperlink r:id="rId7" w:history="1">
        <w:r w:rsidRPr="00AC2D56">
          <w:rPr>
            <w:rStyle w:val="Refdenotaderodap"/>
            <w:rFonts w:ascii="Arial" w:hAnsi="Arial" w:cs="Arial"/>
            <w:sz w:val="20"/>
            <w:szCs w:val="20"/>
          </w:rPr>
          <w:t>https://www.federalreserve.gov/data/nominal-yield-curve.htm</w:t>
        </w:r>
      </w:hyperlink>
      <w:r w:rsidR="00AC2D56">
        <w:rPr>
          <w:rStyle w:val="Refdenotaderodap"/>
          <w:rFonts w:ascii="Arial" w:hAnsi="Arial" w:cs="Arial"/>
          <w:sz w:val="20"/>
          <w:szCs w:val="20"/>
        </w:rPr>
        <w:t xml:space="preserve">. </w:t>
      </w:r>
    </w:p>
  </w:footnote>
  <w:footnote w:id="12">
    <w:p w14:paraId="739F3A65" w14:textId="77777777" w:rsidR="0086499A" w:rsidRPr="00AC2D56" w:rsidRDefault="0086499A" w:rsidP="00AC2D56">
      <w:pPr>
        <w:pStyle w:val="ABNT"/>
        <w:spacing w:line="240" w:lineRule="auto"/>
        <w:ind w:firstLine="0"/>
        <w:rPr>
          <w:rStyle w:val="Refdenotaderodap"/>
        </w:rPr>
      </w:pPr>
      <w:r w:rsidRPr="00AC2D56">
        <w:rPr>
          <w:rStyle w:val="Refdenotaderodap"/>
          <w:rFonts w:ascii="Arial" w:hAnsi="Arial" w:cs="Arial"/>
          <w:sz w:val="20"/>
          <w:szCs w:val="20"/>
        </w:rPr>
        <w:footnoteRef/>
      </w:r>
      <w:r w:rsidRPr="00AC2D56">
        <w:rPr>
          <w:rStyle w:val="Refdenotaderodap"/>
          <w:rFonts w:ascii="Arial" w:hAnsi="Arial" w:cs="Arial"/>
          <w:sz w:val="20"/>
          <w:szCs w:val="20"/>
        </w:rPr>
        <w:t xml:space="preserve"> William F. Sharpe (1964). CAPITAL ASSET PRICES: A THEORY OF MARKET EQUILIBRIUM UNDER CONDITIONS OF RISK</w:t>
      </w:r>
    </w:p>
    <w:p w14:paraId="3A05EE6F" w14:textId="3E9037D1" w:rsidR="0086499A" w:rsidRDefault="0086499A">
      <w:pPr>
        <w:pStyle w:val="Textodenotaderodap"/>
      </w:pPr>
    </w:p>
  </w:footnote>
  <w:footnote w:id="13">
    <w:p w14:paraId="02764E7E" w14:textId="43ADBDF3" w:rsidR="00DA0535" w:rsidRPr="00AC2D56" w:rsidRDefault="00DA0535" w:rsidP="009C6612">
      <w:pPr>
        <w:pStyle w:val="ABNT"/>
        <w:spacing w:line="240" w:lineRule="auto"/>
        <w:ind w:firstLine="0"/>
        <w:rPr>
          <w:rStyle w:val="Refdenotaderodap"/>
          <w:rFonts w:ascii="Arial" w:hAnsi="Arial" w:cs="Arial"/>
          <w:sz w:val="20"/>
          <w:szCs w:val="20"/>
        </w:rPr>
      </w:pPr>
      <w:r w:rsidRPr="00AC2D56">
        <w:rPr>
          <w:rStyle w:val="Refdenotaderodap"/>
          <w:rFonts w:ascii="Arial" w:hAnsi="Arial" w:cs="Arial"/>
          <w:sz w:val="20"/>
          <w:szCs w:val="20"/>
        </w:rPr>
        <w:footnoteRef/>
      </w:r>
      <w:r w:rsidRPr="00AC2D56">
        <w:rPr>
          <w:rStyle w:val="Refdenotaderodap"/>
          <w:rFonts w:ascii="Arial" w:hAnsi="Arial" w:cs="Arial"/>
          <w:sz w:val="20"/>
          <w:szCs w:val="20"/>
        </w:rPr>
        <w:t xml:space="preserve"> BERNANKE, B. S.; KUTTNER, K. N. </w:t>
      </w:r>
      <w:proofErr w:type="spellStart"/>
      <w:r w:rsidRPr="00AC2D56">
        <w:rPr>
          <w:rStyle w:val="Refdenotaderodap"/>
          <w:rFonts w:ascii="Arial" w:hAnsi="Arial" w:cs="Arial"/>
          <w:sz w:val="20"/>
          <w:szCs w:val="20"/>
        </w:rPr>
        <w:t>What</w:t>
      </w:r>
      <w:proofErr w:type="spellEnd"/>
      <w:r w:rsidRPr="00AC2D56">
        <w:rPr>
          <w:rStyle w:val="Refdenotaderodap"/>
          <w:rFonts w:ascii="Arial" w:hAnsi="Arial" w:cs="Arial"/>
          <w:sz w:val="20"/>
          <w:szCs w:val="20"/>
        </w:rPr>
        <w:t xml:space="preserve"> </w:t>
      </w:r>
      <w:proofErr w:type="spellStart"/>
      <w:r w:rsidRPr="00AC2D56">
        <w:rPr>
          <w:rStyle w:val="Refdenotaderodap"/>
          <w:rFonts w:ascii="Arial" w:hAnsi="Arial" w:cs="Arial"/>
          <w:sz w:val="20"/>
          <w:szCs w:val="20"/>
        </w:rPr>
        <w:t>explains</w:t>
      </w:r>
      <w:proofErr w:type="spellEnd"/>
      <w:r w:rsidRPr="00AC2D56">
        <w:rPr>
          <w:rStyle w:val="Refdenotaderodap"/>
          <w:rFonts w:ascii="Arial" w:hAnsi="Arial" w:cs="Arial"/>
          <w:sz w:val="20"/>
          <w:szCs w:val="20"/>
        </w:rPr>
        <w:t xml:space="preserve"> </w:t>
      </w:r>
      <w:proofErr w:type="spellStart"/>
      <w:r w:rsidRPr="00AC2D56">
        <w:rPr>
          <w:rStyle w:val="Refdenotaderodap"/>
          <w:rFonts w:ascii="Arial" w:hAnsi="Arial" w:cs="Arial"/>
          <w:sz w:val="20"/>
          <w:szCs w:val="20"/>
        </w:rPr>
        <w:t>the</w:t>
      </w:r>
      <w:proofErr w:type="spellEnd"/>
      <w:r w:rsidRPr="00AC2D56">
        <w:rPr>
          <w:rStyle w:val="Refdenotaderodap"/>
          <w:rFonts w:ascii="Arial" w:hAnsi="Arial" w:cs="Arial"/>
          <w:sz w:val="20"/>
          <w:szCs w:val="20"/>
        </w:rPr>
        <w:t xml:space="preserve"> stock </w:t>
      </w:r>
      <w:proofErr w:type="spellStart"/>
      <w:r w:rsidRPr="00AC2D56">
        <w:rPr>
          <w:rStyle w:val="Refdenotaderodap"/>
          <w:rFonts w:ascii="Arial" w:hAnsi="Arial" w:cs="Arial"/>
          <w:sz w:val="20"/>
          <w:szCs w:val="20"/>
        </w:rPr>
        <w:t>market's</w:t>
      </w:r>
      <w:proofErr w:type="spellEnd"/>
      <w:r w:rsidRPr="00AC2D56">
        <w:rPr>
          <w:rStyle w:val="Refdenotaderodap"/>
          <w:rFonts w:ascii="Arial" w:hAnsi="Arial" w:cs="Arial"/>
          <w:sz w:val="20"/>
          <w:szCs w:val="20"/>
        </w:rPr>
        <w:t xml:space="preserve"> </w:t>
      </w:r>
      <w:proofErr w:type="spellStart"/>
      <w:r w:rsidRPr="00AC2D56">
        <w:rPr>
          <w:rStyle w:val="Refdenotaderodap"/>
          <w:rFonts w:ascii="Arial" w:hAnsi="Arial" w:cs="Arial"/>
          <w:sz w:val="20"/>
          <w:szCs w:val="20"/>
        </w:rPr>
        <w:t>reaction</w:t>
      </w:r>
      <w:proofErr w:type="spellEnd"/>
      <w:r w:rsidRPr="00AC2D56">
        <w:rPr>
          <w:rStyle w:val="Refdenotaderodap"/>
          <w:rFonts w:ascii="Arial" w:hAnsi="Arial" w:cs="Arial"/>
          <w:sz w:val="20"/>
          <w:szCs w:val="20"/>
        </w:rPr>
        <w:t xml:space="preserve"> </w:t>
      </w:r>
      <w:proofErr w:type="spellStart"/>
      <w:r w:rsidRPr="00AC2D56">
        <w:rPr>
          <w:rStyle w:val="Refdenotaderodap"/>
          <w:rFonts w:ascii="Arial" w:hAnsi="Arial" w:cs="Arial"/>
          <w:sz w:val="20"/>
          <w:szCs w:val="20"/>
        </w:rPr>
        <w:t>to</w:t>
      </w:r>
      <w:proofErr w:type="spellEnd"/>
      <w:r w:rsidRPr="00AC2D56">
        <w:rPr>
          <w:rStyle w:val="Refdenotaderodap"/>
          <w:rFonts w:ascii="Arial" w:hAnsi="Arial" w:cs="Arial"/>
          <w:sz w:val="20"/>
          <w:szCs w:val="20"/>
        </w:rPr>
        <w:t xml:space="preserve"> Federal Reserve </w:t>
      </w:r>
      <w:proofErr w:type="spellStart"/>
      <w:r w:rsidRPr="00AC2D56">
        <w:rPr>
          <w:rStyle w:val="Refdenotaderodap"/>
          <w:rFonts w:ascii="Arial" w:hAnsi="Arial" w:cs="Arial"/>
          <w:sz w:val="20"/>
          <w:szCs w:val="20"/>
        </w:rPr>
        <w:t>policy</w:t>
      </w:r>
      <w:proofErr w:type="spellEnd"/>
      <w:r w:rsidRPr="00AC2D56">
        <w:rPr>
          <w:rStyle w:val="Refdenotaderodap"/>
          <w:rFonts w:ascii="Arial" w:hAnsi="Arial" w:cs="Arial"/>
          <w:sz w:val="20"/>
          <w:szCs w:val="20"/>
        </w:rPr>
        <w:t>?, 2004</w:t>
      </w:r>
    </w:p>
  </w:footnote>
  <w:footnote w:id="14">
    <w:p w14:paraId="3263B792" w14:textId="7B5CF9C7" w:rsidR="002C2364" w:rsidRPr="00AC2D56" w:rsidRDefault="002C2364" w:rsidP="00AC2D56">
      <w:pPr>
        <w:pStyle w:val="ABNT"/>
        <w:spacing w:line="240" w:lineRule="auto"/>
        <w:ind w:firstLine="0"/>
        <w:rPr>
          <w:rStyle w:val="Refdenotaderodap"/>
          <w:rFonts w:ascii="Arial" w:hAnsi="Arial" w:cs="Arial"/>
          <w:sz w:val="20"/>
          <w:szCs w:val="20"/>
        </w:rPr>
      </w:pPr>
      <w:bookmarkStart w:id="12" w:name="_Hlk150447677"/>
      <w:r w:rsidRPr="00AC2D56">
        <w:rPr>
          <w:rStyle w:val="Refdenotaderodap"/>
          <w:rFonts w:ascii="Arial" w:hAnsi="Arial" w:cs="Arial"/>
          <w:sz w:val="20"/>
          <w:szCs w:val="20"/>
        </w:rPr>
        <w:footnoteRef/>
      </w:r>
      <w:r w:rsidRPr="00AC2D56">
        <w:rPr>
          <w:rStyle w:val="Refdenotaderodap"/>
          <w:rFonts w:ascii="Arial" w:hAnsi="Arial" w:cs="Arial"/>
          <w:sz w:val="20"/>
          <w:szCs w:val="20"/>
        </w:rPr>
        <w:t xml:space="preserve"> K. </w:t>
      </w:r>
      <w:proofErr w:type="spellStart"/>
      <w:r w:rsidRPr="00AC2D56">
        <w:rPr>
          <w:rStyle w:val="Refdenotaderodap"/>
          <w:rFonts w:ascii="Arial" w:hAnsi="Arial" w:cs="Arial"/>
          <w:sz w:val="20"/>
          <w:szCs w:val="20"/>
        </w:rPr>
        <w:t>Latha</w:t>
      </w:r>
      <w:proofErr w:type="spellEnd"/>
      <w:r w:rsidRPr="00AC2D56">
        <w:rPr>
          <w:rStyle w:val="Refdenotaderodap"/>
          <w:rFonts w:ascii="Arial" w:hAnsi="Arial" w:cs="Arial"/>
          <w:sz w:val="20"/>
          <w:szCs w:val="20"/>
        </w:rPr>
        <w:t xml:space="preserve">, Sunita Gupta e </w:t>
      </w:r>
      <w:proofErr w:type="spellStart"/>
      <w:r w:rsidRPr="00AC2D56">
        <w:rPr>
          <w:rStyle w:val="Refdenotaderodap"/>
          <w:rFonts w:ascii="Arial" w:hAnsi="Arial" w:cs="Arial"/>
          <w:sz w:val="20"/>
          <w:szCs w:val="20"/>
        </w:rPr>
        <w:t>Renu</w:t>
      </w:r>
      <w:proofErr w:type="spellEnd"/>
      <w:r w:rsidRPr="00AC2D56">
        <w:rPr>
          <w:rStyle w:val="Refdenotaderodap"/>
          <w:rFonts w:ascii="Arial" w:hAnsi="Arial" w:cs="Arial"/>
          <w:sz w:val="20"/>
          <w:szCs w:val="20"/>
        </w:rPr>
        <w:t xml:space="preserve"> </w:t>
      </w:r>
      <w:proofErr w:type="spellStart"/>
      <w:r w:rsidRPr="00AC2D56">
        <w:rPr>
          <w:rStyle w:val="Refdenotaderodap"/>
          <w:rFonts w:ascii="Arial" w:hAnsi="Arial" w:cs="Arial"/>
          <w:sz w:val="20"/>
          <w:szCs w:val="20"/>
        </w:rPr>
        <w:t>Ghosh</w:t>
      </w:r>
      <w:proofErr w:type="spellEnd"/>
      <w:r w:rsidRPr="00AC2D56">
        <w:rPr>
          <w:rStyle w:val="Refdenotaderodap"/>
          <w:rFonts w:ascii="Arial" w:hAnsi="Arial" w:cs="Arial"/>
          <w:sz w:val="20"/>
          <w:szCs w:val="20"/>
        </w:rPr>
        <w:t xml:space="preserve"> (2017). </w:t>
      </w:r>
      <w:proofErr w:type="spellStart"/>
      <w:r w:rsidRPr="00AC2D56">
        <w:rPr>
          <w:rStyle w:val="Refdenotaderodap"/>
          <w:rFonts w:ascii="Arial" w:hAnsi="Arial" w:cs="Arial"/>
          <w:sz w:val="20"/>
          <w:szCs w:val="20"/>
        </w:rPr>
        <w:t>Interest</w:t>
      </w:r>
      <w:proofErr w:type="spellEnd"/>
      <w:r w:rsidRPr="00AC2D56">
        <w:rPr>
          <w:rStyle w:val="Refdenotaderodap"/>
          <w:rFonts w:ascii="Arial" w:hAnsi="Arial" w:cs="Arial"/>
          <w:sz w:val="20"/>
          <w:szCs w:val="20"/>
        </w:rPr>
        <w:t xml:space="preserve"> Rate </w:t>
      </w:r>
      <w:proofErr w:type="spellStart"/>
      <w:r w:rsidRPr="00AC2D56">
        <w:rPr>
          <w:rStyle w:val="Refdenotaderodap"/>
          <w:rFonts w:ascii="Arial" w:hAnsi="Arial" w:cs="Arial"/>
          <w:sz w:val="20"/>
          <w:szCs w:val="20"/>
        </w:rPr>
        <w:t>Volatility</w:t>
      </w:r>
      <w:proofErr w:type="spellEnd"/>
      <w:r w:rsidRPr="00AC2D56">
        <w:rPr>
          <w:rStyle w:val="Refdenotaderodap"/>
          <w:rFonts w:ascii="Arial" w:hAnsi="Arial" w:cs="Arial"/>
          <w:sz w:val="20"/>
          <w:szCs w:val="20"/>
        </w:rPr>
        <w:t xml:space="preserve"> </w:t>
      </w:r>
      <w:proofErr w:type="spellStart"/>
      <w:r w:rsidRPr="00AC2D56">
        <w:rPr>
          <w:rStyle w:val="Refdenotaderodap"/>
          <w:rFonts w:ascii="Arial" w:hAnsi="Arial" w:cs="Arial"/>
          <w:sz w:val="20"/>
          <w:szCs w:val="20"/>
        </w:rPr>
        <w:t>and</w:t>
      </w:r>
      <w:proofErr w:type="spellEnd"/>
      <w:r w:rsidRPr="00AC2D56">
        <w:rPr>
          <w:rStyle w:val="Refdenotaderodap"/>
          <w:rFonts w:ascii="Arial" w:hAnsi="Arial" w:cs="Arial"/>
          <w:sz w:val="20"/>
          <w:szCs w:val="20"/>
        </w:rPr>
        <w:t xml:space="preserve"> Stock </w:t>
      </w:r>
      <w:proofErr w:type="spellStart"/>
      <w:r w:rsidRPr="00AC2D56">
        <w:rPr>
          <w:rStyle w:val="Refdenotaderodap"/>
          <w:rFonts w:ascii="Arial" w:hAnsi="Arial" w:cs="Arial"/>
          <w:sz w:val="20"/>
          <w:szCs w:val="20"/>
        </w:rPr>
        <w:t>Returns</w:t>
      </w:r>
      <w:proofErr w:type="spellEnd"/>
      <w:r w:rsidRPr="00AC2D56">
        <w:rPr>
          <w:rStyle w:val="Refdenotaderodap"/>
          <w:rFonts w:ascii="Arial" w:hAnsi="Arial" w:cs="Arial"/>
          <w:sz w:val="20"/>
          <w:szCs w:val="20"/>
        </w:rPr>
        <w:t xml:space="preserve">: A GARCH (1,1) Model. </w:t>
      </w:r>
      <w:bookmarkEnd w:id="12"/>
    </w:p>
  </w:footnote>
  <w:footnote w:id="15">
    <w:p w14:paraId="2903119F" w14:textId="3EDC82F6" w:rsidR="00296310" w:rsidRDefault="00296310" w:rsidP="00AC2D56">
      <w:pPr>
        <w:pStyle w:val="ABNT"/>
        <w:spacing w:line="240" w:lineRule="auto"/>
        <w:ind w:firstLine="0"/>
      </w:pPr>
      <w:r w:rsidRPr="00AC2D56">
        <w:rPr>
          <w:rStyle w:val="Refdenotaderodap"/>
          <w:rFonts w:ascii="Arial" w:hAnsi="Arial" w:cs="Arial"/>
          <w:sz w:val="20"/>
          <w:szCs w:val="20"/>
        </w:rPr>
        <w:footnoteRef/>
      </w:r>
      <w:r w:rsidRPr="00AC2D56">
        <w:rPr>
          <w:rStyle w:val="Refdenotaderodap"/>
          <w:rFonts w:ascii="Arial" w:hAnsi="Arial" w:cs="Arial"/>
          <w:sz w:val="20"/>
          <w:szCs w:val="20"/>
        </w:rPr>
        <w:t xml:space="preserve"> Sims, Christopher A. 1980. “</w:t>
      </w:r>
      <w:proofErr w:type="spellStart"/>
      <w:r w:rsidRPr="00AC2D56">
        <w:rPr>
          <w:rStyle w:val="Refdenotaderodap"/>
          <w:rFonts w:ascii="Arial" w:hAnsi="Arial" w:cs="Arial"/>
          <w:sz w:val="20"/>
          <w:szCs w:val="20"/>
        </w:rPr>
        <w:t>Macroeconomics</w:t>
      </w:r>
      <w:proofErr w:type="spellEnd"/>
      <w:r w:rsidRPr="00AC2D56">
        <w:rPr>
          <w:rStyle w:val="Refdenotaderodap"/>
          <w:rFonts w:ascii="Arial" w:hAnsi="Arial" w:cs="Arial"/>
          <w:sz w:val="20"/>
          <w:szCs w:val="20"/>
        </w:rPr>
        <w:t xml:space="preserve"> </w:t>
      </w:r>
      <w:proofErr w:type="spellStart"/>
      <w:r w:rsidRPr="00AC2D56">
        <w:rPr>
          <w:rStyle w:val="Refdenotaderodap"/>
          <w:rFonts w:ascii="Arial" w:hAnsi="Arial" w:cs="Arial"/>
          <w:sz w:val="20"/>
          <w:szCs w:val="20"/>
        </w:rPr>
        <w:t>and</w:t>
      </w:r>
      <w:proofErr w:type="spellEnd"/>
      <w:r w:rsidRPr="00AC2D56">
        <w:rPr>
          <w:rStyle w:val="Refdenotaderodap"/>
          <w:rFonts w:ascii="Arial" w:hAnsi="Arial" w:cs="Arial"/>
          <w:sz w:val="20"/>
          <w:szCs w:val="20"/>
        </w:rPr>
        <w:t xml:space="preserve"> Reality.” </w:t>
      </w:r>
      <w:proofErr w:type="spellStart"/>
      <w:r w:rsidRPr="00AC2D56">
        <w:rPr>
          <w:rStyle w:val="Refdenotaderodap"/>
          <w:rFonts w:ascii="Arial" w:hAnsi="Arial" w:cs="Arial"/>
          <w:sz w:val="20"/>
          <w:szCs w:val="20"/>
        </w:rPr>
        <w:t>Econometrica</w:t>
      </w:r>
      <w:proofErr w:type="spellEnd"/>
      <w:r w:rsidRPr="00AC2D56">
        <w:rPr>
          <w:rStyle w:val="Refdenotaderodap"/>
          <w:rFonts w:ascii="Arial" w:hAnsi="Arial" w:cs="Arial"/>
          <w:sz w:val="20"/>
          <w:szCs w:val="20"/>
        </w:rPr>
        <w:t xml:space="preserve"> </w:t>
      </w:r>
      <w:proofErr w:type="spellStart"/>
      <w:r w:rsidRPr="00AC2D56">
        <w:rPr>
          <w:rStyle w:val="Refdenotaderodap"/>
          <w:rFonts w:ascii="Arial" w:hAnsi="Arial" w:cs="Arial"/>
          <w:sz w:val="20"/>
          <w:szCs w:val="20"/>
        </w:rPr>
        <w:t>Journal</w:t>
      </w:r>
      <w:proofErr w:type="spellEnd"/>
      <w:r w:rsidRPr="00AC2D56">
        <w:rPr>
          <w:rStyle w:val="Refdenotaderodap"/>
          <w:rFonts w:ascii="Arial" w:hAnsi="Arial" w:cs="Arial"/>
          <w:sz w:val="20"/>
          <w:szCs w:val="20"/>
        </w:rPr>
        <w:t xml:space="preserve"> </w:t>
      </w:r>
      <w:proofErr w:type="spellStart"/>
      <w:r w:rsidRPr="00AC2D56">
        <w:rPr>
          <w:rStyle w:val="Refdenotaderodap"/>
          <w:rFonts w:ascii="Arial" w:hAnsi="Arial" w:cs="Arial"/>
          <w:sz w:val="20"/>
          <w:szCs w:val="20"/>
        </w:rPr>
        <w:t>of</w:t>
      </w:r>
      <w:proofErr w:type="spellEnd"/>
      <w:r w:rsidRPr="00AC2D56">
        <w:rPr>
          <w:rStyle w:val="Refdenotaderodap"/>
          <w:rFonts w:ascii="Arial" w:hAnsi="Arial" w:cs="Arial"/>
          <w:sz w:val="20"/>
          <w:szCs w:val="20"/>
        </w:rPr>
        <w:t xml:space="preserve"> </w:t>
      </w:r>
      <w:proofErr w:type="spellStart"/>
      <w:r w:rsidRPr="00AC2D56">
        <w:rPr>
          <w:rStyle w:val="Refdenotaderodap"/>
          <w:rFonts w:ascii="Arial" w:hAnsi="Arial" w:cs="Arial"/>
          <w:sz w:val="20"/>
          <w:szCs w:val="20"/>
        </w:rPr>
        <w:t>the</w:t>
      </w:r>
      <w:proofErr w:type="spellEnd"/>
      <w:r w:rsidRPr="00AC2D56">
        <w:rPr>
          <w:rStyle w:val="Refdenotaderodap"/>
          <w:rFonts w:ascii="Arial" w:hAnsi="Arial" w:cs="Arial"/>
          <w:sz w:val="20"/>
          <w:szCs w:val="20"/>
        </w:rPr>
        <w:t xml:space="preserve"> </w:t>
      </w:r>
      <w:proofErr w:type="spellStart"/>
      <w:r w:rsidRPr="00AC2D56">
        <w:rPr>
          <w:rStyle w:val="Refdenotaderodap"/>
          <w:rFonts w:ascii="Arial" w:hAnsi="Arial" w:cs="Arial"/>
          <w:sz w:val="20"/>
          <w:szCs w:val="20"/>
        </w:rPr>
        <w:t>Econometric</w:t>
      </w:r>
      <w:proofErr w:type="spellEnd"/>
      <w:r w:rsidRPr="00AC2D56">
        <w:rPr>
          <w:rStyle w:val="Refdenotaderodap"/>
          <w:rFonts w:ascii="Arial" w:hAnsi="Arial" w:cs="Arial"/>
          <w:sz w:val="20"/>
          <w:szCs w:val="20"/>
        </w:rPr>
        <w:t xml:space="preserve"> Society, 1–48.</w:t>
      </w:r>
    </w:p>
  </w:footnote>
  <w:footnote w:id="16">
    <w:p w14:paraId="72EF0678" w14:textId="0E0EA569" w:rsidR="001A1C89" w:rsidRPr="006C070E" w:rsidRDefault="001A1C89" w:rsidP="006C070E">
      <w:pPr>
        <w:pStyle w:val="ABNT"/>
        <w:spacing w:line="240" w:lineRule="auto"/>
        <w:ind w:firstLine="0"/>
        <w:rPr>
          <w:rStyle w:val="Refdenotaderodap"/>
          <w:rFonts w:ascii="Arial" w:hAnsi="Arial" w:cs="Arial"/>
          <w:sz w:val="20"/>
          <w:szCs w:val="20"/>
        </w:rPr>
      </w:pPr>
      <w:r w:rsidRPr="006C070E">
        <w:rPr>
          <w:rStyle w:val="Refdenotaderodap"/>
          <w:rFonts w:ascii="Arial" w:hAnsi="Arial" w:cs="Arial"/>
          <w:sz w:val="20"/>
          <w:szCs w:val="20"/>
        </w:rPr>
        <w:footnoteRef/>
      </w:r>
      <w:r w:rsidRPr="006C070E">
        <w:rPr>
          <w:rStyle w:val="Refdenotaderodap"/>
          <w:rFonts w:ascii="Arial" w:hAnsi="Arial" w:cs="Arial"/>
          <w:sz w:val="20"/>
          <w:szCs w:val="20"/>
        </w:rPr>
        <w:t xml:space="preserve"> GALDI, F. C.; SECURATO, J. R. O risco idiossincrático é relevante no mercado brasileiro? Revista Brasileira de Finanças, v. 5, n. 1, p. 41-58, 2007.</w:t>
      </w:r>
    </w:p>
  </w:footnote>
  <w:footnote w:id="17">
    <w:p w14:paraId="603C50E5" w14:textId="6B1D2560" w:rsidR="00231554" w:rsidRPr="006C070E" w:rsidRDefault="00231554" w:rsidP="00494CE2">
      <w:pPr>
        <w:pStyle w:val="ABNT"/>
        <w:spacing w:line="240" w:lineRule="auto"/>
        <w:ind w:firstLine="0"/>
        <w:rPr>
          <w:rStyle w:val="Refdenotaderodap"/>
          <w:rFonts w:ascii="Arial" w:hAnsi="Arial" w:cs="Arial"/>
          <w:sz w:val="20"/>
          <w:szCs w:val="20"/>
        </w:rPr>
      </w:pPr>
      <w:r w:rsidRPr="006C070E">
        <w:rPr>
          <w:rStyle w:val="Refdenotaderodap"/>
          <w:rFonts w:ascii="Arial" w:hAnsi="Arial" w:cs="Arial"/>
          <w:sz w:val="20"/>
          <w:szCs w:val="20"/>
        </w:rPr>
        <w:footnoteRef/>
      </w:r>
      <w:r w:rsidRPr="006C070E">
        <w:rPr>
          <w:rStyle w:val="Refdenotaderodap"/>
          <w:rFonts w:ascii="Arial" w:hAnsi="Arial" w:cs="Arial"/>
          <w:sz w:val="20"/>
          <w:szCs w:val="20"/>
        </w:rPr>
        <w:t xml:space="preserve"> Silva, R., </w:t>
      </w:r>
      <w:proofErr w:type="spellStart"/>
      <w:r w:rsidRPr="006C070E">
        <w:rPr>
          <w:rStyle w:val="Refdenotaderodap"/>
          <w:rFonts w:ascii="Arial" w:hAnsi="Arial" w:cs="Arial"/>
          <w:sz w:val="20"/>
          <w:szCs w:val="20"/>
        </w:rPr>
        <w:t>Bertella</w:t>
      </w:r>
      <w:proofErr w:type="spellEnd"/>
      <w:r w:rsidRPr="006C070E">
        <w:rPr>
          <w:rStyle w:val="Refdenotaderodap"/>
          <w:rFonts w:ascii="Arial" w:hAnsi="Arial" w:cs="Arial"/>
          <w:sz w:val="20"/>
          <w:szCs w:val="20"/>
        </w:rPr>
        <w:t>, M. A. e Pereira, R. (2014). Mercado de ações brasileiro: Uma investigação empírica sobre suas relações de longo-prazo e de precedência temporal pré-crise 2008, Revista Nova Economia 24(2): 317–336.</w:t>
      </w:r>
    </w:p>
  </w:footnote>
  <w:footnote w:id="18">
    <w:p w14:paraId="54A83ABD" w14:textId="582FB5CE" w:rsidR="00524D1A" w:rsidRPr="005F271D" w:rsidRDefault="00524D1A" w:rsidP="00494CE2">
      <w:pPr>
        <w:pStyle w:val="ABNT"/>
        <w:spacing w:line="240" w:lineRule="auto"/>
        <w:ind w:firstLine="0"/>
        <w:rPr>
          <w:lang w:val="en-US"/>
        </w:rPr>
      </w:pPr>
      <w:r w:rsidRPr="006C070E">
        <w:rPr>
          <w:rStyle w:val="Refdenotaderodap"/>
          <w:rFonts w:ascii="Arial" w:hAnsi="Arial" w:cs="Arial"/>
          <w:sz w:val="20"/>
          <w:szCs w:val="20"/>
        </w:rPr>
        <w:footnoteRef/>
      </w:r>
      <w:r w:rsidRPr="006C070E">
        <w:rPr>
          <w:rStyle w:val="Refdenotaderodap"/>
          <w:rFonts w:ascii="Arial" w:hAnsi="Arial" w:cs="Arial"/>
          <w:sz w:val="20"/>
          <w:szCs w:val="20"/>
        </w:rPr>
        <w:t xml:space="preserve"> Dornbusch, R. e Fischer, S. (1980). Exchange rates </w:t>
      </w:r>
      <w:proofErr w:type="spellStart"/>
      <w:r w:rsidRPr="006C070E">
        <w:rPr>
          <w:rStyle w:val="Refdenotaderodap"/>
          <w:rFonts w:ascii="Arial" w:hAnsi="Arial" w:cs="Arial"/>
          <w:sz w:val="20"/>
          <w:szCs w:val="20"/>
        </w:rPr>
        <w:t>and</w:t>
      </w:r>
      <w:proofErr w:type="spellEnd"/>
      <w:r w:rsidRPr="006C070E">
        <w:rPr>
          <w:rStyle w:val="Refdenotaderodap"/>
          <w:rFonts w:ascii="Arial" w:hAnsi="Arial" w:cs="Arial"/>
          <w:sz w:val="20"/>
          <w:szCs w:val="20"/>
        </w:rPr>
        <w:t xml:space="preserve"> </w:t>
      </w:r>
      <w:proofErr w:type="spellStart"/>
      <w:r w:rsidRPr="006C070E">
        <w:rPr>
          <w:rStyle w:val="Refdenotaderodap"/>
          <w:rFonts w:ascii="Arial" w:hAnsi="Arial" w:cs="Arial"/>
          <w:sz w:val="20"/>
          <w:szCs w:val="20"/>
        </w:rPr>
        <w:t>the</w:t>
      </w:r>
      <w:proofErr w:type="spellEnd"/>
      <w:r w:rsidRPr="006C070E">
        <w:rPr>
          <w:rStyle w:val="Refdenotaderodap"/>
          <w:rFonts w:ascii="Arial" w:hAnsi="Arial" w:cs="Arial"/>
          <w:sz w:val="20"/>
          <w:szCs w:val="20"/>
        </w:rPr>
        <w:t xml:space="preserve"> </w:t>
      </w:r>
      <w:proofErr w:type="spellStart"/>
      <w:r w:rsidRPr="006C070E">
        <w:rPr>
          <w:rStyle w:val="Refdenotaderodap"/>
          <w:rFonts w:ascii="Arial" w:hAnsi="Arial" w:cs="Arial"/>
          <w:sz w:val="20"/>
          <w:szCs w:val="20"/>
        </w:rPr>
        <w:t>current</w:t>
      </w:r>
      <w:proofErr w:type="spellEnd"/>
      <w:r w:rsidRPr="006C070E">
        <w:rPr>
          <w:rStyle w:val="Refdenotaderodap"/>
          <w:rFonts w:ascii="Arial" w:hAnsi="Arial" w:cs="Arial"/>
          <w:sz w:val="20"/>
          <w:szCs w:val="20"/>
        </w:rPr>
        <w:t xml:space="preserve"> </w:t>
      </w:r>
      <w:proofErr w:type="spellStart"/>
      <w:r w:rsidRPr="006C070E">
        <w:rPr>
          <w:rStyle w:val="Refdenotaderodap"/>
          <w:rFonts w:ascii="Arial" w:hAnsi="Arial" w:cs="Arial"/>
          <w:sz w:val="20"/>
          <w:szCs w:val="20"/>
        </w:rPr>
        <w:t>account</w:t>
      </w:r>
      <w:proofErr w:type="spellEnd"/>
      <w:r w:rsidRPr="006C070E">
        <w:rPr>
          <w:rStyle w:val="Refdenotaderodap"/>
          <w:rFonts w:ascii="Arial" w:hAnsi="Arial" w:cs="Arial"/>
          <w:sz w:val="20"/>
          <w:szCs w:val="20"/>
        </w:rPr>
        <w:t>, American Economic Review 70(5): 960–971.</w:t>
      </w:r>
    </w:p>
  </w:footnote>
  <w:footnote w:id="19">
    <w:p w14:paraId="0F63D194" w14:textId="27909C5E" w:rsidR="00EC5616" w:rsidRPr="006C070E" w:rsidRDefault="00EC5616" w:rsidP="00494CE2">
      <w:pPr>
        <w:pStyle w:val="ABNT"/>
        <w:spacing w:line="240" w:lineRule="auto"/>
        <w:ind w:firstLine="0"/>
        <w:rPr>
          <w:rStyle w:val="Refdenotaderodap"/>
          <w:rFonts w:ascii="Arial" w:hAnsi="Arial" w:cs="Arial"/>
          <w:sz w:val="20"/>
          <w:szCs w:val="20"/>
        </w:rPr>
      </w:pPr>
      <w:r w:rsidRPr="006C070E">
        <w:rPr>
          <w:rStyle w:val="Refdenotaderodap"/>
          <w:rFonts w:ascii="Arial" w:hAnsi="Arial" w:cs="Arial"/>
          <w:sz w:val="20"/>
          <w:szCs w:val="20"/>
        </w:rPr>
        <w:footnoteRef/>
      </w:r>
      <w:r w:rsidRPr="006C070E">
        <w:rPr>
          <w:rStyle w:val="Refdenotaderodap"/>
          <w:rFonts w:ascii="Arial" w:hAnsi="Arial" w:cs="Arial"/>
          <w:sz w:val="20"/>
          <w:szCs w:val="20"/>
        </w:rPr>
        <w:t xml:space="preserve"> Fama, E. F. (1981). Stock </w:t>
      </w:r>
      <w:proofErr w:type="spellStart"/>
      <w:r w:rsidRPr="006C070E">
        <w:rPr>
          <w:rStyle w:val="Refdenotaderodap"/>
          <w:rFonts w:ascii="Arial" w:hAnsi="Arial" w:cs="Arial"/>
          <w:sz w:val="20"/>
          <w:szCs w:val="20"/>
        </w:rPr>
        <w:t>returns</w:t>
      </w:r>
      <w:proofErr w:type="spellEnd"/>
      <w:r w:rsidRPr="006C070E">
        <w:rPr>
          <w:rStyle w:val="Refdenotaderodap"/>
          <w:rFonts w:ascii="Arial" w:hAnsi="Arial" w:cs="Arial"/>
          <w:sz w:val="20"/>
          <w:szCs w:val="20"/>
        </w:rPr>
        <w:t xml:space="preserve">, real </w:t>
      </w:r>
      <w:proofErr w:type="spellStart"/>
      <w:r w:rsidRPr="006C070E">
        <w:rPr>
          <w:rStyle w:val="Refdenotaderodap"/>
          <w:rFonts w:ascii="Arial" w:hAnsi="Arial" w:cs="Arial"/>
          <w:sz w:val="20"/>
          <w:szCs w:val="20"/>
        </w:rPr>
        <w:t>activity</w:t>
      </w:r>
      <w:proofErr w:type="spellEnd"/>
      <w:r w:rsidRPr="006C070E">
        <w:rPr>
          <w:rStyle w:val="Refdenotaderodap"/>
          <w:rFonts w:ascii="Arial" w:hAnsi="Arial" w:cs="Arial"/>
          <w:sz w:val="20"/>
          <w:szCs w:val="20"/>
        </w:rPr>
        <w:t xml:space="preserve">, </w:t>
      </w:r>
      <w:proofErr w:type="spellStart"/>
      <w:r w:rsidRPr="006C070E">
        <w:rPr>
          <w:rStyle w:val="Refdenotaderodap"/>
          <w:rFonts w:ascii="Arial" w:hAnsi="Arial" w:cs="Arial"/>
          <w:sz w:val="20"/>
          <w:szCs w:val="20"/>
        </w:rPr>
        <w:t>inflation</w:t>
      </w:r>
      <w:proofErr w:type="spellEnd"/>
      <w:r w:rsidRPr="006C070E">
        <w:rPr>
          <w:rStyle w:val="Refdenotaderodap"/>
          <w:rFonts w:ascii="Arial" w:hAnsi="Arial" w:cs="Arial"/>
          <w:sz w:val="20"/>
          <w:szCs w:val="20"/>
        </w:rPr>
        <w:t xml:space="preserve">, </w:t>
      </w:r>
      <w:proofErr w:type="spellStart"/>
      <w:r w:rsidRPr="006C070E">
        <w:rPr>
          <w:rStyle w:val="Refdenotaderodap"/>
          <w:rFonts w:ascii="Arial" w:hAnsi="Arial" w:cs="Arial"/>
          <w:sz w:val="20"/>
          <w:szCs w:val="20"/>
        </w:rPr>
        <w:t>and</w:t>
      </w:r>
      <w:proofErr w:type="spellEnd"/>
      <w:r w:rsidRPr="006C070E">
        <w:rPr>
          <w:rStyle w:val="Refdenotaderodap"/>
          <w:rFonts w:ascii="Arial" w:hAnsi="Arial" w:cs="Arial"/>
          <w:sz w:val="20"/>
          <w:szCs w:val="20"/>
        </w:rPr>
        <w:t xml:space="preserve"> </w:t>
      </w:r>
      <w:proofErr w:type="spellStart"/>
      <w:r w:rsidRPr="006C070E">
        <w:rPr>
          <w:rStyle w:val="Refdenotaderodap"/>
          <w:rFonts w:ascii="Arial" w:hAnsi="Arial" w:cs="Arial"/>
          <w:sz w:val="20"/>
          <w:szCs w:val="20"/>
        </w:rPr>
        <w:t>money</w:t>
      </w:r>
      <w:proofErr w:type="spellEnd"/>
      <w:r w:rsidRPr="006C070E">
        <w:rPr>
          <w:rStyle w:val="Refdenotaderodap"/>
          <w:rFonts w:ascii="Arial" w:hAnsi="Arial" w:cs="Arial"/>
          <w:sz w:val="20"/>
          <w:szCs w:val="20"/>
        </w:rPr>
        <w:t>, American Economic Review 71(4): 545–565.</w:t>
      </w:r>
    </w:p>
  </w:footnote>
  <w:footnote w:id="20">
    <w:p w14:paraId="7B8BE3DA" w14:textId="7B9796C6" w:rsidR="00C44D88" w:rsidRDefault="00C44D88" w:rsidP="006C070E">
      <w:pPr>
        <w:pStyle w:val="ABNT"/>
        <w:spacing w:line="240" w:lineRule="auto"/>
        <w:ind w:firstLine="0"/>
      </w:pPr>
      <w:r w:rsidRPr="006C070E">
        <w:rPr>
          <w:rStyle w:val="Refdenotaderodap"/>
          <w:rFonts w:ascii="Arial" w:hAnsi="Arial" w:cs="Arial"/>
          <w:sz w:val="20"/>
          <w:szCs w:val="20"/>
        </w:rPr>
        <w:footnoteRef/>
      </w:r>
      <w:r w:rsidRPr="006C070E">
        <w:rPr>
          <w:rStyle w:val="Refdenotaderodap"/>
          <w:rFonts w:ascii="Arial" w:hAnsi="Arial" w:cs="Arial"/>
          <w:sz w:val="20"/>
          <w:szCs w:val="20"/>
        </w:rPr>
        <w:t xml:space="preserve"> Gonçalves Junior, W. e Eid Junior, W. (2011). Surpresas com relação à política monetária e o mercado de capitais: Evidências do caso brasileiro</w:t>
      </w:r>
      <w:r w:rsidR="006C070E">
        <w:rPr>
          <w:rStyle w:val="Refdenotaderodap"/>
          <w:rFonts w:ascii="Arial" w:hAnsi="Arial" w:cs="Arial"/>
          <w:sz w:val="20"/>
          <w:szCs w:val="20"/>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28327" w14:textId="70AA5CEC" w:rsidR="006450FC" w:rsidRDefault="006450FC">
    <w:pPr>
      <w:pStyle w:val="Cabealho"/>
      <w:jc w:val="right"/>
    </w:pPr>
  </w:p>
  <w:p w14:paraId="1F48641D" w14:textId="373570F2" w:rsidR="00F6499E" w:rsidRDefault="00F6499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1236C3" w14:textId="77777777" w:rsidR="00F6499E" w:rsidRDefault="00F6499E" w:rsidP="00F6499E">
    <w:pPr>
      <w:pStyle w:val="Cabealh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9298950"/>
      <w:docPartObj>
        <w:docPartGallery w:val="Page Numbers (Top of Page)"/>
        <w:docPartUnique/>
      </w:docPartObj>
    </w:sdtPr>
    <w:sdtContent>
      <w:p w14:paraId="14C859E9" w14:textId="77777777" w:rsidR="006450FC" w:rsidRDefault="006450FC">
        <w:pPr>
          <w:pStyle w:val="Cabealho"/>
          <w:jc w:val="right"/>
        </w:pPr>
        <w:r>
          <w:fldChar w:fldCharType="begin"/>
        </w:r>
        <w:r>
          <w:instrText>PAGE   \* MERGEFORMAT</w:instrText>
        </w:r>
        <w:r>
          <w:fldChar w:fldCharType="separate"/>
        </w:r>
        <w:r>
          <w:t>2</w:t>
        </w:r>
        <w:r>
          <w:fldChar w:fldCharType="end"/>
        </w:r>
      </w:p>
    </w:sdtContent>
  </w:sdt>
  <w:p w14:paraId="652E0E8B" w14:textId="77777777" w:rsidR="006450FC" w:rsidRDefault="006450FC">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CDB2BD" w14:textId="464EC843" w:rsidR="008571FC" w:rsidRDefault="008571FC" w:rsidP="00F6499E">
    <w:pPr>
      <w:pStyle w:val="Cabealho"/>
      <w:jc w:val="right"/>
    </w:pPr>
    <w: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76C29"/>
    <w:multiLevelType w:val="hybridMultilevel"/>
    <w:tmpl w:val="2D38421A"/>
    <w:lvl w:ilvl="0" w:tplc="65EEEC2C">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AE23D1"/>
    <w:multiLevelType w:val="multilevel"/>
    <w:tmpl w:val="843C6C5E"/>
    <w:lvl w:ilvl="0">
      <w:start w:val="3"/>
      <w:numFmt w:val="decimal"/>
      <w:lvlText w:val="%1"/>
      <w:lvlJc w:val="left"/>
      <w:pPr>
        <w:ind w:left="375" w:hanging="375"/>
      </w:pPr>
      <w:rPr>
        <w:rFonts w:hint="default"/>
      </w:rPr>
    </w:lvl>
    <w:lvl w:ilvl="1">
      <w:start w:val="7"/>
      <w:numFmt w:val="decimal"/>
      <w:lvlText w:val="%1.%2"/>
      <w:lvlJc w:val="left"/>
      <w:pPr>
        <w:ind w:left="1875" w:hanging="375"/>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580" w:hanging="108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940" w:hanging="144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2300" w:hanging="1800"/>
      </w:pPr>
      <w:rPr>
        <w:rFonts w:hint="default"/>
      </w:rPr>
    </w:lvl>
    <w:lvl w:ilvl="8">
      <w:start w:val="1"/>
      <w:numFmt w:val="decimal"/>
      <w:lvlText w:val="%1.%2.%3.%4.%5.%6.%7.%8.%9"/>
      <w:lvlJc w:val="left"/>
      <w:pPr>
        <w:ind w:left="14160" w:hanging="2160"/>
      </w:pPr>
      <w:rPr>
        <w:rFonts w:hint="default"/>
      </w:rPr>
    </w:lvl>
  </w:abstractNum>
  <w:abstractNum w:abstractNumId="2" w15:restartNumberingAfterBreak="0">
    <w:nsid w:val="0A0764ED"/>
    <w:multiLevelType w:val="multilevel"/>
    <w:tmpl w:val="EC14619E"/>
    <w:lvl w:ilvl="0">
      <w:start w:val="1"/>
      <w:numFmt w:val="decimal"/>
      <w:pStyle w:val="Titulo1"/>
      <w:lvlText w:val="%1."/>
      <w:lvlJc w:val="left"/>
      <w:pPr>
        <w:ind w:left="1068" w:hanging="360"/>
      </w:pPr>
      <w:rPr>
        <w:rFonts w:hint="default"/>
      </w:rPr>
    </w:lvl>
    <w:lvl w:ilvl="1">
      <w:start w:val="1"/>
      <w:numFmt w:val="decimal"/>
      <w:pStyle w:val="Titulo2"/>
      <w:lvlText w:val="%1.%2."/>
      <w:lvlJc w:val="left"/>
      <w:pPr>
        <w:ind w:left="1500" w:hanging="432"/>
      </w:pPr>
      <w:rPr>
        <w:rFonts w:hint="default"/>
      </w:r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 w15:restartNumberingAfterBreak="0">
    <w:nsid w:val="0C9B4148"/>
    <w:multiLevelType w:val="hybridMultilevel"/>
    <w:tmpl w:val="0F22C650"/>
    <w:lvl w:ilvl="0" w:tplc="479EDC9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DE12555"/>
    <w:multiLevelType w:val="hybridMultilevel"/>
    <w:tmpl w:val="62E2E5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67070B6"/>
    <w:multiLevelType w:val="hybridMultilevel"/>
    <w:tmpl w:val="37529D38"/>
    <w:lvl w:ilvl="0" w:tplc="19DC6086">
      <w:start w:val="1"/>
      <w:numFmt w:val="decimal"/>
      <w:lvlText w:val="2.%1"/>
      <w:lvlJc w:val="left"/>
      <w:pPr>
        <w:ind w:left="144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303732A"/>
    <w:multiLevelType w:val="hybridMultilevel"/>
    <w:tmpl w:val="80F4B1C4"/>
    <w:lvl w:ilvl="0" w:tplc="FFFFFFFF">
      <w:start w:val="1"/>
      <w:numFmt w:val="decimal"/>
      <w:lvlText w:val="%1."/>
      <w:lvlJc w:val="left"/>
      <w:pPr>
        <w:ind w:left="1211" w:hanging="360"/>
      </w:pPr>
      <w:rPr>
        <w:rFonts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7" w15:restartNumberingAfterBreak="0">
    <w:nsid w:val="274B1034"/>
    <w:multiLevelType w:val="hybridMultilevel"/>
    <w:tmpl w:val="775A4744"/>
    <w:lvl w:ilvl="0" w:tplc="65EEEC2C">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8" w15:restartNumberingAfterBreak="0">
    <w:nsid w:val="28E87BDC"/>
    <w:multiLevelType w:val="multilevel"/>
    <w:tmpl w:val="0416001F"/>
    <w:lvl w:ilvl="0">
      <w:start w:val="1"/>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2A9426D9"/>
    <w:multiLevelType w:val="hybridMultilevel"/>
    <w:tmpl w:val="F49A5DC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B9E0F0F"/>
    <w:multiLevelType w:val="hybridMultilevel"/>
    <w:tmpl w:val="79983516"/>
    <w:lvl w:ilvl="0" w:tplc="27B80594">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2F2E2980"/>
    <w:multiLevelType w:val="hybridMultilevel"/>
    <w:tmpl w:val="8ACC1F3C"/>
    <w:lvl w:ilvl="0" w:tplc="479EDC9A">
      <w:start w:val="1"/>
      <w:numFmt w:val="bullet"/>
      <w:lvlText w:val=""/>
      <w:lvlJc w:val="left"/>
      <w:pPr>
        <w:ind w:left="1788" w:hanging="360"/>
      </w:pPr>
      <w:rPr>
        <w:rFonts w:ascii="Symbol" w:hAnsi="Symbol"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12" w15:restartNumberingAfterBreak="0">
    <w:nsid w:val="34AF5B50"/>
    <w:multiLevelType w:val="multilevel"/>
    <w:tmpl w:val="0416001F"/>
    <w:lvl w:ilvl="0">
      <w:start w:val="1"/>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3" w15:restartNumberingAfterBreak="0">
    <w:nsid w:val="3B486FBF"/>
    <w:multiLevelType w:val="hybridMultilevel"/>
    <w:tmpl w:val="AA9227C0"/>
    <w:lvl w:ilvl="0" w:tplc="0416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DAB0D3E"/>
    <w:multiLevelType w:val="hybridMultilevel"/>
    <w:tmpl w:val="08BA180E"/>
    <w:lvl w:ilvl="0" w:tplc="2418F804">
      <w:start w:val="1"/>
      <w:numFmt w:val="lowerLetter"/>
      <w:lvlText w:val="%1)"/>
      <w:lvlJc w:val="left"/>
      <w:pPr>
        <w:ind w:left="1211" w:hanging="360"/>
      </w:pPr>
      <w:rPr>
        <w:rFonts w:hint="default"/>
        <w:b/>
        <w:bCs/>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5" w15:restartNumberingAfterBreak="0">
    <w:nsid w:val="47EC6D64"/>
    <w:multiLevelType w:val="multilevel"/>
    <w:tmpl w:val="DE4486A6"/>
    <w:lvl w:ilvl="0">
      <w:start w:val="7"/>
      <w:numFmt w:val="decimal"/>
      <w:lvlText w:val="%1"/>
      <w:lvlJc w:val="left"/>
      <w:pPr>
        <w:ind w:left="36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6" w15:restartNumberingAfterBreak="0">
    <w:nsid w:val="4AF13F6E"/>
    <w:multiLevelType w:val="hybridMultilevel"/>
    <w:tmpl w:val="E9E802A2"/>
    <w:lvl w:ilvl="0" w:tplc="479EDC9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5E50D12"/>
    <w:multiLevelType w:val="hybridMultilevel"/>
    <w:tmpl w:val="151AF006"/>
    <w:lvl w:ilvl="0" w:tplc="19DC6086">
      <w:start w:val="1"/>
      <w:numFmt w:val="decimal"/>
      <w:lvlText w:val="2.%1"/>
      <w:lvlJc w:val="left"/>
      <w:pPr>
        <w:ind w:left="1500" w:hanging="360"/>
      </w:pPr>
      <w:rPr>
        <w:rFonts w:hint="default"/>
      </w:r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18" w15:restartNumberingAfterBreak="0">
    <w:nsid w:val="55FB530C"/>
    <w:multiLevelType w:val="hybridMultilevel"/>
    <w:tmpl w:val="15AE358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8F74E9C"/>
    <w:multiLevelType w:val="hybridMultilevel"/>
    <w:tmpl w:val="80F4B1C4"/>
    <w:lvl w:ilvl="0" w:tplc="E01AF25E">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0" w15:restartNumberingAfterBreak="0">
    <w:nsid w:val="60ED2D15"/>
    <w:multiLevelType w:val="hybridMultilevel"/>
    <w:tmpl w:val="8ED2AA24"/>
    <w:lvl w:ilvl="0" w:tplc="19DC6086">
      <w:start w:val="1"/>
      <w:numFmt w:val="decimal"/>
      <w:lvlText w:val="2.%1"/>
      <w:lvlJc w:val="left"/>
      <w:pPr>
        <w:ind w:left="144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A783E0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C2C16C2"/>
    <w:multiLevelType w:val="hybridMultilevel"/>
    <w:tmpl w:val="3B5212D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CD74497"/>
    <w:multiLevelType w:val="hybridMultilevel"/>
    <w:tmpl w:val="862243BC"/>
    <w:lvl w:ilvl="0" w:tplc="65EEEC2C">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555221A"/>
    <w:multiLevelType w:val="hybridMultilevel"/>
    <w:tmpl w:val="E128672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5DC533E"/>
    <w:multiLevelType w:val="hybridMultilevel"/>
    <w:tmpl w:val="2BA4AB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7490CB2"/>
    <w:multiLevelType w:val="hybridMultilevel"/>
    <w:tmpl w:val="7480C488"/>
    <w:lvl w:ilvl="0" w:tplc="65EEEC2C">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9C84A28"/>
    <w:multiLevelType w:val="hybridMultilevel"/>
    <w:tmpl w:val="A15CC6B4"/>
    <w:lvl w:ilvl="0" w:tplc="F5349466">
      <w:numFmt w:val="bullet"/>
      <w:lvlText w:val=""/>
      <w:lvlJc w:val="left"/>
      <w:pPr>
        <w:ind w:left="1211" w:hanging="360"/>
      </w:pPr>
      <w:rPr>
        <w:rFonts w:ascii="Wingdings" w:eastAsiaTheme="minorHAnsi" w:hAnsi="Wingdings" w:cs="Times New Roman"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28" w15:restartNumberingAfterBreak="0">
    <w:nsid w:val="7A487DA4"/>
    <w:multiLevelType w:val="multilevel"/>
    <w:tmpl w:val="0416001F"/>
    <w:lvl w:ilvl="0">
      <w:start w:val="1"/>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16cid:durableId="1047726594">
    <w:abstractNumId w:val="2"/>
  </w:num>
  <w:num w:numId="2" w16cid:durableId="1811092755">
    <w:abstractNumId w:val="14"/>
  </w:num>
  <w:num w:numId="3" w16cid:durableId="1706171802">
    <w:abstractNumId w:val="20"/>
  </w:num>
  <w:num w:numId="4" w16cid:durableId="1411729571">
    <w:abstractNumId w:val="17"/>
  </w:num>
  <w:num w:numId="5" w16cid:durableId="1870876964">
    <w:abstractNumId w:val="5"/>
  </w:num>
  <w:num w:numId="6" w16cid:durableId="1378165757">
    <w:abstractNumId w:val="21"/>
  </w:num>
  <w:num w:numId="7" w16cid:durableId="598610587">
    <w:abstractNumId w:val="27"/>
  </w:num>
  <w:num w:numId="8" w16cid:durableId="894632334">
    <w:abstractNumId w:val="16"/>
  </w:num>
  <w:num w:numId="9" w16cid:durableId="1349483114">
    <w:abstractNumId w:val="0"/>
  </w:num>
  <w:num w:numId="10" w16cid:durableId="458259901">
    <w:abstractNumId w:val="4"/>
  </w:num>
  <w:num w:numId="11" w16cid:durableId="109715293">
    <w:abstractNumId w:val="8"/>
  </w:num>
  <w:num w:numId="12" w16cid:durableId="1579442399">
    <w:abstractNumId w:val="22"/>
  </w:num>
  <w:num w:numId="13" w16cid:durableId="1907765367">
    <w:abstractNumId w:val="18"/>
  </w:num>
  <w:num w:numId="14" w16cid:durableId="1814830234">
    <w:abstractNumId w:val="24"/>
  </w:num>
  <w:num w:numId="15" w16cid:durableId="632562856">
    <w:abstractNumId w:val="25"/>
  </w:num>
  <w:num w:numId="16" w16cid:durableId="2021930830">
    <w:abstractNumId w:val="19"/>
  </w:num>
  <w:num w:numId="17" w16cid:durableId="1485047258">
    <w:abstractNumId w:val="6"/>
  </w:num>
  <w:num w:numId="18" w16cid:durableId="1391732352">
    <w:abstractNumId w:val="28"/>
  </w:num>
  <w:num w:numId="19" w16cid:durableId="2055233623">
    <w:abstractNumId w:val="1"/>
  </w:num>
  <w:num w:numId="20" w16cid:durableId="1430539346">
    <w:abstractNumId w:val="12"/>
  </w:num>
  <w:num w:numId="21" w16cid:durableId="974021865">
    <w:abstractNumId w:val="10"/>
  </w:num>
  <w:num w:numId="22" w16cid:durableId="702631640">
    <w:abstractNumId w:val="3"/>
  </w:num>
  <w:num w:numId="23" w16cid:durableId="1069883711">
    <w:abstractNumId w:val="11"/>
  </w:num>
  <w:num w:numId="24" w16cid:durableId="397552658">
    <w:abstractNumId w:val="23"/>
  </w:num>
  <w:num w:numId="25" w16cid:durableId="1508862997">
    <w:abstractNumId w:val="7"/>
  </w:num>
  <w:num w:numId="26" w16cid:durableId="1687824439">
    <w:abstractNumId w:val="26"/>
  </w:num>
  <w:num w:numId="27" w16cid:durableId="407727474">
    <w:abstractNumId w:val="9"/>
  </w:num>
  <w:num w:numId="28" w16cid:durableId="939796120">
    <w:abstractNumId w:val="13"/>
  </w:num>
  <w:num w:numId="29" w16cid:durableId="309290710">
    <w:abstractNumId w:val="15"/>
  </w:num>
  <w:num w:numId="30" w16cid:durableId="739517477">
    <w:abstractNumId w:val="2"/>
    <w:lvlOverride w:ilvl="0">
      <w:startOverride w:val="7"/>
    </w:lvlOverride>
    <w:lvlOverride w:ilvl="1">
      <w:startOverride w:val="2"/>
    </w:lvlOverride>
  </w:num>
  <w:num w:numId="31" w16cid:durableId="616452206">
    <w:abstractNumId w:val="2"/>
    <w:lvlOverride w:ilvl="0">
      <w:startOverride w:val="7"/>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907"/>
    <w:rsid w:val="0001107B"/>
    <w:rsid w:val="0001649E"/>
    <w:rsid w:val="000168C6"/>
    <w:rsid w:val="0001770D"/>
    <w:rsid w:val="00021AD9"/>
    <w:rsid w:val="000268A6"/>
    <w:rsid w:val="00026BED"/>
    <w:rsid w:val="000318DF"/>
    <w:rsid w:val="00032F7B"/>
    <w:rsid w:val="00033080"/>
    <w:rsid w:val="00033897"/>
    <w:rsid w:val="00035FCE"/>
    <w:rsid w:val="00035FDB"/>
    <w:rsid w:val="00036159"/>
    <w:rsid w:val="00036623"/>
    <w:rsid w:val="00037ADE"/>
    <w:rsid w:val="0004404E"/>
    <w:rsid w:val="00044E84"/>
    <w:rsid w:val="000469DD"/>
    <w:rsid w:val="00047D48"/>
    <w:rsid w:val="000507B1"/>
    <w:rsid w:val="000518A1"/>
    <w:rsid w:val="00054037"/>
    <w:rsid w:val="00056161"/>
    <w:rsid w:val="00057256"/>
    <w:rsid w:val="000572AC"/>
    <w:rsid w:val="00063B8E"/>
    <w:rsid w:val="00070935"/>
    <w:rsid w:val="00074412"/>
    <w:rsid w:val="00080B4D"/>
    <w:rsid w:val="00081745"/>
    <w:rsid w:val="00081D45"/>
    <w:rsid w:val="00085055"/>
    <w:rsid w:val="00085ECE"/>
    <w:rsid w:val="00085EDE"/>
    <w:rsid w:val="000871F7"/>
    <w:rsid w:val="000917FF"/>
    <w:rsid w:val="00091BDA"/>
    <w:rsid w:val="000928E7"/>
    <w:rsid w:val="000950D1"/>
    <w:rsid w:val="000974F8"/>
    <w:rsid w:val="000A3977"/>
    <w:rsid w:val="000A43AC"/>
    <w:rsid w:val="000B6D19"/>
    <w:rsid w:val="000B72AA"/>
    <w:rsid w:val="000B7BC2"/>
    <w:rsid w:val="000C1484"/>
    <w:rsid w:val="000C20FB"/>
    <w:rsid w:val="000C3A62"/>
    <w:rsid w:val="000C507B"/>
    <w:rsid w:val="000C63DB"/>
    <w:rsid w:val="000C793D"/>
    <w:rsid w:val="000D0226"/>
    <w:rsid w:val="000D10E8"/>
    <w:rsid w:val="000D1A29"/>
    <w:rsid w:val="000D7090"/>
    <w:rsid w:val="000D7DC2"/>
    <w:rsid w:val="000D7FDB"/>
    <w:rsid w:val="000E3087"/>
    <w:rsid w:val="000E4250"/>
    <w:rsid w:val="000E6521"/>
    <w:rsid w:val="000F2067"/>
    <w:rsid w:val="000F2C83"/>
    <w:rsid w:val="000F4313"/>
    <w:rsid w:val="000F6AF3"/>
    <w:rsid w:val="001000D4"/>
    <w:rsid w:val="00102614"/>
    <w:rsid w:val="001036CC"/>
    <w:rsid w:val="0010431D"/>
    <w:rsid w:val="00106011"/>
    <w:rsid w:val="0010729E"/>
    <w:rsid w:val="0011453A"/>
    <w:rsid w:val="00120257"/>
    <w:rsid w:val="00122907"/>
    <w:rsid w:val="00122C17"/>
    <w:rsid w:val="001273F1"/>
    <w:rsid w:val="00130AEF"/>
    <w:rsid w:val="00134012"/>
    <w:rsid w:val="00137C54"/>
    <w:rsid w:val="00144DA3"/>
    <w:rsid w:val="00146F19"/>
    <w:rsid w:val="00147A74"/>
    <w:rsid w:val="001539B3"/>
    <w:rsid w:val="00155DE3"/>
    <w:rsid w:val="001569F3"/>
    <w:rsid w:val="00160E9C"/>
    <w:rsid w:val="00163E2E"/>
    <w:rsid w:val="00166561"/>
    <w:rsid w:val="00166C7C"/>
    <w:rsid w:val="001830AB"/>
    <w:rsid w:val="00185657"/>
    <w:rsid w:val="0018734D"/>
    <w:rsid w:val="00193C50"/>
    <w:rsid w:val="0019442B"/>
    <w:rsid w:val="001A031C"/>
    <w:rsid w:val="001A1C89"/>
    <w:rsid w:val="001A241C"/>
    <w:rsid w:val="001A4C82"/>
    <w:rsid w:val="001A6AF8"/>
    <w:rsid w:val="001B0D12"/>
    <w:rsid w:val="001B1916"/>
    <w:rsid w:val="001B31A6"/>
    <w:rsid w:val="001B5E9A"/>
    <w:rsid w:val="001B6AB9"/>
    <w:rsid w:val="001B7C9A"/>
    <w:rsid w:val="001D1EC5"/>
    <w:rsid w:val="001D2ABB"/>
    <w:rsid w:val="001D4AF3"/>
    <w:rsid w:val="001D7C5E"/>
    <w:rsid w:val="001E56B4"/>
    <w:rsid w:val="001E5722"/>
    <w:rsid w:val="001F1297"/>
    <w:rsid w:val="001F18FE"/>
    <w:rsid w:val="001F5C48"/>
    <w:rsid w:val="001F6508"/>
    <w:rsid w:val="001F6E21"/>
    <w:rsid w:val="00200E4C"/>
    <w:rsid w:val="002059B0"/>
    <w:rsid w:val="00206030"/>
    <w:rsid w:val="00211A7F"/>
    <w:rsid w:val="00213966"/>
    <w:rsid w:val="0021642C"/>
    <w:rsid w:val="002306EC"/>
    <w:rsid w:val="00231554"/>
    <w:rsid w:val="00233479"/>
    <w:rsid w:val="00234C62"/>
    <w:rsid w:val="00234EEF"/>
    <w:rsid w:val="002351EA"/>
    <w:rsid w:val="00236779"/>
    <w:rsid w:val="00242F36"/>
    <w:rsid w:val="002459EA"/>
    <w:rsid w:val="00245F3C"/>
    <w:rsid w:val="00254A17"/>
    <w:rsid w:val="00254AB1"/>
    <w:rsid w:val="00254AC0"/>
    <w:rsid w:val="00254C30"/>
    <w:rsid w:val="00260081"/>
    <w:rsid w:val="00260C7C"/>
    <w:rsid w:val="00261774"/>
    <w:rsid w:val="00261A2C"/>
    <w:rsid w:val="0026209A"/>
    <w:rsid w:val="002633FD"/>
    <w:rsid w:val="00265D28"/>
    <w:rsid w:val="00270E74"/>
    <w:rsid w:val="00270F49"/>
    <w:rsid w:val="0027103C"/>
    <w:rsid w:val="002733B8"/>
    <w:rsid w:val="00274993"/>
    <w:rsid w:val="00277C4A"/>
    <w:rsid w:val="00280477"/>
    <w:rsid w:val="002830C0"/>
    <w:rsid w:val="002847C5"/>
    <w:rsid w:val="00285835"/>
    <w:rsid w:val="002858FB"/>
    <w:rsid w:val="00291EEA"/>
    <w:rsid w:val="002925DD"/>
    <w:rsid w:val="0029359A"/>
    <w:rsid w:val="0029428D"/>
    <w:rsid w:val="00296310"/>
    <w:rsid w:val="002A12ED"/>
    <w:rsid w:val="002A6A57"/>
    <w:rsid w:val="002A6E7C"/>
    <w:rsid w:val="002C0C88"/>
    <w:rsid w:val="002C15F5"/>
    <w:rsid w:val="002C2364"/>
    <w:rsid w:val="002C25D3"/>
    <w:rsid w:val="002D6678"/>
    <w:rsid w:val="002E054D"/>
    <w:rsid w:val="002E0E0B"/>
    <w:rsid w:val="002E2530"/>
    <w:rsid w:val="002E33AF"/>
    <w:rsid w:val="002F1938"/>
    <w:rsid w:val="00305544"/>
    <w:rsid w:val="003105CB"/>
    <w:rsid w:val="003108F5"/>
    <w:rsid w:val="003110DF"/>
    <w:rsid w:val="00312171"/>
    <w:rsid w:val="00324237"/>
    <w:rsid w:val="00330114"/>
    <w:rsid w:val="00330220"/>
    <w:rsid w:val="003318F9"/>
    <w:rsid w:val="003320DA"/>
    <w:rsid w:val="00336D77"/>
    <w:rsid w:val="00343B88"/>
    <w:rsid w:val="00343CB8"/>
    <w:rsid w:val="003444CA"/>
    <w:rsid w:val="003445C6"/>
    <w:rsid w:val="0035358A"/>
    <w:rsid w:val="00354AA8"/>
    <w:rsid w:val="00356A66"/>
    <w:rsid w:val="00364968"/>
    <w:rsid w:val="00364E8A"/>
    <w:rsid w:val="00365470"/>
    <w:rsid w:val="003667D4"/>
    <w:rsid w:val="003671E2"/>
    <w:rsid w:val="003678E9"/>
    <w:rsid w:val="00367E16"/>
    <w:rsid w:val="003729C3"/>
    <w:rsid w:val="003752C0"/>
    <w:rsid w:val="00375CCD"/>
    <w:rsid w:val="00375F44"/>
    <w:rsid w:val="00376363"/>
    <w:rsid w:val="0038107A"/>
    <w:rsid w:val="00381453"/>
    <w:rsid w:val="003947DD"/>
    <w:rsid w:val="00395027"/>
    <w:rsid w:val="00397CF7"/>
    <w:rsid w:val="003A09EB"/>
    <w:rsid w:val="003A26D2"/>
    <w:rsid w:val="003A6AEC"/>
    <w:rsid w:val="003B7C8D"/>
    <w:rsid w:val="003C20C9"/>
    <w:rsid w:val="003C4CC8"/>
    <w:rsid w:val="003C623F"/>
    <w:rsid w:val="003C7543"/>
    <w:rsid w:val="003C76D2"/>
    <w:rsid w:val="003C7720"/>
    <w:rsid w:val="003D17B5"/>
    <w:rsid w:val="003D21A2"/>
    <w:rsid w:val="003D233E"/>
    <w:rsid w:val="003D2C4D"/>
    <w:rsid w:val="003D46EC"/>
    <w:rsid w:val="003E0B8A"/>
    <w:rsid w:val="003E149A"/>
    <w:rsid w:val="003E4DEF"/>
    <w:rsid w:val="003E5751"/>
    <w:rsid w:val="003F1120"/>
    <w:rsid w:val="003F118C"/>
    <w:rsid w:val="003F4810"/>
    <w:rsid w:val="003F5B92"/>
    <w:rsid w:val="003F76FD"/>
    <w:rsid w:val="003F7B23"/>
    <w:rsid w:val="004030C2"/>
    <w:rsid w:val="0041732B"/>
    <w:rsid w:val="004222F3"/>
    <w:rsid w:val="00422EF4"/>
    <w:rsid w:val="004268DC"/>
    <w:rsid w:val="004302D2"/>
    <w:rsid w:val="00431CE9"/>
    <w:rsid w:val="00435B80"/>
    <w:rsid w:val="00437C7B"/>
    <w:rsid w:val="0044095F"/>
    <w:rsid w:val="00443DAE"/>
    <w:rsid w:val="004459B4"/>
    <w:rsid w:val="00450F8C"/>
    <w:rsid w:val="0045252E"/>
    <w:rsid w:val="00452E72"/>
    <w:rsid w:val="004533CD"/>
    <w:rsid w:val="00454E36"/>
    <w:rsid w:val="00470CBF"/>
    <w:rsid w:val="00471D69"/>
    <w:rsid w:val="004754BB"/>
    <w:rsid w:val="00475693"/>
    <w:rsid w:val="004766CE"/>
    <w:rsid w:val="00476D28"/>
    <w:rsid w:val="004772E3"/>
    <w:rsid w:val="004773BF"/>
    <w:rsid w:val="00477402"/>
    <w:rsid w:val="00480BA5"/>
    <w:rsid w:val="0048305E"/>
    <w:rsid w:val="004851A8"/>
    <w:rsid w:val="00485F55"/>
    <w:rsid w:val="00491166"/>
    <w:rsid w:val="00491F45"/>
    <w:rsid w:val="00492390"/>
    <w:rsid w:val="00493BCF"/>
    <w:rsid w:val="00494791"/>
    <w:rsid w:val="00494CE2"/>
    <w:rsid w:val="00497932"/>
    <w:rsid w:val="004A0739"/>
    <w:rsid w:val="004A2976"/>
    <w:rsid w:val="004B0FC6"/>
    <w:rsid w:val="004B1355"/>
    <w:rsid w:val="004C0068"/>
    <w:rsid w:val="004C3414"/>
    <w:rsid w:val="004C395C"/>
    <w:rsid w:val="004D47B3"/>
    <w:rsid w:val="004D64CC"/>
    <w:rsid w:val="004D6FBD"/>
    <w:rsid w:val="004E3106"/>
    <w:rsid w:val="004E4493"/>
    <w:rsid w:val="004E7A2C"/>
    <w:rsid w:val="004E7AA8"/>
    <w:rsid w:val="004F3658"/>
    <w:rsid w:val="004F3D73"/>
    <w:rsid w:val="004F4CE3"/>
    <w:rsid w:val="004F7548"/>
    <w:rsid w:val="004F76CA"/>
    <w:rsid w:val="005003D9"/>
    <w:rsid w:val="0050261C"/>
    <w:rsid w:val="00502D85"/>
    <w:rsid w:val="00503A19"/>
    <w:rsid w:val="00503EBA"/>
    <w:rsid w:val="0050619A"/>
    <w:rsid w:val="00507EFB"/>
    <w:rsid w:val="00513794"/>
    <w:rsid w:val="00514B28"/>
    <w:rsid w:val="005153C8"/>
    <w:rsid w:val="0052035E"/>
    <w:rsid w:val="00522768"/>
    <w:rsid w:val="00524D1A"/>
    <w:rsid w:val="0053138B"/>
    <w:rsid w:val="005338F1"/>
    <w:rsid w:val="005350E4"/>
    <w:rsid w:val="00540F10"/>
    <w:rsid w:val="00542D2F"/>
    <w:rsid w:val="0054421B"/>
    <w:rsid w:val="00547759"/>
    <w:rsid w:val="00547F28"/>
    <w:rsid w:val="005503F4"/>
    <w:rsid w:val="00552579"/>
    <w:rsid w:val="005532C1"/>
    <w:rsid w:val="00560452"/>
    <w:rsid w:val="0056268B"/>
    <w:rsid w:val="005647DE"/>
    <w:rsid w:val="00564EE5"/>
    <w:rsid w:val="00567063"/>
    <w:rsid w:val="005674A4"/>
    <w:rsid w:val="00567E1B"/>
    <w:rsid w:val="0057225F"/>
    <w:rsid w:val="00573214"/>
    <w:rsid w:val="005757EB"/>
    <w:rsid w:val="00575B68"/>
    <w:rsid w:val="00580DAF"/>
    <w:rsid w:val="005826F5"/>
    <w:rsid w:val="00582756"/>
    <w:rsid w:val="00586A0A"/>
    <w:rsid w:val="005A2241"/>
    <w:rsid w:val="005A4124"/>
    <w:rsid w:val="005A4180"/>
    <w:rsid w:val="005B3962"/>
    <w:rsid w:val="005B3F68"/>
    <w:rsid w:val="005B4BFB"/>
    <w:rsid w:val="005B63E0"/>
    <w:rsid w:val="005C00A7"/>
    <w:rsid w:val="005C0F00"/>
    <w:rsid w:val="005C292F"/>
    <w:rsid w:val="005C623E"/>
    <w:rsid w:val="005D0679"/>
    <w:rsid w:val="005D0889"/>
    <w:rsid w:val="005D135B"/>
    <w:rsid w:val="005D1A2A"/>
    <w:rsid w:val="005D5EC7"/>
    <w:rsid w:val="005D64BC"/>
    <w:rsid w:val="005D65CC"/>
    <w:rsid w:val="005D7B0D"/>
    <w:rsid w:val="005E0C07"/>
    <w:rsid w:val="005E2124"/>
    <w:rsid w:val="005E31D7"/>
    <w:rsid w:val="005E52A4"/>
    <w:rsid w:val="005E59E6"/>
    <w:rsid w:val="005F0EE6"/>
    <w:rsid w:val="005F1F75"/>
    <w:rsid w:val="005F271D"/>
    <w:rsid w:val="005F2C31"/>
    <w:rsid w:val="005F38D3"/>
    <w:rsid w:val="005F3AC2"/>
    <w:rsid w:val="005F4F3F"/>
    <w:rsid w:val="005F5E95"/>
    <w:rsid w:val="005F7EA0"/>
    <w:rsid w:val="00600241"/>
    <w:rsid w:val="00607981"/>
    <w:rsid w:val="00610569"/>
    <w:rsid w:val="00612546"/>
    <w:rsid w:val="0061254A"/>
    <w:rsid w:val="00613C99"/>
    <w:rsid w:val="00615574"/>
    <w:rsid w:val="00620212"/>
    <w:rsid w:val="00624C49"/>
    <w:rsid w:val="00625D80"/>
    <w:rsid w:val="00636595"/>
    <w:rsid w:val="00643246"/>
    <w:rsid w:val="006450FC"/>
    <w:rsid w:val="00647055"/>
    <w:rsid w:val="00647ADE"/>
    <w:rsid w:val="00653F2B"/>
    <w:rsid w:val="00656AF4"/>
    <w:rsid w:val="006603B7"/>
    <w:rsid w:val="00660648"/>
    <w:rsid w:val="00661F3C"/>
    <w:rsid w:val="00662182"/>
    <w:rsid w:val="006640D6"/>
    <w:rsid w:val="00664CC2"/>
    <w:rsid w:val="00674BE3"/>
    <w:rsid w:val="00683BD3"/>
    <w:rsid w:val="00692033"/>
    <w:rsid w:val="00694BAF"/>
    <w:rsid w:val="00695A6C"/>
    <w:rsid w:val="006A08E9"/>
    <w:rsid w:val="006A105E"/>
    <w:rsid w:val="006A36E9"/>
    <w:rsid w:val="006A5275"/>
    <w:rsid w:val="006B11A1"/>
    <w:rsid w:val="006B1298"/>
    <w:rsid w:val="006B2A4C"/>
    <w:rsid w:val="006B5C29"/>
    <w:rsid w:val="006B6F9D"/>
    <w:rsid w:val="006C070E"/>
    <w:rsid w:val="006C41DE"/>
    <w:rsid w:val="006D71DD"/>
    <w:rsid w:val="006E2A4D"/>
    <w:rsid w:val="006E2F64"/>
    <w:rsid w:val="006F2A95"/>
    <w:rsid w:val="006F33FB"/>
    <w:rsid w:val="006F418E"/>
    <w:rsid w:val="006F6E11"/>
    <w:rsid w:val="00704480"/>
    <w:rsid w:val="00705D9B"/>
    <w:rsid w:val="007066EB"/>
    <w:rsid w:val="0071176D"/>
    <w:rsid w:val="00716881"/>
    <w:rsid w:val="007216F6"/>
    <w:rsid w:val="00723758"/>
    <w:rsid w:val="0072392A"/>
    <w:rsid w:val="00723A51"/>
    <w:rsid w:val="00723E55"/>
    <w:rsid w:val="00724E13"/>
    <w:rsid w:val="007366E1"/>
    <w:rsid w:val="00737292"/>
    <w:rsid w:val="00737F49"/>
    <w:rsid w:val="007441E3"/>
    <w:rsid w:val="00746343"/>
    <w:rsid w:val="00746BCE"/>
    <w:rsid w:val="0075443A"/>
    <w:rsid w:val="00756A77"/>
    <w:rsid w:val="00757AAC"/>
    <w:rsid w:val="0076368B"/>
    <w:rsid w:val="007658D3"/>
    <w:rsid w:val="007662D7"/>
    <w:rsid w:val="007668C8"/>
    <w:rsid w:val="00766B90"/>
    <w:rsid w:val="00774BF0"/>
    <w:rsid w:val="00774D53"/>
    <w:rsid w:val="0078342F"/>
    <w:rsid w:val="00783B0C"/>
    <w:rsid w:val="00786EA1"/>
    <w:rsid w:val="007923CE"/>
    <w:rsid w:val="00796FAD"/>
    <w:rsid w:val="007A04B5"/>
    <w:rsid w:val="007A22FA"/>
    <w:rsid w:val="007A40FB"/>
    <w:rsid w:val="007A7C48"/>
    <w:rsid w:val="007B06B7"/>
    <w:rsid w:val="007B2C33"/>
    <w:rsid w:val="007B30AE"/>
    <w:rsid w:val="007B3995"/>
    <w:rsid w:val="007B41A4"/>
    <w:rsid w:val="007C02E1"/>
    <w:rsid w:val="007C0B37"/>
    <w:rsid w:val="007C1A24"/>
    <w:rsid w:val="007C2012"/>
    <w:rsid w:val="007C2E71"/>
    <w:rsid w:val="007C340E"/>
    <w:rsid w:val="007C48DE"/>
    <w:rsid w:val="007C595B"/>
    <w:rsid w:val="007D08C1"/>
    <w:rsid w:val="007D10A7"/>
    <w:rsid w:val="007D113A"/>
    <w:rsid w:val="007D2357"/>
    <w:rsid w:val="007D45B0"/>
    <w:rsid w:val="007E2E03"/>
    <w:rsid w:val="007E336B"/>
    <w:rsid w:val="007F1250"/>
    <w:rsid w:val="007F1D7B"/>
    <w:rsid w:val="007F20AB"/>
    <w:rsid w:val="007F220A"/>
    <w:rsid w:val="007F2F5B"/>
    <w:rsid w:val="007F3026"/>
    <w:rsid w:val="007F430B"/>
    <w:rsid w:val="007F60E0"/>
    <w:rsid w:val="007F6DF9"/>
    <w:rsid w:val="00800BB3"/>
    <w:rsid w:val="00803058"/>
    <w:rsid w:val="00803913"/>
    <w:rsid w:val="00804764"/>
    <w:rsid w:val="0080724C"/>
    <w:rsid w:val="00810663"/>
    <w:rsid w:val="00815004"/>
    <w:rsid w:val="00815FFD"/>
    <w:rsid w:val="00816174"/>
    <w:rsid w:val="008179D8"/>
    <w:rsid w:val="00817F40"/>
    <w:rsid w:val="00821373"/>
    <w:rsid w:val="008217B1"/>
    <w:rsid w:val="00825D6B"/>
    <w:rsid w:val="008300C1"/>
    <w:rsid w:val="00834DF3"/>
    <w:rsid w:val="008369B4"/>
    <w:rsid w:val="00843A2D"/>
    <w:rsid w:val="00846939"/>
    <w:rsid w:val="0085106B"/>
    <w:rsid w:val="008563B5"/>
    <w:rsid w:val="008571FC"/>
    <w:rsid w:val="0086499A"/>
    <w:rsid w:val="0086523D"/>
    <w:rsid w:val="00871693"/>
    <w:rsid w:val="00881718"/>
    <w:rsid w:val="008818D4"/>
    <w:rsid w:val="0088455E"/>
    <w:rsid w:val="00884E72"/>
    <w:rsid w:val="00890ECC"/>
    <w:rsid w:val="00895F48"/>
    <w:rsid w:val="0089699D"/>
    <w:rsid w:val="008975BA"/>
    <w:rsid w:val="008A6973"/>
    <w:rsid w:val="008B34D3"/>
    <w:rsid w:val="008B3A5F"/>
    <w:rsid w:val="008B4000"/>
    <w:rsid w:val="008B5644"/>
    <w:rsid w:val="008B7A5B"/>
    <w:rsid w:val="008C3C5E"/>
    <w:rsid w:val="008D000E"/>
    <w:rsid w:val="008D39DE"/>
    <w:rsid w:val="008D4218"/>
    <w:rsid w:val="008D4823"/>
    <w:rsid w:val="008D7E55"/>
    <w:rsid w:val="008E2F5E"/>
    <w:rsid w:val="008E310B"/>
    <w:rsid w:val="008E507E"/>
    <w:rsid w:val="008E6995"/>
    <w:rsid w:val="008E7DB9"/>
    <w:rsid w:val="008F06B4"/>
    <w:rsid w:val="008F241C"/>
    <w:rsid w:val="008F4078"/>
    <w:rsid w:val="008F66C7"/>
    <w:rsid w:val="00906524"/>
    <w:rsid w:val="00907869"/>
    <w:rsid w:val="00907BB2"/>
    <w:rsid w:val="00913089"/>
    <w:rsid w:val="0091355E"/>
    <w:rsid w:val="00921490"/>
    <w:rsid w:val="00922F57"/>
    <w:rsid w:val="00926F3E"/>
    <w:rsid w:val="0092747B"/>
    <w:rsid w:val="009379AF"/>
    <w:rsid w:val="00937C53"/>
    <w:rsid w:val="00940EBF"/>
    <w:rsid w:val="00941972"/>
    <w:rsid w:val="0094206D"/>
    <w:rsid w:val="0094503C"/>
    <w:rsid w:val="0094703E"/>
    <w:rsid w:val="0095223F"/>
    <w:rsid w:val="0095594E"/>
    <w:rsid w:val="00956A5E"/>
    <w:rsid w:val="00960344"/>
    <w:rsid w:val="00960BC1"/>
    <w:rsid w:val="0096120F"/>
    <w:rsid w:val="00965D8F"/>
    <w:rsid w:val="00966448"/>
    <w:rsid w:val="00981BD9"/>
    <w:rsid w:val="00982D2B"/>
    <w:rsid w:val="00984753"/>
    <w:rsid w:val="009847CE"/>
    <w:rsid w:val="00991BCD"/>
    <w:rsid w:val="009927ED"/>
    <w:rsid w:val="0099482C"/>
    <w:rsid w:val="009B1A68"/>
    <w:rsid w:val="009C1BC0"/>
    <w:rsid w:val="009C6612"/>
    <w:rsid w:val="009D296A"/>
    <w:rsid w:val="009D4033"/>
    <w:rsid w:val="009E07CD"/>
    <w:rsid w:val="009E3261"/>
    <w:rsid w:val="009E51E8"/>
    <w:rsid w:val="009E7178"/>
    <w:rsid w:val="009F1661"/>
    <w:rsid w:val="009F7865"/>
    <w:rsid w:val="00A0176C"/>
    <w:rsid w:val="00A01799"/>
    <w:rsid w:val="00A03A76"/>
    <w:rsid w:val="00A03AB4"/>
    <w:rsid w:val="00A03F02"/>
    <w:rsid w:val="00A0598F"/>
    <w:rsid w:val="00A07237"/>
    <w:rsid w:val="00A0727D"/>
    <w:rsid w:val="00A07D26"/>
    <w:rsid w:val="00A126C4"/>
    <w:rsid w:val="00A142A7"/>
    <w:rsid w:val="00A1585F"/>
    <w:rsid w:val="00A2567E"/>
    <w:rsid w:val="00A26436"/>
    <w:rsid w:val="00A33363"/>
    <w:rsid w:val="00A344C8"/>
    <w:rsid w:val="00A34AD8"/>
    <w:rsid w:val="00A3575E"/>
    <w:rsid w:val="00A40650"/>
    <w:rsid w:val="00A40FD8"/>
    <w:rsid w:val="00A4264C"/>
    <w:rsid w:val="00A45363"/>
    <w:rsid w:val="00A46B0A"/>
    <w:rsid w:val="00A51C39"/>
    <w:rsid w:val="00A5330F"/>
    <w:rsid w:val="00A54242"/>
    <w:rsid w:val="00A55767"/>
    <w:rsid w:val="00A60B94"/>
    <w:rsid w:val="00A64C2A"/>
    <w:rsid w:val="00A7120A"/>
    <w:rsid w:val="00A71915"/>
    <w:rsid w:val="00A73BA1"/>
    <w:rsid w:val="00A7646C"/>
    <w:rsid w:val="00A85CC2"/>
    <w:rsid w:val="00A87CAA"/>
    <w:rsid w:val="00A91A1C"/>
    <w:rsid w:val="00A93C1B"/>
    <w:rsid w:val="00A96B24"/>
    <w:rsid w:val="00A97DD2"/>
    <w:rsid w:val="00AA0311"/>
    <w:rsid w:val="00AA0BC9"/>
    <w:rsid w:val="00AA0F38"/>
    <w:rsid w:val="00AA6D0D"/>
    <w:rsid w:val="00AB0446"/>
    <w:rsid w:val="00AB11DB"/>
    <w:rsid w:val="00AB19E3"/>
    <w:rsid w:val="00AB5FC6"/>
    <w:rsid w:val="00AB634D"/>
    <w:rsid w:val="00AB67F0"/>
    <w:rsid w:val="00AB68B8"/>
    <w:rsid w:val="00AB6AA2"/>
    <w:rsid w:val="00AC0753"/>
    <w:rsid w:val="00AC2D56"/>
    <w:rsid w:val="00AC2FEA"/>
    <w:rsid w:val="00AC427F"/>
    <w:rsid w:val="00AC7532"/>
    <w:rsid w:val="00AD5306"/>
    <w:rsid w:val="00AD67B6"/>
    <w:rsid w:val="00AE15CD"/>
    <w:rsid w:val="00AE2FB6"/>
    <w:rsid w:val="00AE446D"/>
    <w:rsid w:val="00AE44C0"/>
    <w:rsid w:val="00AE6740"/>
    <w:rsid w:val="00AF0342"/>
    <w:rsid w:val="00AF1C3B"/>
    <w:rsid w:val="00AF3967"/>
    <w:rsid w:val="00AF475E"/>
    <w:rsid w:val="00AF494D"/>
    <w:rsid w:val="00AF4BF1"/>
    <w:rsid w:val="00B0124F"/>
    <w:rsid w:val="00B02549"/>
    <w:rsid w:val="00B02883"/>
    <w:rsid w:val="00B03645"/>
    <w:rsid w:val="00B039F0"/>
    <w:rsid w:val="00B10EA2"/>
    <w:rsid w:val="00B15FE1"/>
    <w:rsid w:val="00B1655F"/>
    <w:rsid w:val="00B16C13"/>
    <w:rsid w:val="00B16D4C"/>
    <w:rsid w:val="00B21FD6"/>
    <w:rsid w:val="00B228B0"/>
    <w:rsid w:val="00B23F69"/>
    <w:rsid w:val="00B257DE"/>
    <w:rsid w:val="00B260C3"/>
    <w:rsid w:val="00B278B8"/>
    <w:rsid w:val="00B303AA"/>
    <w:rsid w:val="00B33326"/>
    <w:rsid w:val="00B365A3"/>
    <w:rsid w:val="00B371F9"/>
    <w:rsid w:val="00B4524A"/>
    <w:rsid w:val="00B523FA"/>
    <w:rsid w:val="00B55E06"/>
    <w:rsid w:val="00B65C57"/>
    <w:rsid w:val="00B679DC"/>
    <w:rsid w:val="00B71242"/>
    <w:rsid w:val="00B756F8"/>
    <w:rsid w:val="00B77BC9"/>
    <w:rsid w:val="00B81017"/>
    <w:rsid w:val="00B82681"/>
    <w:rsid w:val="00B85BBA"/>
    <w:rsid w:val="00B86F11"/>
    <w:rsid w:val="00B91CF7"/>
    <w:rsid w:val="00B930DF"/>
    <w:rsid w:val="00B96DF4"/>
    <w:rsid w:val="00BA400C"/>
    <w:rsid w:val="00BA664C"/>
    <w:rsid w:val="00BB10EC"/>
    <w:rsid w:val="00BB4DB4"/>
    <w:rsid w:val="00BB50D6"/>
    <w:rsid w:val="00BC38AF"/>
    <w:rsid w:val="00BC42CA"/>
    <w:rsid w:val="00BC6176"/>
    <w:rsid w:val="00BC7851"/>
    <w:rsid w:val="00BD27E8"/>
    <w:rsid w:val="00BD772E"/>
    <w:rsid w:val="00BD7954"/>
    <w:rsid w:val="00BE0B96"/>
    <w:rsid w:val="00BE5C53"/>
    <w:rsid w:val="00BE7DC3"/>
    <w:rsid w:val="00BE7F5B"/>
    <w:rsid w:val="00BF1279"/>
    <w:rsid w:val="00BF378D"/>
    <w:rsid w:val="00BF3CF1"/>
    <w:rsid w:val="00BF483B"/>
    <w:rsid w:val="00BF4AA3"/>
    <w:rsid w:val="00BF709C"/>
    <w:rsid w:val="00C12429"/>
    <w:rsid w:val="00C1332D"/>
    <w:rsid w:val="00C14A3A"/>
    <w:rsid w:val="00C172B8"/>
    <w:rsid w:val="00C178E2"/>
    <w:rsid w:val="00C230AD"/>
    <w:rsid w:val="00C23537"/>
    <w:rsid w:val="00C401C7"/>
    <w:rsid w:val="00C427C2"/>
    <w:rsid w:val="00C42B71"/>
    <w:rsid w:val="00C4304B"/>
    <w:rsid w:val="00C444FE"/>
    <w:rsid w:val="00C44D88"/>
    <w:rsid w:val="00C50603"/>
    <w:rsid w:val="00C5118F"/>
    <w:rsid w:val="00C54CEF"/>
    <w:rsid w:val="00C5560A"/>
    <w:rsid w:val="00C562E6"/>
    <w:rsid w:val="00C56417"/>
    <w:rsid w:val="00C5788E"/>
    <w:rsid w:val="00C615D8"/>
    <w:rsid w:val="00C61618"/>
    <w:rsid w:val="00C616D8"/>
    <w:rsid w:val="00C62F81"/>
    <w:rsid w:val="00C70293"/>
    <w:rsid w:val="00C703ED"/>
    <w:rsid w:val="00C7478A"/>
    <w:rsid w:val="00C7550C"/>
    <w:rsid w:val="00C8143C"/>
    <w:rsid w:val="00C82365"/>
    <w:rsid w:val="00C841CB"/>
    <w:rsid w:val="00C93D0C"/>
    <w:rsid w:val="00C94553"/>
    <w:rsid w:val="00CA12F2"/>
    <w:rsid w:val="00CA33E4"/>
    <w:rsid w:val="00CA6B92"/>
    <w:rsid w:val="00CA6FB4"/>
    <w:rsid w:val="00CB0942"/>
    <w:rsid w:val="00CB0DA1"/>
    <w:rsid w:val="00CB4D5A"/>
    <w:rsid w:val="00CB6B47"/>
    <w:rsid w:val="00CC764F"/>
    <w:rsid w:val="00CC7AA7"/>
    <w:rsid w:val="00CC7CBB"/>
    <w:rsid w:val="00CD16D3"/>
    <w:rsid w:val="00CE0F62"/>
    <w:rsid w:val="00CE46BB"/>
    <w:rsid w:val="00CE5E2F"/>
    <w:rsid w:val="00CE653D"/>
    <w:rsid w:val="00CF0069"/>
    <w:rsid w:val="00CF2B83"/>
    <w:rsid w:val="00CF2FCB"/>
    <w:rsid w:val="00CF72AA"/>
    <w:rsid w:val="00D016AE"/>
    <w:rsid w:val="00D0302E"/>
    <w:rsid w:val="00D04565"/>
    <w:rsid w:val="00D056A2"/>
    <w:rsid w:val="00D056E5"/>
    <w:rsid w:val="00D0770C"/>
    <w:rsid w:val="00D123DC"/>
    <w:rsid w:val="00D12B24"/>
    <w:rsid w:val="00D157A1"/>
    <w:rsid w:val="00D16779"/>
    <w:rsid w:val="00D16FC5"/>
    <w:rsid w:val="00D237D5"/>
    <w:rsid w:val="00D26805"/>
    <w:rsid w:val="00D346FA"/>
    <w:rsid w:val="00D34BF0"/>
    <w:rsid w:val="00D3625A"/>
    <w:rsid w:val="00D37396"/>
    <w:rsid w:val="00D41068"/>
    <w:rsid w:val="00D4167A"/>
    <w:rsid w:val="00D4280C"/>
    <w:rsid w:val="00D44BA5"/>
    <w:rsid w:val="00D5657F"/>
    <w:rsid w:val="00D57D1D"/>
    <w:rsid w:val="00D6043E"/>
    <w:rsid w:val="00D62B71"/>
    <w:rsid w:val="00D64ED5"/>
    <w:rsid w:val="00D64FE1"/>
    <w:rsid w:val="00D663DA"/>
    <w:rsid w:val="00D66414"/>
    <w:rsid w:val="00D666A7"/>
    <w:rsid w:val="00D6704B"/>
    <w:rsid w:val="00D6784E"/>
    <w:rsid w:val="00D702E5"/>
    <w:rsid w:val="00D706FC"/>
    <w:rsid w:val="00D7106A"/>
    <w:rsid w:val="00D7270A"/>
    <w:rsid w:val="00D730B5"/>
    <w:rsid w:val="00D73162"/>
    <w:rsid w:val="00D74901"/>
    <w:rsid w:val="00D76495"/>
    <w:rsid w:val="00D87161"/>
    <w:rsid w:val="00D90128"/>
    <w:rsid w:val="00D935CE"/>
    <w:rsid w:val="00DA0535"/>
    <w:rsid w:val="00DA294F"/>
    <w:rsid w:val="00DA2AFE"/>
    <w:rsid w:val="00DA3B8B"/>
    <w:rsid w:val="00DB2521"/>
    <w:rsid w:val="00DB3012"/>
    <w:rsid w:val="00DC0042"/>
    <w:rsid w:val="00DC0F40"/>
    <w:rsid w:val="00DC27E6"/>
    <w:rsid w:val="00DC3574"/>
    <w:rsid w:val="00DC4170"/>
    <w:rsid w:val="00DC5CAE"/>
    <w:rsid w:val="00DD5AE5"/>
    <w:rsid w:val="00DE04DC"/>
    <w:rsid w:val="00DE067E"/>
    <w:rsid w:val="00DF4647"/>
    <w:rsid w:val="00DF568E"/>
    <w:rsid w:val="00E00776"/>
    <w:rsid w:val="00E07D7C"/>
    <w:rsid w:val="00E10A7D"/>
    <w:rsid w:val="00E117F4"/>
    <w:rsid w:val="00E15DB4"/>
    <w:rsid w:val="00E1790B"/>
    <w:rsid w:val="00E21D8A"/>
    <w:rsid w:val="00E2312A"/>
    <w:rsid w:val="00E23531"/>
    <w:rsid w:val="00E23580"/>
    <w:rsid w:val="00E278F1"/>
    <w:rsid w:val="00E34BE4"/>
    <w:rsid w:val="00E4180D"/>
    <w:rsid w:val="00E505E8"/>
    <w:rsid w:val="00E522E4"/>
    <w:rsid w:val="00E5335A"/>
    <w:rsid w:val="00E5367F"/>
    <w:rsid w:val="00E56EB6"/>
    <w:rsid w:val="00E61481"/>
    <w:rsid w:val="00E64D03"/>
    <w:rsid w:val="00E66955"/>
    <w:rsid w:val="00E70CE3"/>
    <w:rsid w:val="00E74497"/>
    <w:rsid w:val="00E80437"/>
    <w:rsid w:val="00E82397"/>
    <w:rsid w:val="00E825B2"/>
    <w:rsid w:val="00E859E2"/>
    <w:rsid w:val="00E921C5"/>
    <w:rsid w:val="00E97765"/>
    <w:rsid w:val="00EA0088"/>
    <w:rsid w:val="00EA5AE5"/>
    <w:rsid w:val="00EA7BDB"/>
    <w:rsid w:val="00EB23C5"/>
    <w:rsid w:val="00EB7147"/>
    <w:rsid w:val="00EC03BD"/>
    <w:rsid w:val="00EC0E80"/>
    <w:rsid w:val="00EC347B"/>
    <w:rsid w:val="00EC35DB"/>
    <w:rsid w:val="00EC5616"/>
    <w:rsid w:val="00EC56A0"/>
    <w:rsid w:val="00EC5887"/>
    <w:rsid w:val="00ED14F7"/>
    <w:rsid w:val="00ED2355"/>
    <w:rsid w:val="00ED2E2E"/>
    <w:rsid w:val="00ED7328"/>
    <w:rsid w:val="00ED7681"/>
    <w:rsid w:val="00EE1CD1"/>
    <w:rsid w:val="00EE2AE8"/>
    <w:rsid w:val="00EE5C0E"/>
    <w:rsid w:val="00EE61E5"/>
    <w:rsid w:val="00EE6300"/>
    <w:rsid w:val="00EF22FE"/>
    <w:rsid w:val="00F07CBE"/>
    <w:rsid w:val="00F10438"/>
    <w:rsid w:val="00F10D3D"/>
    <w:rsid w:val="00F112E9"/>
    <w:rsid w:val="00F126D5"/>
    <w:rsid w:val="00F12BA1"/>
    <w:rsid w:val="00F17654"/>
    <w:rsid w:val="00F22545"/>
    <w:rsid w:val="00F22FB1"/>
    <w:rsid w:val="00F231EE"/>
    <w:rsid w:val="00F23D05"/>
    <w:rsid w:val="00F249FB"/>
    <w:rsid w:val="00F301A0"/>
    <w:rsid w:val="00F3269B"/>
    <w:rsid w:val="00F36DE6"/>
    <w:rsid w:val="00F403F6"/>
    <w:rsid w:val="00F45C20"/>
    <w:rsid w:val="00F45FE6"/>
    <w:rsid w:val="00F514BB"/>
    <w:rsid w:val="00F55855"/>
    <w:rsid w:val="00F56ECD"/>
    <w:rsid w:val="00F60E88"/>
    <w:rsid w:val="00F62FB9"/>
    <w:rsid w:val="00F6499E"/>
    <w:rsid w:val="00F657A8"/>
    <w:rsid w:val="00F72A91"/>
    <w:rsid w:val="00F74104"/>
    <w:rsid w:val="00F74331"/>
    <w:rsid w:val="00F75F12"/>
    <w:rsid w:val="00F76E35"/>
    <w:rsid w:val="00F77F0A"/>
    <w:rsid w:val="00F82FDC"/>
    <w:rsid w:val="00F833E1"/>
    <w:rsid w:val="00F84786"/>
    <w:rsid w:val="00F86D55"/>
    <w:rsid w:val="00F870C9"/>
    <w:rsid w:val="00F90213"/>
    <w:rsid w:val="00F9183D"/>
    <w:rsid w:val="00F924F1"/>
    <w:rsid w:val="00F94649"/>
    <w:rsid w:val="00F9670C"/>
    <w:rsid w:val="00FA1651"/>
    <w:rsid w:val="00FA1C0E"/>
    <w:rsid w:val="00FA366E"/>
    <w:rsid w:val="00FA64A3"/>
    <w:rsid w:val="00FA688B"/>
    <w:rsid w:val="00FA6C80"/>
    <w:rsid w:val="00FB0A2C"/>
    <w:rsid w:val="00FB25CB"/>
    <w:rsid w:val="00FB324B"/>
    <w:rsid w:val="00FC219C"/>
    <w:rsid w:val="00FC3207"/>
    <w:rsid w:val="00FC44BA"/>
    <w:rsid w:val="00FC65A8"/>
    <w:rsid w:val="00FD4818"/>
    <w:rsid w:val="00FD743B"/>
    <w:rsid w:val="00FF0956"/>
    <w:rsid w:val="00FF419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61411A"/>
  <w15:chartTrackingRefBased/>
  <w15:docId w15:val="{4071E21B-7E37-4B8B-A362-EC719DA21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22907"/>
    <w:pPr>
      <w:keepNext/>
      <w:keepLines/>
      <w:spacing w:before="240" w:after="0"/>
      <w:outlineLvl w:val="0"/>
    </w:pPr>
    <w:rPr>
      <w:rFonts w:asciiTheme="majorHAnsi" w:eastAsiaTheme="majorEastAsia" w:hAnsiTheme="majorHAnsi" w:cstheme="majorBidi"/>
      <w:color w:val="2F5496" w:themeColor="accent1" w:themeShade="BF"/>
      <w:kern w:val="0"/>
      <w:sz w:val="32"/>
      <w:szCs w:val="32"/>
      <w:lang w:eastAsia="pt-BR"/>
    </w:rPr>
  </w:style>
  <w:style w:type="paragraph" w:styleId="Ttulo2">
    <w:name w:val="heading 2"/>
    <w:basedOn w:val="Normal"/>
    <w:next w:val="Normal"/>
    <w:link w:val="Ttulo2Char"/>
    <w:uiPriority w:val="9"/>
    <w:semiHidden/>
    <w:unhideWhenUsed/>
    <w:qFormat/>
    <w:rsid w:val="003667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22907"/>
    <w:rPr>
      <w:rFonts w:asciiTheme="majorHAnsi" w:eastAsiaTheme="majorEastAsia" w:hAnsiTheme="majorHAnsi" w:cstheme="majorBidi"/>
      <w:color w:val="2F5496" w:themeColor="accent1" w:themeShade="BF"/>
      <w:kern w:val="0"/>
      <w:sz w:val="32"/>
      <w:szCs w:val="32"/>
      <w:lang w:eastAsia="pt-BR"/>
    </w:rPr>
  </w:style>
  <w:style w:type="paragraph" w:customStyle="1" w:styleId="ABNT">
    <w:name w:val="ABNT"/>
    <w:basedOn w:val="Normal"/>
    <w:link w:val="ABNTChar"/>
    <w:qFormat/>
    <w:rsid w:val="003D2C4D"/>
    <w:pPr>
      <w:spacing w:after="0" w:line="360" w:lineRule="auto"/>
      <w:ind w:firstLine="709"/>
      <w:jc w:val="both"/>
    </w:pPr>
    <w:rPr>
      <w:rFonts w:cs="Times New Roman"/>
      <w:sz w:val="24"/>
      <w:szCs w:val="24"/>
    </w:rPr>
  </w:style>
  <w:style w:type="character" w:customStyle="1" w:styleId="ABNTChar">
    <w:name w:val="ABNT Char"/>
    <w:basedOn w:val="Fontepargpadro"/>
    <w:link w:val="ABNT"/>
    <w:rsid w:val="003D2C4D"/>
    <w:rPr>
      <w:rFonts w:cs="Times New Roman"/>
      <w:sz w:val="24"/>
      <w:szCs w:val="24"/>
    </w:rPr>
  </w:style>
  <w:style w:type="paragraph" w:customStyle="1" w:styleId="ABNTTtulo">
    <w:name w:val="ABNT Título"/>
    <w:basedOn w:val="ABNT"/>
    <w:link w:val="ABNTTtuloChar"/>
    <w:qFormat/>
    <w:rsid w:val="00122907"/>
    <w:pPr>
      <w:spacing w:after="240"/>
      <w:ind w:firstLine="0"/>
      <w:jc w:val="center"/>
    </w:pPr>
    <w:rPr>
      <w:b/>
      <w:sz w:val="28"/>
    </w:rPr>
  </w:style>
  <w:style w:type="character" w:customStyle="1" w:styleId="ABNTTtuloChar">
    <w:name w:val="ABNT Título Char"/>
    <w:basedOn w:val="ABNTChar"/>
    <w:link w:val="ABNTTtulo"/>
    <w:rsid w:val="00122907"/>
    <w:rPr>
      <w:rFonts w:cs="Times New Roman"/>
      <w:b/>
      <w:sz w:val="28"/>
      <w:szCs w:val="24"/>
    </w:rPr>
  </w:style>
  <w:style w:type="paragraph" w:customStyle="1" w:styleId="ABNTSubtitulo">
    <w:name w:val="ABNT Subtitulo"/>
    <w:basedOn w:val="ABNTTtulo"/>
    <w:link w:val="ABNTSubtituloChar"/>
    <w:qFormat/>
    <w:rsid w:val="00081745"/>
    <w:rPr>
      <w:b w:val="0"/>
    </w:rPr>
  </w:style>
  <w:style w:type="character" w:customStyle="1" w:styleId="ABNTSubtituloChar">
    <w:name w:val="ABNT Subtitulo Char"/>
    <w:basedOn w:val="ABNTTtuloChar"/>
    <w:link w:val="ABNTSubtitulo"/>
    <w:rsid w:val="00081745"/>
    <w:rPr>
      <w:rFonts w:cs="Times New Roman"/>
      <w:b w:val="0"/>
      <w:sz w:val="28"/>
      <w:szCs w:val="24"/>
    </w:rPr>
  </w:style>
  <w:style w:type="paragraph" w:customStyle="1" w:styleId="ABNTCaptulo">
    <w:name w:val="ABNT Capítulo"/>
    <w:basedOn w:val="ABNT"/>
    <w:link w:val="ABNTCaptuloChar"/>
    <w:qFormat/>
    <w:rsid w:val="00081745"/>
    <w:pPr>
      <w:spacing w:after="240"/>
      <w:ind w:firstLine="0"/>
    </w:pPr>
    <w:rPr>
      <w:b/>
      <w:sz w:val="28"/>
    </w:rPr>
  </w:style>
  <w:style w:type="character" w:customStyle="1" w:styleId="ABNTCaptuloChar">
    <w:name w:val="ABNT Capítulo Char"/>
    <w:basedOn w:val="ABNTChar"/>
    <w:link w:val="ABNTCaptulo"/>
    <w:rsid w:val="00081745"/>
    <w:rPr>
      <w:rFonts w:cs="Times New Roman"/>
      <w:b/>
      <w:sz w:val="28"/>
      <w:szCs w:val="24"/>
    </w:rPr>
  </w:style>
  <w:style w:type="character" w:styleId="TextodoEspaoReservado">
    <w:name w:val="Placeholder Text"/>
    <w:basedOn w:val="Fontepargpadro"/>
    <w:uiPriority w:val="99"/>
    <w:semiHidden/>
    <w:rsid w:val="000C1484"/>
    <w:rPr>
      <w:color w:val="666666"/>
    </w:rPr>
  </w:style>
  <w:style w:type="paragraph" w:styleId="Textodenotaderodap">
    <w:name w:val="footnote text"/>
    <w:basedOn w:val="Normal"/>
    <w:link w:val="TextodenotaderodapChar"/>
    <w:uiPriority w:val="99"/>
    <w:semiHidden/>
    <w:unhideWhenUsed/>
    <w:rsid w:val="00DA0535"/>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A0535"/>
    <w:rPr>
      <w:sz w:val="20"/>
      <w:szCs w:val="20"/>
    </w:rPr>
  </w:style>
  <w:style w:type="character" w:styleId="Refdenotaderodap">
    <w:name w:val="footnote reference"/>
    <w:basedOn w:val="Fontepargpadro"/>
    <w:uiPriority w:val="99"/>
    <w:semiHidden/>
    <w:unhideWhenUsed/>
    <w:rsid w:val="00DA0535"/>
    <w:rPr>
      <w:vertAlign w:val="superscript"/>
    </w:rPr>
  </w:style>
  <w:style w:type="paragraph" w:styleId="Textodenotadefim">
    <w:name w:val="endnote text"/>
    <w:basedOn w:val="Normal"/>
    <w:link w:val="TextodenotadefimChar"/>
    <w:uiPriority w:val="99"/>
    <w:semiHidden/>
    <w:unhideWhenUsed/>
    <w:rsid w:val="00513794"/>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513794"/>
    <w:rPr>
      <w:sz w:val="20"/>
      <w:szCs w:val="20"/>
    </w:rPr>
  </w:style>
  <w:style w:type="character" w:styleId="Refdenotadefim">
    <w:name w:val="endnote reference"/>
    <w:basedOn w:val="Fontepargpadro"/>
    <w:uiPriority w:val="99"/>
    <w:semiHidden/>
    <w:unhideWhenUsed/>
    <w:rsid w:val="00513794"/>
    <w:rPr>
      <w:vertAlign w:val="superscript"/>
    </w:rPr>
  </w:style>
  <w:style w:type="character" w:styleId="Refdecomentrio">
    <w:name w:val="annotation reference"/>
    <w:basedOn w:val="Fontepargpadro"/>
    <w:uiPriority w:val="99"/>
    <w:semiHidden/>
    <w:unhideWhenUsed/>
    <w:rsid w:val="008E507E"/>
    <w:rPr>
      <w:sz w:val="16"/>
      <w:szCs w:val="16"/>
    </w:rPr>
  </w:style>
  <w:style w:type="paragraph" w:styleId="Textodecomentrio">
    <w:name w:val="annotation text"/>
    <w:basedOn w:val="Normal"/>
    <w:link w:val="TextodecomentrioChar"/>
    <w:uiPriority w:val="99"/>
    <w:unhideWhenUsed/>
    <w:rsid w:val="008E507E"/>
    <w:pPr>
      <w:spacing w:line="240" w:lineRule="auto"/>
    </w:pPr>
    <w:rPr>
      <w:sz w:val="20"/>
      <w:szCs w:val="20"/>
    </w:rPr>
  </w:style>
  <w:style w:type="character" w:customStyle="1" w:styleId="TextodecomentrioChar">
    <w:name w:val="Texto de comentário Char"/>
    <w:basedOn w:val="Fontepargpadro"/>
    <w:link w:val="Textodecomentrio"/>
    <w:uiPriority w:val="99"/>
    <w:rsid w:val="008E507E"/>
    <w:rPr>
      <w:sz w:val="20"/>
      <w:szCs w:val="20"/>
    </w:rPr>
  </w:style>
  <w:style w:type="paragraph" w:styleId="Assuntodocomentrio">
    <w:name w:val="annotation subject"/>
    <w:basedOn w:val="Textodecomentrio"/>
    <w:next w:val="Textodecomentrio"/>
    <w:link w:val="AssuntodocomentrioChar"/>
    <w:uiPriority w:val="99"/>
    <w:semiHidden/>
    <w:unhideWhenUsed/>
    <w:rsid w:val="008E507E"/>
    <w:rPr>
      <w:b/>
      <w:bCs/>
    </w:rPr>
  </w:style>
  <w:style w:type="character" w:customStyle="1" w:styleId="AssuntodocomentrioChar">
    <w:name w:val="Assunto do comentário Char"/>
    <w:basedOn w:val="TextodecomentrioChar"/>
    <w:link w:val="Assuntodocomentrio"/>
    <w:uiPriority w:val="99"/>
    <w:semiHidden/>
    <w:rsid w:val="008E507E"/>
    <w:rPr>
      <w:b/>
      <w:bCs/>
      <w:sz w:val="20"/>
      <w:szCs w:val="20"/>
    </w:rPr>
  </w:style>
  <w:style w:type="character" w:styleId="Forte">
    <w:name w:val="Strong"/>
    <w:basedOn w:val="Fontepargpadro"/>
    <w:uiPriority w:val="22"/>
    <w:qFormat/>
    <w:rsid w:val="00661F3C"/>
    <w:rPr>
      <w:b/>
      <w:bCs/>
    </w:rPr>
  </w:style>
  <w:style w:type="character" w:customStyle="1" w:styleId="Ttulo2Char">
    <w:name w:val="Título 2 Char"/>
    <w:basedOn w:val="Fontepargpadro"/>
    <w:link w:val="Ttulo2"/>
    <w:uiPriority w:val="9"/>
    <w:semiHidden/>
    <w:rsid w:val="003667D4"/>
    <w:rPr>
      <w:rFonts w:asciiTheme="majorHAnsi" w:eastAsiaTheme="majorEastAsia" w:hAnsiTheme="majorHAnsi" w:cstheme="majorBidi"/>
      <w:color w:val="2F5496" w:themeColor="accent1" w:themeShade="BF"/>
      <w:sz w:val="26"/>
      <w:szCs w:val="26"/>
    </w:rPr>
  </w:style>
  <w:style w:type="character" w:styleId="Hyperlink">
    <w:name w:val="Hyperlink"/>
    <w:basedOn w:val="Fontepargpadro"/>
    <w:uiPriority w:val="99"/>
    <w:unhideWhenUsed/>
    <w:rsid w:val="00AB67F0"/>
    <w:rPr>
      <w:color w:val="0563C1" w:themeColor="hyperlink"/>
      <w:u w:val="single"/>
    </w:rPr>
  </w:style>
  <w:style w:type="character" w:styleId="MenoPendente">
    <w:name w:val="Unresolved Mention"/>
    <w:basedOn w:val="Fontepargpadro"/>
    <w:uiPriority w:val="99"/>
    <w:semiHidden/>
    <w:unhideWhenUsed/>
    <w:rsid w:val="00AB67F0"/>
    <w:rPr>
      <w:color w:val="605E5C"/>
      <w:shd w:val="clear" w:color="auto" w:fill="E1DFDD"/>
    </w:rPr>
  </w:style>
  <w:style w:type="paragraph" w:styleId="NormalWeb">
    <w:name w:val="Normal (Web)"/>
    <w:basedOn w:val="Normal"/>
    <w:uiPriority w:val="99"/>
    <w:unhideWhenUsed/>
    <w:rsid w:val="002C0C88"/>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CabealhodoSumrio">
    <w:name w:val="TOC Heading"/>
    <w:basedOn w:val="Ttulo1"/>
    <w:next w:val="Normal"/>
    <w:uiPriority w:val="39"/>
    <w:unhideWhenUsed/>
    <w:qFormat/>
    <w:rsid w:val="00D935CE"/>
    <w:pPr>
      <w:outlineLvl w:val="9"/>
    </w:pPr>
    <w:rPr>
      <w14:ligatures w14:val="none"/>
    </w:rPr>
  </w:style>
  <w:style w:type="paragraph" w:styleId="Cabealho">
    <w:name w:val="header"/>
    <w:basedOn w:val="Normal"/>
    <w:link w:val="CabealhoChar"/>
    <w:uiPriority w:val="99"/>
    <w:unhideWhenUsed/>
    <w:rsid w:val="0081617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16174"/>
  </w:style>
  <w:style w:type="paragraph" w:styleId="Rodap">
    <w:name w:val="footer"/>
    <w:basedOn w:val="Normal"/>
    <w:link w:val="RodapChar"/>
    <w:uiPriority w:val="99"/>
    <w:unhideWhenUsed/>
    <w:rsid w:val="00816174"/>
    <w:pPr>
      <w:tabs>
        <w:tab w:val="center" w:pos="4252"/>
        <w:tab w:val="right" w:pos="8504"/>
      </w:tabs>
      <w:spacing w:after="0" w:line="240" w:lineRule="auto"/>
    </w:pPr>
  </w:style>
  <w:style w:type="character" w:customStyle="1" w:styleId="RodapChar">
    <w:name w:val="Rodapé Char"/>
    <w:basedOn w:val="Fontepargpadro"/>
    <w:link w:val="Rodap"/>
    <w:uiPriority w:val="99"/>
    <w:rsid w:val="00816174"/>
  </w:style>
  <w:style w:type="paragraph" w:customStyle="1" w:styleId="Titulo1">
    <w:name w:val="Titulo 1"/>
    <w:basedOn w:val="Ttulo1"/>
    <w:link w:val="Titulo1Char"/>
    <w:qFormat/>
    <w:rsid w:val="00E97765"/>
    <w:pPr>
      <w:numPr>
        <w:numId w:val="1"/>
      </w:numPr>
      <w:spacing w:before="0" w:line="360" w:lineRule="auto"/>
      <w:ind w:left="0" w:firstLine="0"/>
    </w:pPr>
    <w:rPr>
      <w:rFonts w:ascii="Arial" w:hAnsi="Arial"/>
      <w:b/>
      <w:caps/>
      <w:color w:val="000000" w:themeColor="text1"/>
      <w:sz w:val="24"/>
    </w:rPr>
  </w:style>
  <w:style w:type="character" w:customStyle="1" w:styleId="Titulo1Char">
    <w:name w:val="Titulo 1 Char"/>
    <w:basedOn w:val="Ttulo1Char"/>
    <w:link w:val="Titulo1"/>
    <w:rsid w:val="00E97765"/>
    <w:rPr>
      <w:rFonts w:ascii="Arial" w:eastAsiaTheme="majorEastAsia" w:hAnsi="Arial" w:cstheme="majorBidi"/>
      <w:b/>
      <w:caps/>
      <w:color w:val="000000" w:themeColor="text1"/>
      <w:kern w:val="0"/>
      <w:sz w:val="24"/>
      <w:szCs w:val="32"/>
      <w:lang w:eastAsia="pt-BR"/>
    </w:rPr>
  </w:style>
  <w:style w:type="paragraph" w:customStyle="1" w:styleId="Titulo2">
    <w:name w:val="Titulo 2"/>
    <w:basedOn w:val="Ttulo2"/>
    <w:link w:val="Titulo2Char"/>
    <w:qFormat/>
    <w:rsid w:val="005003D9"/>
    <w:pPr>
      <w:numPr>
        <w:ilvl w:val="1"/>
        <w:numId w:val="1"/>
      </w:numPr>
      <w:spacing w:before="0" w:line="360" w:lineRule="auto"/>
      <w:ind w:left="0" w:firstLine="0"/>
      <w:outlineLvl w:val="0"/>
    </w:pPr>
    <w:rPr>
      <w:rFonts w:ascii="Arial" w:hAnsi="Arial"/>
      <w:color w:val="000000" w:themeColor="text1"/>
      <w:sz w:val="24"/>
    </w:rPr>
  </w:style>
  <w:style w:type="character" w:customStyle="1" w:styleId="Titulo2Char">
    <w:name w:val="Titulo 2 Char"/>
    <w:basedOn w:val="Ttulo2Char"/>
    <w:link w:val="Titulo2"/>
    <w:rsid w:val="005003D9"/>
    <w:rPr>
      <w:rFonts w:ascii="Arial" w:eastAsiaTheme="majorEastAsia" w:hAnsi="Arial" w:cstheme="majorBidi"/>
      <w:color w:val="000000" w:themeColor="text1"/>
      <w:sz w:val="24"/>
      <w:szCs w:val="26"/>
    </w:rPr>
  </w:style>
  <w:style w:type="paragraph" w:styleId="Sumrio1">
    <w:name w:val="toc 1"/>
    <w:basedOn w:val="Normal"/>
    <w:next w:val="Normal"/>
    <w:autoRedefine/>
    <w:uiPriority w:val="39"/>
    <w:unhideWhenUsed/>
    <w:rsid w:val="00CB0DA1"/>
    <w:pPr>
      <w:tabs>
        <w:tab w:val="left" w:pos="720"/>
        <w:tab w:val="right" w:leader="dot" w:pos="9061"/>
      </w:tabs>
      <w:spacing w:after="100"/>
    </w:pPr>
    <w:rPr>
      <w:rFonts w:cs="Arial"/>
      <w:noProof/>
    </w:rPr>
  </w:style>
  <w:style w:type="paragraph" w:customStyle="1" w:styleId="TCCTEXTO">
    <w:name w:val="TCC TEXTO"/>
    <w:basedOn w:val="ABNTSubtitulo"/>
    <w:link w:val="TCCTEXTOChar"/>
    <w:qFormat/>
    <w:rsid w:val="003D2C4D"/>
    <w:pPr>
      <w:spacing w:after="0"/>
      <w:ind w:firstLine="709"/>
      <w:jc w:val="both"/>
    </w:pPr>
    <w:rPr>
      <w:rFonts w:ascii="Arial" w:hAnsi="Arial" w:cs="Arial"/>
      <w:sz w:val="24"/>
    </w:rPr>
  </w:style>
  <w:style w:type="character" w:customStyle="1" w:styleId="TCCTEXTOChar">
    <w:name w:val="TCC TEXTO Char"/>
    <w:basedOn w:val="ABNTSubtituloChar"/>
    <w:link w:val="TCCTEXTO"/>
    <w:rsid w:val="003D2C4D"/>
    <w:rPr>
      <w:rFonts w:ascii="Arial" w:hAnsi="Arial" w:cs="Arial"/>
      <w:b w:val="0"/>
      <w:sz w:val="24"/>
      <w:szCs w:val="24"/>
    </w:rPr>
  </w:style>
  <w:style w:type="paragraph" w:styleId="Legenda">
    <w:name w:val="caption"/>
    <w:basedOn w:val="Normal"/>
    <w:next w:val="Normal"/>
    <w:uiPriority w:val="35"/>
    <w:unhideWhenUsed/>
    <w:qFormat/>
    <w:rsid w:val="00A60B94"/>
    <w:pPr>
      <w:spacing w:after="200" w:line="240" w:lineRule="auto"/>
    </w:pPr>
    <w:rPr>
      <w:i/>
      <w:iCs/>
      <w:color w:val="44546A" w:themeColor="text2"/>
      <w:sz w:val="18"/>
      <w:szCs w:val="18"/>
    </w:rPr>
  </w:style>
  <w:style w:type="paragraph" w:styleId="PargrafodaLista">
    <w:name w:val="List Paragraph"/>
    <w:basedOn w:val="Normal"/>
    <w:uiPriority w:val="34"/>
    <w:qFormat/>
    <w:rsid w:val="000164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31041">
      <w:bodyDiv w:val="1"/>
      <w:marLeft w:val="0"/>
      <w:marRight w:val="0"/>
      <w:marTop w:val="0"/>
      <w:marBottom w:val="0"/>
      <w:divBdr>
        <w:top w:val="none" w:sz="0" w:space="0" w:color="auto"/>
        <w:left w:val="none" w:sz="0" w:space="0" w:color="auto"/>
        <w:bottom w:val="none" w:sz="0" w:space="0" w:color="auto"/>
        <w:right w:val="none" w:sz="0" w:space="0" w:color="auto"/>
      </w:divBdr>
    </w:div>
    <w:div w:id="144051859">
      <w:bodyDiv w:val="1"/>
      <w:marLeft w:val="0"/>
      <w:marRight w:val="0"/>
      <w:marTop w:val="0"/>
      <w:marBottom w:val="0"/>
      <w:divBdr>
        <w:top w:val="none" w:sz="0" w:space="0" w:color="auto"/>
        <w:left w:val="none" w:sz="0" w:space="0" w:color="auto"/>
        <w:bottom w:val="none" w:sz="0" w:space="0" w:color="auto"/>
        <w:right w:val="none" w:sz="0" w:space="0" w:color="auto"/>
      </w:divBdr>
    </w:div>
    <w:div w:id="158929443">
      <w:bodyDiv w:val="1"/>
      <w:marLeft w:val="0"/>
      <w:marRight w:val="0"/>
      <w:marTop w:val="0"/>
      <w:marBottom w:val="0"/>
      <w:divBdr>
        <w:top w:val="none" w:sz="0" w:space="0" w:color="auto"/>
        <w:left w:val="none" w:sz="0" w:space="0" w:color="auto"/>
        <w:bottom w:val="none" w:sz="0" w:space="0" w:color="auto"/>
        <w:right w:val="none" w:sz="0" w:space="0" w:color="auto"/>
      </w:divBdr>
    </w:div>
    <w:div w:id="349795824">
      <w:bodyDiv w:val="1"/>
      <w:marLeft w:val="0"/>
      <w:marRight w:val="0"/>
      <w:marTop w:val="0"/>
      <w:marBottom w:val="0"/>
      <w:divBdr>
        <w:top w:val="none" w:sz="0" w:space="0" w:color="auto"/>
        <w:left w:val="none" w:sz="0" w:space="0" w:color="auto"/>
        <w:bottom w:val="none" w:sz="0" w:space="0" w:color="auto"/>
        <w:right w:val="none" w:sz="0" w:space="0" w:color="auto"/>
      </w:divBdr>
    </w:div>
    <w:div w:id="361056584">
      <w:bodyDiv w:val="1"/>
      <w:marLeft w:val="0"/>
      <w:marRight w:val="0"/>
      <w:marTop w:val="0"/>
      <w:marBottom w:val="0"/>
      <w:divBdr>
        <w:top w:val="none" w:sz="0" w:space="0" w:color="auto"/>
        <w:left w:val="none" w:sz="0" w:space="0" w:color="auto"/>
        <w:bottom w:val="none" w:sz="0" w:space="0" w:color="auto"/>
        <w:right w:val="none" w:sz="0" w:space="0" w:color="auto"/>
      </w:divBdr>
    </w:div>
    <w:div w:id="375203336">
      <w:bodyDiv w:val="1"/>
      <w:marLeft w:val="0"/>
      <w:marRight w:val="0"/>
      <w:marTop w:val="0"/>
      <w:marBottom w:val="0"/>
      <w:divBdr>
        <w:top w:val="none" w:sz="0" w:space="0" w:color="auto"/>
        <w:left w:val="none" w:sz="0" w:space="0" w:color="auto"/>
        <w:bottom w:val="none" w:sz="0" w:space="0" w:color="auto"/>
        <w:right w:val="none" w:sz="0" w:space="0" w:color="auto"/>
      </w:divBdr>
      <w:divsChild>
        <w:div w:id="489492485">
          <w:marLeft w:val="0"/>
          <w:marRight w:val="0"/>
          <w:marTop w:val="0"/>
          <w:marBottom w:val="0"/>
          <w:divBdr>
            <w:top w:val="none" w:sz="0" w:space="0" w:color="auto"/>
            <w:left w:val="none" w:sz="0" w:space="0" w:color="auto"/>
            <w:bottom w:val="none" w:sz="0" w:space="0" w:color="auto"/>
            <w:right w:val="none" w:sz="0" w:space="0" w:color="auto"/>
          </w:divBdr>
        </w:div>
      </w:divsChild>
    </w:div>
    <w:div w:id="535587740">
      <w:bodyDiv w:val="1"/>
      <w:marLeft w:val="0"/>
      <w:marRight w:val="0"/>
      <w:marTop w:val="0"/>
      <w:marBottom w:val="0"/>
      <w:divBdr>
        <w:top w:val="none" w:sz="0" w:space="0" w:color="auto"/>
        <w:left w:val="none" w:sz="0" w:space="0" w:color="auto"/>
        <w:bottom w:val="none" w:sz="0" w:space="0" w:color="auto"/>
        <w:right w:val="none" w:sz="0" w:space="0" w:color="auto"/>
      </w:divBdr>
    </w:div>
    <w:div w:id="671645580">
      <w:bodyDiv w:val="1"/>
      <w:marLeft w:val="0"/>
      <w:marRight w:val="0"/>
      <w:marTop w:val="0"/>
      <w:marBottom w:val="0"/>
      <w:divBdr>
        <w:top w:val="none" w:sz="0" w:space="0" w:color="auto"/>
        <w:left w:val="none" w:sz="0" w:space="0" w:color="auto"/>
        <w:bottom w:val="none" w:sz="0" w:space="0" w:color="auto"/>
        <w:right w:val="none" w:sz="0" w:space="0" w:color="auto"/>
      </w:divBdr>
    </w:div>
    <w:div w:id="681130161">
      <w:bodyDiv w:val="1"/>
      <w:marLeft w:val="0"/>
      <w:marRight w:val="0"/>
      <w:marTop w:val="0"/>
      <w:marBottom w:val="0"/>
      <w:divBdr>
        <w:top w:val="none" w:sz="0" w:space="0" w:color="auto"/>
        <w:left w:val="none" w:sz="0" w:space="0" w:color="auto"/>
        <w:bottom w:val="none" w:sz="0" w:space="0" w:color="auto"/>
        <w:right w:val="none" w:sz="0" w:space="0" w:color="auto"/>
      </w:divBdr>
    </w:div>
    <w:div w:id="828063620">
      <w:bodyDiv w:val="1"/>
      <w:marLeft w:val="0"/>
      <w:marRight w:val="0"/>
      <w:marTop w:val="0"/>
      <w:marBottom w:val="0"/>
      <w:divBdr>
        <w:top w:val="none" w:sz="0" w:space="0" w:color="auto"/>
        <w:left w:val="none" w:sz="0" w:space="0" w:color="auto"/>
        <w:bottom w:val="none" w:sz="0" w:space="0" w:color="auto"/>
        <w:right w:val="none" w:sz="0" w:space="0" w:color="auto"/>
      </w:divBdr>
    </w:div>
    <w:div w:id="936793714">
      <w:bodyDiv w:val="1"/>
      <w:marLeft w:val="0"/>
      <w:marRight w:val="0"/>
      <w:marTop w:val="0"/>
      <w:marBottom w:val="0"/>
      <w:divBdr>
        <w:top w:val="none" w:sz="0" w:space="0" w:color="auto"/>
        <w:left w:val="none" w:sz="0" w:space="0" w:color="auto"/>
        <w:bottom w:val="none" w:sz="0" w:space="0" w:color="auto"/>
        <w:right w:val="none" w:sz="0" w:space="0" w:color="auto"/>
      </w:divBdr>
      <w:divsChild>
        <w:div w:id="2116904341">
          <w:marLeft w:val="0"/>
          <w:marRight w:val="0"/>
          <w:marTop w:val="0"/>
          <w:marBottom w:val="0"/>
          <w:divBdr>
            <w:top w:val="none" w:sz="0" w:space="0" w:color="auto"/>
            <w:left w:val="none" w:sz="0" w:space="0" w:color="auto"/>
            <w:bottom w:val="none" w:sz="0" w:space="0" w:color="auto"/>
            <w:right w:val="none" w:sz="0" w:space="0" w:color="auto"/>
          </w:divBdr>
        </w:div>
      </w:divsChild>
    </w:div>
    <w:div w:id="1426535526">
      <w:bodyDiv w:val="1"/>
      <w:marLeft w:val="0"/>
      <w:marRight w:val="0"/>
      <w:marTop w:val="0"/>
      <w:marBottom w:val="0"/>
      <w:divBdr>
        <w:top w:val="none" w:sz="0" w:space="0" w:color="auto"/>
        <w:left w:val="none" w:sz="0" w:space="0" w:color="auto"/>
        <w:bottom w:val="none" w:sz="0" w:space="0" w:color="auto"/>
        <w:right w:val="none" w:sz="0" w:space="0" w:color="auto"/>
      </w:divBdr>
    </w:div>
    <w:div w:id="1437600717">
      <w:bodyDiv w:val="1"/>
      <w:marLeft w:val="0"/>
      <w:marRight w:val="0"/>
      <w:marTop w:val="0"/>
      <w:marBottom w:val="0"/>
      <w:divBdr>
        <w:top w:val="none" w:sz="0" w:space="0" w:color="auto"/>
        <w:left w:val="none" w:sz="0" w:space="0" w:color="auto"/>
        <w:bottom w:val="none" w:sz="0" w:space="0" w:color="auto"/>
        <w:right w:val="none" w:sz="0" w:space="0" w:color="auto"/>
      </w:divBdr>
    </w:div>
    <w:div w:id="1478110034">
      <w:bodyDiv w:val="1"/>
      <w:marLeft w:val="0"/>
      <w:marRight w:val="0"/>
      <w:marTop w:val="0"/>
      <w:marBottom w:val="0"/>
      <w:divBdr>
        <w:top w:val="none" w:sz="0" w:space="0" w:color="auto"/>
        <w:left w:val="none" w:sz="0" w:space="0" w:color="auto"/>
        <w:bottom w:val="none" w:sz="0" w:space="0" w:color="auto"/>
        <w:right w:val="none" w:sz="0" w:space="0" w:color="auto"/>
      </w:divBdr>
    </w:div>
    <w:div w:id="1545865165">
      <w:bodyDiv w:val="1"/>
      <w:marLeft w:val="0"/>
      <w:marRight w:val="0"/>
      <w:marTop w:val="0"/>
      <w:marBottom w:val="0"/>
      <w:divBdr>
        <w:top w:val="none" w:sz="0" w:space="0" w:color="auto"/>
        <w:left w:val="none" w:sz="0" w:space="0" w:color="auto"/>
        <w:bottom w:val="none" w:sz="0" w:space="0" w:color="auto"/>
        <w:right w:val="none" w:sz="0" w:space="0" w:color="auto"/>
      </w:divBdr>
    </w:div>
    <w:div w:id="1602369559">
      <w:bodyDiv w:val="1"/>
      <w:marLeft w:val="0"/>
      <w:marRight w:val="0"/>
      <w:marTop w:val="0"/>
      <w:marBottom w:val="0"/>
      <w:divBdr>
        <w:top w:val="none" w:sz="0" w:space="0" w:color="auto"/>
        <w:left w:val="none" w:sz="0" w:space="0" w:color="auto"/>
        <w:bottom w:val="none" w:sz="0" w:space="0" w:color="auto"/>
        <w:right w:val="none" w:sz="0" w:space="0" w:color="auto"/>
      </w:divBdr>
    </w:div>
    <w:div w:id="1800219685">
      <w:bodyDiv w:val="1"/>
      <w:marLeft w:val="0"/>
      <w:marRight w:val="0"/>
      <w:marTop w:val="0"/>
      <w:marBottom w:val="0"/>
      <w:divBdr>
        <w:top w:val="none" w:sz="0" w:space="0" w:color="auto"/>
        <w:left w:val="none" w:sz="0" w:space="0" w:color="auto"/>
        <w:bottom w:val="none" w:sz="0" w:space="0" w:color="auto"/>
        <w:right w:val="none" w:sz="0" w:space="0" w:color="auto"/>
      </w:divBdr>
    </w:div>
    <w:div w:id="1858301286">
      <w:bodyDiv w:val="1"/>
      <w:marLeft w:val="0"/>
      <w:marRight w:val="0"/>
      <w:marTop w:val="0"/>
      <w:marBottom w:val="0"/>
      <w:divBdr>
        <w:top w:val="none" w:sz="0" w:space="0" w:color="auto"/>
        <w:left w:val="none" w:sz="0" w:space="0" w:color="auto"/>
        <w:bottom w:val="none" w:sz="0" w:space="0" w:color="auto"/>
        <w:right w:val="none" w:sz="0" w:space="0" w:color="auto"/>
      </w:divBdr>
    </w:div>
    <w:div w:id="1885212304">
      <w:bodyDiv w:val="1"/>
      <w:marLeft w:val="0"/>
      <w:marRight w:val="0"/>
      <w:marTop w:val="0"/>
      <w:marBottom w:val="0"/>
      <w:divBdr>
        <w:top w:val="none" w:sz="0" w:space="0" w:color="auto"/>
        <w:left w:val="none" w:sz="0" w:space="0" w:color="auto"/>
        <w:bottom w:val="none" w:sz="0" w:space="0" w:color="auto"/>
        <w:right w:val="none" w:sz="0" w:space="0" w:color="auto"/>
      </w:divBdr>
    </w:div>
    <w:div w:id="1885486553">
      <w:bodyDiv w:val="1"/>
      <w:marLeft w:val="0"/>
      <w:marRight w:val="0"/>
      <w:marTop w:val="0"/>
      <w:marBottom w:val="0"/>
      <w:divBdr>
        <w:top w:val="none" w:sz="0" w:space="0" w:color="auto"/>
        <w:left w:val="none" w:sz="0" w:space="0" w:color="auto"/>
        <w:bottom w:val="none" w:sz="0" w:space="0" w:color="auto"/>
        <w:right w:val="none" w:sz="0" w:space="0" w:color="auto"/>
      </w:divBdr>
    </w:div>
    <w:div w:id="1961447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cid:7DE12B5A-F926-4D25-9FB9-A2B4CA48D10B" TargetMode="External"/><Relationship Id="rId34" Type="http://schemas.openxmlformats.org/officeDocument/2006/relationships/hyperlink" Target="https://ideas.repec.org/a/aea/aecrev/v70y1980i5p960-71.html.%20" TargetMode="External"/><Relationship Id="rId42" Type="http://schemas.openxmlformats.org/officeDocument/2006/relationships/hyperlink" Target="https://hdl.handle.net/10438/12023"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F3E6551C-900A-453B-B17E-94BC2B3AF8C3" TargetMode="External"/><Relationship Id="rId29" Type="http://schemas.openxmlformats.org/officeDocument/2006/relationships/hyperlink" Target="https://doi.org/10.1111/j.1540-6261.2005.00760.x" TargetMode="Externa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hyperlink" Target="https://www.jstor.org/stable/1392121" TargetMode="External"/><Relationship Id="rId37" Type="http://schemas.openxmlformats.org/officeDocument/2006/relationships/hyperlink" Target="https://www.scielo.br/j/rep/a/kBFn73kPNZ4TqkZppQ76r7F/?lang=pt" TargetMode="External"/><Relationship Id="rId40" Type="http://schemas.openxmlformats.org/officeDocument/2006/relationships/hyperlink" Target="https://doi.org/10.1590/198055272014" TargetMode="External"/><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7.jpeg"/><Relationship Id="rId14" Type="http://schemas.openxmlformats.org/officeDocument/2006/relationships/image" Target="media/image4.jpe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yperlink" Target="http://dx.doi.org/10.51245/rijbr.v2i1.2017.133" TargetMode="External"/><Relationship Id="rId35" Type="http://schemas.openxmlformats.org/officeDocument/2006/relationships/hyperlink" Target="https://mpra.ub.uni-muenchen.de/4158"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cid:AD0AA7BC-C23E-4BE4-9BA1-DB9489DA994E" TargetMode="External"/><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hyperlink" Target="https://repositorio.usp.br/item/001613640" TargetMode="External"/><Relationship Id="rId38" Type="http://schemas.openxmlformats.org/officeDocument/2006/relationships/hyperlink" Target="https://doi.org/10.1111/j.1540-6261.1964.tb02865.x" TargetMode="External"/><Relationship Id="rId46" Type="http://schemas.openxmlformats.org/officeDocument/2006/relationships/image" Target="media/image19.png"/><Relationship Id="rId59" Type="http://schemas.openxmlformats.org/officeDocument/2006/relationships/image" Target="media/image32.png"/><Relationship Id="rId20" Type="http://schemas.openxmlformats.org/officeDocument/2006/relationships/image" Target="media/image8.jpeg"/><Relationship Id="rId41" Type="http://schemas.openxmlformats.org/officeDocument/2006/relationships/hyperlink" Target="https://www.scielo.br/j/rec/a/FMxYGVKsJFrMczzDfxFmBNg/" TargetMode="External"/><Relationship Id="rId54" Type="http://schemas.openxmlformats.org/officeDocument/2006/relationships/image" Target="media/image27.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i.org/10.1590/S0101-31572011000300007" TargetMode="Externa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1.jpeg"/><Relationship Id="rId31" Type="http://schemas.openxmlformats.org/officeDocument/2006/relationships/hyperlink" Target="https://revistas.face.ufmg.br/index.php/novaeconomia/article/view/1411"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cid:FDD39112-B7A8-44C5-8000-075C94E4B40F" TargetMode="External"/><Relationship Id="rId39" Type="http://schemas.openxmlformats.org/officeDocument/2006/relationships/hyperlink" Target="https://onlinelibrary.wiley.com/doi/full/10.1111/j.1540-6261.1964.tb02865.x"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anbima.com.br/informacoes/est-termo/CZ.asp" TargetMode="External"/><Relationship Id="rId7" Type="http://schemas.openxmlformats.org/officeDocument/2006/relationships/hyperlink" Target="https://www.federalreserve.gov/data/nominal-yield-curve.htm" TargetMode="External"/><Relationship Id="rId2" Type="http://schemas.openxmlformats.org/officeDocument/2006/relationships/hyperlink" Target="https://finance.yahoo.com/" TargetMode="External"/><Relationship Id="rId1" Type="http://schemas.openxmlformats.org/officeDocument/2006/relationships/hyperlink" Target="https://www.bcb.gov.br/controleinflacao/transmissaopoliticamonetaria" TargetMode="External"/><Relationship Id="rId6" Type="http://schemas.openxmlformats.org/officeDocument/2006/relationships/hyperlink" Target="https://fred.stlouisfed.org/series/CPIAUCSL" TargetMode="External"/><Relationship Id="rId5" Type="http://schemas.openxmlformats.org/officeDocument/2006/relationships/hyperlink" Target="https://www3.bcb.gov.br/sgspub/localizarseries" TargetMode="External"/><Relationship Id="rId4" Type="http://schemas.openxmlformats.org/officeDocument/2006/relationships/hyperlink" Target="https://www.b3.com.br/pt_br/market-data-e-indices/servicos-de-dados/market-data/consultas/mercado-a-vista/dados-de-mercad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file>

<file path=customXml/itemProps1.xml><?xml version="1.0" encoding="utf-8"?>
<ds:datastoreItem xmlns:ds="http://schemas.openxmlformats.org/officeDocument/2006/customXml" ds:itemID="{F9ABC082-8423-4DCD-9636-2CEA68632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41</Pages>
  <Words>7245</Words>
  <Characters>39126</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André Matte</dc:creator>
  <cp:keywords/>
  <dc:description/>
  <cp:lastModifiedBy>Gabriel André Matte</cp:lastModifiedBy>
  <cp:revision>377</cp:revision>
  <cp:lastPrinted>2024-05-16T05:13:00Z</cp:lastPrinted>
  <dcterms:created xsi:type="dcterms:W3CDTF">2024-05-06T04:16:00Z</dcterms:created>
  <dcterms:modified xsi:type="dcterms:W3CDTF">2024-06-09T05:06:00Z</dcterms:modified>
</cp:coreProperties>
</file>