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54634" w14:textId="77777777" w:rsidR="00FB1874" w:rsidRPr="00FB1874" w:rsidRDefault="00FB1874" w:rsidP="00FB1874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eastAsia="pt-BR"/>
        </w:rPr>
      </w:pPr>
      <w:r w:rsidRPr="00FB1874"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eastAsia="pt-BR"/>
        </w:rPr>
        <w:t>Animais fantásticos - Os crimes de Grindelwald</w:t>
      </w:r>
    </w:p>
    <w:p w14:paraId="12B01439" w14:textId="77777777" w:rsidR="00FB1874" w:rsidRDefault="00FB1874" w:rsidP="00FB1874">
      <w:pPr>
        <w:pStyle w:val="Ttulo2"/>
        <w:shd w:val="clear" w:color="auto" w:fill="FFFFFF"/>
        <w:spacing w:before="0"/>
        <w:rPr>
          <w:rFonts w:ascii="Helvetica" w:hAnsi="Helvetica" w:cs="Helvetica"/>
          <w:color w:val="666666"/>
          <w:sz w:val="39"/>
          <w:szCs w:val="39"/>
        </w:rPr>
      </w:pPr>
      <w:r>
        <w:rPr>
          <w:rFonts w:ascii="Helvetica" w:hAnsi="Helvetica" w:cs="Helvetica"/>
          <w:color w:val="666666"/>
          <w:sz w:val="39"/>
          <w:szCs w:val="39"/>
        </w:rPr>
        <w:t>informações do produto</w:t>
      </w:r>
    </w:p>
    <w:p w14:paraId="08049B5D" w14:textId="77777777" w:rsidR="00FB1874" w:rsidRDefault="00FB1874" w:rsidP="00FB1874">
      <w:pPr>
        <w:shd w:val="clear" w:color="auto" w:fill="FFFFFF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 xml:space="preserve">No final de Animais Fantásticos e Onde Habitam, o poderoso bruxo das trevas Gerardo Grindelwald foi capturado em Nova York com a ajuda de Newt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Scamander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. Mas Grindelwald, cumprindo sua ameaça, foge da prisão e passa a reunir seguidores, cuja maioria não suspeita de suas verdadeiras intenções: criar bruxos puro-sangue para governar todos os seres não mágicos. Tentando frustrar os planos de Grindelwald, Alvo Dumbledore arregimenta Newt, ex-aluno de Hogwarts, que concorda em ajudar mais uma vez, sem saber dos perigos que tem pela frente. Limites serão traçados e o amor e a lealdade serão testados, até entre os amigos e familiares mais fiéis e confiáveis, em um mundo bruxo cada vez mais dividido. Segundo roteiro original assinado por J.K. Rowling, com design de capa do estúdio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MinaLima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, Animais Fantásticos: os crimes de Grindelwald complementa os acontecimentos que ajudaram a dar forma ao Mundo Bruxo, com algumas referências surpreendentes às histórias de Harry Potter que deliciarão os fãs dos livros e filmes da série.</w:t>
      </w:r>
    </w:p>
    <w:p w14:paraId="33C8EB4B" w14:textId="77777777" w:rsidR="00FB1874" w:rsidRDefault="00FB1874" w:rsidP="00FB1874">
      <w:pPr>
        <w:pStyle w:val="Ttulo2"/>
        <w:shd w:val="clear" w:color="auto" w:fill="FFFFFF"/>
        <w:spacing w:before="0"/>
        <w:rPr>
          <w:rFonts w:ascii="Helvetica" w:hAnsi="Helvetica" w:cs="Helvetica"/>
          <w:color w:val="666666"/>
          <w:sz w:val="39"/>
          <w:szCs w:val="39"/>
        </w:rPr>
      </w:pPr>
      <w:r>
        <w:rPr>
          <w:rFonts w:ascii="Helvetica" w:hAnsi="Helvetica" w:cs="Helvetica"/>
          <w:color w:val="666666"/>
          <w:sz w:val="39"/>
          <w:szCs w:val="39"/>
        </w:rPr>
        <w:t>ficha técnica</w:t>
      </w:r>
    </w:p>
    <w:tbl>
      <w:tblPr>
        <w:tblW w:w="128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8"/>
        <w:gridCol w:w="8884"/>
      </w:tblGrid>
      <w:tr w:rsidR="00FB1874" w14:paraId="74DE2C0C" w14:textId="77777777" w:rsidTr="00FB1874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DF7720A" w14:textId="77777777" w:rsidR="00FB1874" w:rsidRDefault="00FB1874">
            <w:pPr>
              <w:rPr>
                <w:rFonts w:ascii="Times New Roman" w:hAnsi="Times New Roman" w:cs="Times New Roman"/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8DEC2A5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134123014</w:t>
            </w:r>
          </w:p>
        </w:tc>
      </w:tr>
      <w:tr w:rsidR="00FB1874" w14:paraId="0994122B" w14:textId="77777777" w:rsidTr="00FB1874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A4CCF16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Código de barras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FB122E2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9788532531315</w:t>
            </w:r>
          </w:p>
        </w:tc>
      </w:tr>
      <w:tr w:rsidR="00FB1874" w14:paraId="539DCDEA" w14:textId="77777777" w:rsidTr="00FB1874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089BBD6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EF7CDC6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Animais fantásticos - Os crimes de Grindelwald</w:t>
            </w:r>
          </w:p>
        </w:tc>
      </w:tr>
      <w:tr w:rsidR="00FB1874" w14:paraId="394FD93F" w14:textId="77777777" w:rsidTr="00FB1874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7F1718E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Data de Publicação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49E55D7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01/12/2018</w:t>
            </w:r>
          </w:p>
        </w:tc>
      </w:tr>
      <w:tr w:rsidR="00FB1874" w14:paraId="14C094C8" w14:textId="77777777" w:rsidTr="00FB1874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74E0BF2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Ano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82D1663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2018</w:t>
            </w:r>
          </w:p>
        </w:tc>
      </w:tr>
      <w:tr w:rsidR="00FB1874" w14:paraId="60F2ECE6" w14:textId="77777777" w:rsidTr="00FB1874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B1874B4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Edição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441F223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1</w:t>
            </w:r>
          </w:p>
        </w:tc>
      </w:tr>
      <w:tr w:rsidR="00FB1874" w14:paraId="1ECEADC7" w14:textId="77777777" w:rsidTr="00FB1874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27718A2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Páginas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DF8D9F8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304</w:t>
            </w:r>
          </w:p>
        </w:tc>
      </w:tr>
      <w:tr w:rsidR="00FB1874" w14:paraId="1EFABB8D" w14:textId="77777777" w:rsidTr="00FB1874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9ED64FC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Editora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3481282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Rocco</w:t>
            </w:r>
          </w:p>
        </w:tc>
      </w:tr>
      <w:tr w:rsidR="00FB1874" w14:paraId="7B0F5ED1" w14:textId="77777777" w:rsidTr="00FB1874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3F9DE27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Idioma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3CC2E0B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Português</w:t>
            </w:r>
          </w:p>
        </w:tc>
      </w:tr>
      <w:tr w:rsidR="00FB1874" w14:paraId="6F898B58" w14:textId="77777777" w:rsidTr="00FB1874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7B57DD3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ISBN-10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8A8D1E8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8532531318</w:t>
            </w:r>
          </w:p>
        </w:tc>
      </w:tr>
      <w:tr w:rsidR="00FB1874" w14:paraId="2101FBB0" w14:textId="77777777" w:rsidTr="00FB1874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AB3958D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GTIN-13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67CE8F6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9788532531315</w:t>
            </w:r>
          </w:p>
        </w:tc>
      </w:tr>
      <w:tr w:rsidR="00FB1874" w14:paraId="4444E61B" w14:textId="77777777" w:rsidTr="00FB1874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4214C01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ISBN-13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C6D9DA0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9788532531315</w:t>
            </w:r>
          </w:p>
        </w:tc>
      </w:tr>
      <w:tr w:rsidR="00FB1874" w14:paraId="2C60270E" w14:textId="77777777" w:rsidTr="00FB1874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23C71B4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lastRenderedPageBreak/>
              <w:t>Autor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3E2BC58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J.K. Rowling</w:t>
            </w:r>
          </w:p>
        </w:tc>
      </w:tr>
      <w:tr w:rsidR="00FB1874" w14:paraId="5AB22231" w14:textId="77777777" w:rsidTr="00FB1874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FC70891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Altura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1A0A3A1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210</w:t>
            </w:r>
          </w:p>
        </w:tc>
      </w:tr>
      <w:tr w:rsidR="00FB1874" w14:paraId="5036895B" w14:textId="77777777" w:rsidTr="00FB1874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ED68F4F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Espessura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844BDEB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20</w:t>
            </w:r>
          </w:p>
        </w:tc>
      </w:tr>
      <w:tr w:rsidR="00FB1874" w14:paraId="44DECA73" w14:textId="77777777" w:rsidTr="00FB1874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7404F9C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Peso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93AEE8F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310</w:t>
            </w:r>
          </w:p>
        </w:tc>
      </w:tr>
      <w:tr w:rsidR="00FB1874" w14:paraId="45ABB2D0" w14:textId="77777777" w:rsidTr="00FB1874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2098A33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Largura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3079A00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140</w:t>
            </w:r>
          </w:p>
        </w:tc>
      </w:tr>
      <w:tr w:rsidR="00FB1874" w14:paraId="326C8B14" w14:textId="77777777" w:rsidTr="00FB1874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6F7B3F8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Formato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7C02C33" w14:textId="77777777" w:rsidR="00FB1874" w:rsidRDefault="00FB1874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Livro Capa Dura</w:t>
            </w:r>
          </w:p>
        </w:tc>
      </w:tr>
    </w:tbl>
    <w:p w14:paraId="427D1276" w14:textId="77777777" w:rsidR="0039763C" w:rsidRDefault="0039763C">
      <w:bookmarkStart w:id="0" w:name="_GoBack"/>
      <w:bookmarkEnd w:id="0"/>
    </w:p>
    <w:sectPr w:rsidR="00397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3C"/>
    <w:rsid w:val="0039763C"/>
    <w:rsid w:val="00FB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B9F2D1-9D17-40F2-9A7B-722D65ED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B18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18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187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1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ui-sc-12tokcy-0">
    <w:name w:val="textui-sc-12tokcy-0"/>
    <w:basedOn w:val="Fontepargpadro"/>
    <w:rsid w:val="00FB1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5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1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52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4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9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2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1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06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5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2019-11-23T00:48:00Z</dcterms:created>
  <dcterms:modified xsi:type="dcterms:W3CDTF">2019-11-23T00:48:00Z</dcterms:modified>
</cp:coreProperties>
</file>