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17971" cy="37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unicesum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971" cy="37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05599" cy="7055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o-efeito-rebo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599" cy="705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00"/>
        <w:jc w:val="center"/>
      </w:pPr>
      <w:r>
        <w:rPr>
          <w:b/>
          <w:i w:val="0"/>
          <w:sz w:val="26"/>
        </w:rPr>
        <w:t>ANEXO 2 — TEXTO PARA APRESENTAÇÃO DO PROJETO</w:t>
        <w:br/>
        <w:t>Efeito Rebote: o custo da reincidência</w:t>
      </w:r>
    </w:p>
    <w:p>
      <w:pPr>
        <w:spacing w:after="120"/>
        <w:jc w:val="both"/>
      </w:pPr>
      <w:r>
        <w:rPr>
          <w:b w:val="0"/>
          <w:i w:val="0"/>
        </w:rPr>
        <w:t>Você sabia que itens simples, como uma escova de dentes ou um sabão, podem fazer diferença dentro e fora do sistema prisional?</w:t>
      </w:r>
    </w:p>
    <w:p>
      <w:pPr>
        <w:spacing w:after="120"/>
        <w:jc w:val="both"/>
      </w:pPr>
      <w:r>
        <w:rPr>
          <w:b w:val="0"/>
          <w:i w:val="0"/>
        </w:rPr>
        <w:t>O Efeito Rebote é um projeto de extensão do curso de Direito que discute um problema pouco visível: a falta de itens básicos de higiene nas unidades prisionais. A Lei de Execução Penal garante à pessoa presa assistência material e à saúde, mas, na prática, esse cuidado muitas vezes não chega. Quando falta o básico, podem surgir doenças e aumentar a demanda por atendimentos e escoltas, e parte do custo acaba recaindo sobre as famílias, o que pode afastá-las das visitas e enfraquecer um dos vínculos mais importantes para evitar a reincidência.</w:t>
      </w:r>
    </w:p>
    <w:p>
      <w:pPr>
        <w:spacing w:after="120"/>
        <w:jc w:val="both"/>
      </w:pPr>
      <w:r>
        <w:rPr>
          <w:b w:val="0"/>
          <w:i w:val="0"/>
        </w:rPr>
        <w:t>É esse ciclo que chamamos de efeito rebote: a hipótese de que economizar no que é preventivo pode gerar demandas maiores depois, para o Estado, para as famílias e para toda a sociedade.</w:t>
      </w:r>
    </w:p>
    <w:p>
      <w:pPr>
        <w:spacing w:after="120"/>
        <w:jc w:val="both"/>
      </w:pPr>
      <w:r>
        <w:rPr>
          <w:b w:val="0"/>
          <w:i w:val="0"/>
        </w:rPr>
        <w:t>Ao longo do semestre, nossa turma vai estudar a realidade das unidades prisionais de Maringá, produzir conteúdos informativos sobre o tema e realizar visitas técnicas à Penitenciária Estadual de Maringá, à Casa de Custódia de Maringá e à Colônia Penal Industrial de Maringá.</w:t>
      </w:r>
    </w:p>
    <w:p>
      <w:pPr>
        <w:spacing w:after="120"/>
        <w:jc w:val="both"/>
      </w:pPr>
      <w:r>
        <w:rPr>
          <w:b w:val="0"/>
          <w:i w:val="0"/>
        </w:rPr>
        <w:t>Acompanhe nossas publicações para entender mais sobre o sistema prisional, os direitos da pessoa presa e por que a dignidade também é uma questão de eficiência.</w:t>
      </w:r>
    </w:p>
    <w:sectPr w:rsidR="00FC693F" w:rsidRPr="0006063C" w:rsidSect="00034616">
      <w:pgSz w:w="11906" w:h="16838"/>
      <w:pgMar w:top="794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Extensão Efeito Rebote</dc:title>
  <dc:subject/>
  <dc:creator>Acadêmicos do 3º semestre noturno – Turma B</dc:creator>
  <cp:keywords/>
  <dc:description/>
  <cp:lastModifiedBy>Acadêmicos do 3º semestre noturno – Turma B</cp:lastModifiedBy>
  <cp:revision>1</cp:revision>
  <dcterms:created xsi:type="dcterms:W3CDTF">2013-12-23T23:15:00Z</dcterms:created>
  <dcterms:modified xsi:type="dcterms:W3CDTF">2013-12-23T23:15:00Z</dcterms:modified>
  <cp:category/>
</cp:coreProperties>
</file>