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roda de conversa;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rifa (30/10), a publicação da lista de números (01/11), o sorteio transmitido ao vivo (02/11) e as visitas técnicas (04 e 05/11);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arrecadação, rifa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(conta de uso exclusivo da rifa, indicada pela comissão e aprovada pela professora responsável),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prêmio, que permanece garantido aos compradores.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 e da professora responsável, observadas as normas institucionais e a legislação federal sobre distribuição de prêmios mediante sorteio (BRASIL, 1944; BRASIL, 1971); sem essa autorização, a rifa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realizada uma roda de conversa com familiares de pessoas privadas de liberdade, conduzida pelos acadêmicos sob mediação da professora responsável, em [PENDENTE: data e local; sugestão: dependências da UniCesumar], com divulgação feita em parceria com [PENDENTE: instituição que fará a ponte com as famílias, como o Conselho da Comunidade ou a Defensoria Pública] e mediante autorização das instâncias envolvidas. O encontro terá caráter de escuta e acolhimento e abordará, em linguagem acessível, os direitos da pessoa presa e de seus familiares (assistência material e à saúde, regras de visita) e os canais públicos de apoio. Regras: participação voluntária; sigilo sobre os relatos; nenhum registro de imagem ou dado que identifique os participantes, sendo a presença registrada apenas em número;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sociedade, incluindo a roda de conversa com familiares;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rifa,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elaboração do roteiro da roda de conversa com familiares e contato com a instituição parceira para a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 quando a arrecadação cobrir seu custo com margem; preparação da lista de compras e das cotações dos itens;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Roda de Conversa com Familiares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Acolher familiares de pessoas privadas de liberdade e compartilhar informações sobre direitos e canais públicos de apoio.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Recepção e escuta dos familiares; apresentação, em linguagem acessível, dos direitos relativos à assistência material, à saúde e às visitas; indicação dos canais de apoio (Defensoria Pública, Conselho da Comunidade); registro apenas do número de participantes, sem identificação.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a escuta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