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GERAÇÃO DE ARQUITETURA E DESIGN PARA LANDING PAGE TOTALMENTE PERSONALIZÁVEL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Crie uma Single Page Application (SPA) utilizando React 18 (Hooks funcionais) e Tailwind CSS, focada em performance, design responsivo, e experiência de usuário (UX) avançada. A implementação deve seguir rigorosamente os requisitos confirmados (SIM) abaixo.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💡 PARTE 1: DEFINIÇÃO DE CONTEXTO E DADOS (O QUÊ)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Estabelecer a identidade do projeto, fornecendo todo o conteúdo textual e visual.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0. Visão Geral e Conceito do Projeto (Texto Livre)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Descreva sua ideia central, objetivo e o que você espera que esta Landing Page comunique: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[Insira um texto livre e detalhado aqui, ex: "Quero uma landing page elegante para um SaaS de produtividade, usando cores escuras e tipografia moderna. O objetivo principal é capturar leads e demonstrar a linha do tempo de lançamento do produto. A UX deve ser limpa e profissional."]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jc w:val="both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Requisito de Tipo de Projeto (Definição de Escopo)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8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Este projeto será um portfólio pessoal/profissional (destaque para uma pessoa)?</w:t>
      </w:r>
      <w:r w:rsidDel="00000000" w:rsidR="00000000" w:rsidRPr="00000000">
        <w:rPr>
          <w:color w:val="1f1f1f"/>
          <w:rtl w:val="0"/>
        </w:rPr>
        <w:t xml:space="preserve"> (Responda com SIM ou NÃO)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8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 SIM:</w:t>
      </w:r>
      <w:r w:rsidDel="00000000" w:rsidR="00000000" w:rsidRPr="00000000">
        <w:rPr>
          <w:color w:val="1f1f1f"/>
          <w:rtl w:val="0"/>
        </w:rPr>
        <w:t xml:space="preserve"> Preencha a Tabela 2.1 (Pessoa).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88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 NÃO:</w:t>
      </w:r>
      <w:r w:rsidDel="00000000" w:rsidR="00000000" w:rsidRPr="00000000">
        <w:rPr>
          <w:color w:val="1f1f1f"/>
          <w:rtl w:val="0"/>
        </w:rPr>
        <w:t xml:space="preserve"> Preencha a Tabela 2.2 (Produto/Empresa).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jc w:val="both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Configuração Detalhada de Conteúdo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Tabela 2.1. Configuração Pessoal/Profissional (Preencher se SIM na Pergunta 1)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Campo de Conteúdo (RF)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Descrição do Dado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Exemplo de Conteúdo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A1: TÍTULO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Nome completo da pessoa em destaque.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[Seu Nome Aqui]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A2: SUBTÍTULO (Typing)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Texto de efeito </w:t>
            </w:r>
            <w:r w:rsidDel="00000000" w:rsidR="00000000" w:rsidRPr="00000000">
              <w:rPr>
                <w:i w:val="1"/>
                <w:iCs w:val="1"/>
                <w:color w:val="1f1f1f"/>
                <w:shd w:fill="auto" w:val="clear"/>
                <w:rtl w:val="0"/>
              </w:rPr>
              <w:t xml:space="preserve">typing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no Hero. (Ex: Função • Skill 1 • Skill 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[Sua Profissão • Especialidade]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A3: URL Imagem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Link público da foto de perfil.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https://link-da-imagem.com/foto.jpg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A4: URL Principal Download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Link direto para o Currículo (CV) ou documento principal.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https://drive.google.com/uc?export=download&amp;id=...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A5: DADOS SOBRE/RESUMO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Textos longos para as seções Sobre e Resumo.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[Parágrafo 1: Descrição do profissional...]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A6: DADOS EXPERIÊNCIA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Dados estruturados para a linha do tempo (Título, Empresa, Período, Local, Tópicos de Descrição).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[Job 1: {Title:..., Company:...}, Job 2: {...}]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A7: URLS GALERIA (Mídia)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Lista de URLs de imagens para a galeria de trabalhos visuais.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[ 'https://link-imagem-1.png', 'https://link-imagem-2.png' ]</w:t>
            </w:r>
          </w:p>
        </w:tc>
      </w:tr>
    </w:tbl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Tabela 2.2. Configuração de Produto/Serviço (Preencher se NÃO na Pergunta 1)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Campo de Conteúdo (RF)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Descrição do Dado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Exemplo de Conteúdo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B1: TÍTULO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Nome do Produto, Serviço ou Empresa.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[Nome do Produto]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B2: SUBTÍTULO (Typing)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Frase de impacto de efeito </w:t>
            </w:r>
            <w:r w:rsidDel="00000000" w:rsidR="00000000" w:rsidRPr="00000000">
              <w:rPr>
                <w:i w:val="1"/>
                <w:iCs w:val="1"/>
                <w:color w:val="1f1f1f"/>
                <w:shd w:fill="auto" w:val="clear"/>
                <w:rtl w:val="0"/>
              </w:rPr>
              <w:t xml:space="preserve">typing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no Hero. (Ex: Inovação • Segurança • Escalabilidade)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[Proposta de Valor • Destaque]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B3: URL Imagem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Logotipo ou imagem principal do produto no Hero.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https://link-do-logo.com/logo.svg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B4: URL Principal Download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Link direto para um Whitepaper/Guia técnico.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https://site.com/guia-tecnico.pdf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B5: DADOS VISÃO GERAL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Textos longos para as seções Visão Geral e Detalhes do Produto.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[Parágrafo 1: Apresentação da solução...]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B6: DADOS CARACTERÍSTICAS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Dados estruturados para a lista de Características (Nome, Ícone, Descrição).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[Feature 1: {Title:..., Icon:..., Desc:...}, Feature 2: {...}]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B7: URLS GALERIA (Mídia)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Lista de URLs de </w:t>
            </w:r>
            <w:r w:rsidDel="00000000" w:rsidR="00000000" w:rsidRPr="00000000">
              <w:rPr>
                <w:i w:val="1"/>
                <w:iCs w:val="1"/>
                <w:color w:val="1f1f1f"/>
                <w:shd w:fill="auto" w:val="clear"/>
                <w:rtl w:val="0"/>
              </w:rPr>
              <w:t xml:space="preserve">mockups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de tela ou </w:t>
            </w:r>
            <w:r w:rsidDel="00000000" w:rsidR="00000000" w:rsidRPr="00000000">
              <w:rPr>
                <w:i w:val="1"/>
                <w:iCs w:val="1"/>
                <w:color w:val="1f1f1f"/>
                <w:shd w:fill="auto" w:val="clear"/>
                <w:rtl w:val="0"/>
              </w:rPr>
              <w:t xml:space="preserve">case studies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[ 'https://link-mockup-1.png', 'https://link-mockup-2.png' ]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jc w:val="both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⚙️ PARTE 2: REQUISITOS TÉCNICOS E UX (COMO)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Selecionar os módulos de funcionalidade e definir as restrições de engenharia. Responda com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NÃO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Módulos de Performance e Acessibilidade (Restrições Não-Funcionais - RNF)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Resposta (SIM/NÃO)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RNF1: Carregamento Otimizado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Implementar carregamento "lazy" (tardio) para todas as imagens secundárias (melhoria de </w:t>
            </w:r>
            <w:r w:rsidDel="00000000" w:rsidR="00000000" w:rsidRPr="00000000">
              <w:rPr>
                <w:i w:val="1"/>
                <w:iCs w:val="1"/>
                <w:color w:val="1f1f1f"/>
                <w:shd w:fill="auto" w:val="clear"/>
                <w:rtl w:val="0"/>
              </w:rPr>
              <w:t xml:space="preserve">first contentful paint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RNF2: Otimização On-Scroll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Utilizar a lógica de Intersection Observer (hooks) para acionar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todas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as animações de entrada de seção, melhorando a performance de renderização?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RNF3: Acessibilidade A11Y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O projeto deve ser desenvolvido com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conformidade Acessível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(atributos ARIA, navegação por teclado e estados de foco)?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RNF4: SEO 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O código deve incluir as tags de SEO essenciais (title, description, meta tags Open Graph e Twitter Card)?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jc w:val="both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Módulos de Personalização e Interação (Funcionalidades Globais - RF)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Resposta (SIM/NÃO)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RF1: Tema Dinâmico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É essencial incluir a funcionalidade de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Dark/Light Mode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com persistência (localStorage)?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RF2: Internacionalização (i18n)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A aplicação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DEVE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suportar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troca de idioma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dinâmica (pt/en), exigindo que todo o conteúdo na Seção 2 seja fornecido em ambos os idiomas?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RF3: Controle de Cores (Opcional)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É desejável que o usuário possa gerar e aplicar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cores primárias aleatórias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dinamicamente no tema (botão "Wand")?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RF4: Command Palette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É necessário o acesso rápido à navegação e atalhos via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atalho de teclado (Ctrl + K)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, com filtragem em tempo real?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RF5: Menu Deslizante Mobile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O menu em dispositivos móveis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DEVE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ser implementado como um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Menu Gaveta (Off-Canvas)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, que desliza o conteúdo principal da página?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RF6: Bloqueio de Scroll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Ao abrir o Menu Gaveta ou qualquer Modal de tela cheia, o scroll do fundo deve ser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bloqueado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(overflow: hidden no &lt;body&gt;)?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jc w:val="both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 Módulos de Mídia, Animação e Navegação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Resposta (SIM/NÃO)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RF7: Barra de Progresso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barra de progresso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fina e fixa no topo, que rastreia a posição do scroll, deve ser incluída?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RF8: Animação de Typing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A animação de texto simulando a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digitação progressiva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no Subtítulo do Hero deve ser implementada?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RF9: Marquee Animado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O componente de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Faixa Horizontal Infinita (Marquee)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deve ser usado para destacar habilidades/tecnologias?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RF10: Galeria Modal/Zoom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A seção de Portfólio/Mídias deve ser exibida como um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Modal de tela cheia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com transições suaves para visualização de imagens/detalhes?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RF11: Zoom de Imagem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A imagem principal do Hero deve ser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clicável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para abrir um modal de zoom?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RF12: Botão Voltar ao Topo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É necessário um botão flutuante para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retornar ao topo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(smooth scroll), que aparece apenas após o usuário rolar a página?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jc w:val="both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 Módulos de Contato e Comunicação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Resposta (SIM/NÃO)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RF13: Formulário de Envio (EmailJS)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É necessário implementar o formulário de contato com envio de dados via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EmailJS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RF14: Validação de Formulário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O formulário deve ter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validação client-side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(campos obrigatórios) e feedback animado (shake/success) no envio?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RF15: Validação de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É obrigatório incluir uma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validação básica de formato de email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(name@domain.com) no front-end antes do envio?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RF16: Compartilhamento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É necessário um botão de </w:t>
            </w: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compartilhamento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com API nativa e </w:t>
            </w:r>
            <w:r w:rsidDel="00000000" w:rsidR="00000000" w:rsidRPr="00000000">
              <w:rPr>
                <w:i w:val="1"/>
                <w:iCs w:val="1"/>
                <w:color w:val="1f1f1f"/>
                <w:shd w:fill="auto" w:val="clear"/>
                <w:rtl w:val="0"/>
              </w:rPr>
              <w:t xml:space="preserve">fallback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para copiar URL?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jc w:val="both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🎨 PARTE 3: REGRAS DE DESIGN E ARQUITETURA (VISUAL)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Definir a base técnica e visual para a implementação.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7. Configurações Globais e Variáveis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Campo de Configuração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Exemplo de Conteúdo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COR PRIMÁRIA (Hex)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Cor principal de destaque para botões, links e ícones.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#4f46e5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URL da Documentação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Link para o documento de detalhes técnicos ou do projeto.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https://link-da-documentacao.com/documento.pdf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REGRAS DE LAYOUT GERAL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Defina regras estruturais não codificadas, ex: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both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Hero: 2/3 Conteúdo, 1/3 Imagem. Footer com fundo preto.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jc w:val="both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8. Arquitetura e Stack Técnica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8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Formato de Entrega:</w:t>
      </w:r>
      <w:r w:rsidDel="00000000" w:rsidR="00000000" w:rsidRPr="00000000">
        <w:rPr>
          <w:color w:val="1f1f1f"/>
          <w:rtl w:val="0"/>
        </w:rPr>
        <w:t xml:space="preserve"> O código final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DEVE</w:t>
      </w:r>
      <w:r w:rsidDel="00000000" w:rsidR="00000000" w:rsidRPr="00000000">
        <w:rPr>
          <w:color w:val="1f1f1f"/>
          <w:rtl w:val="0"/>
        </w:rPr>
        <w:t xml:space="preserve"> ser auto-contido em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único arquivo HTML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8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Stack Core:</w:t>
      </w:r>
      <w:r w:rsidDel="00000000" w:rsidR="00000000" w:rsidRPr="00000000">
        <w:rPr>
          <w:color w:val="1f1f1f"/>
          <w:rtl w:val="0"/>
        </w:rPr>
        <w:t xml:space="preserve"> React (Hooks: useState, useEffect, useRef) e Tailwind CSS.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8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Dependências:</w:t>
      </w:r>
      <w:r w:rsidDel="00000000" w:rsidR="00000000" w:rsidRPr="00000000">
        <w:rPr>
          <w:color w:val="1f1f1f"/>
          <w:rtl w:val="0"/>
        </w:rPr>
        <w:t xml:space="preserve"> Todas as dependências (React, ReactDOM, Babel, Tailwind CSS, Lucide React, bibliotecas JavaScript adicionais) devem ser carregadas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CDN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8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Estrutura Lógica:</w:t>
      </w:r>
      <w:r w:rsidDel="00000000" w:rsidR="00000000" w:rsidRPr="00000000">
        <w:rPr>
          <w:color w:val="1f1f1f"/>
          <w:rtl w:val="0"/>
        </w:rPr>
        <w:t xml:space="preserve"> Mantenha a separação lógica de código em módulos conceituais: Hooks (Lógica de Negócio), UI Components (Elementos Visuais Puros), Layout Components (Estrutura da Página) e Modals (Sobrecamadas).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48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Styling:</w:t>
      </w:r>
      <w:r w:rsidDel="00000000" w:rsidR="00000000" w:rsidRPr="00000000">
        <w:rPr>
          <w:color w:val="1f1f1f"/>
          <w:rtl w:val="0"/>
        </w:rPr>
        <w:t xml:space="preserve"> Utilize variáveis CSS globais (ex: --primary) para gerenciar dinamicamente a cor de destaque.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9. Regras de Estilização e Design System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8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Tipografia:</w:t>
      </w:r>
      <w:r w:rsidDel="00000000" w:rsidR="00000000" w:rsidRPr="00000000">
        <w:rPr>
          <w:color w:val="1f1f1f"/>
          <w:rtl w:val="0"/>
        </w:rPr>
        <w:t xml:space="preserve"> Utilizar Google Fonts (Inter para Sans-serif, Roboto Mono para Monoespaçada).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8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Ícones:</w:t>
      </w:r>
      <w:r w:rsidDel="00000000" w:rsidR="00000000" w:rsidRPr="00000000">
        <w:rPr>
          <w:color w:val="1f1f1f"/>
          <w:rtl w:val="0"/>
        </w:rPr>
        <w:t xml:space="preserve"> Utilizar a biblioteca Lucide React para todos os ícones.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8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Esquema de Cores:</w:t>
      </w:r>
      <w:r w:rsidDel="00000000" w:rsidR="00000000" w:rsidRPr="00000000">
        <w:rPr>
          <w:color w:val="1f1f1f"/>
          <w:rtl w:val="0"/>
        </w:rPr>
        <w:t xml:space="preserve"> Predominância de paletas escuras (slate-900) e brancas (slate-50), com a cor primária dinâmica (--primary) usada para destaques.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48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Microinterações:</w:t>
      </w:r>
      <w:r w:rsidDel="00000000" w:rsidR="00000000" w:rsidRPr="00000000">
        <w:rPr>
          <w:color w:val="1f1f1f"/>
          <w:rtl w:val="0"/>
        </w:rPr>
        <w:t xml:space="preserve"> Aplicar transições CSS (transition-all duration-300) em elementos interativos (hover, focus) para suavizar as mudanças de estado.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10. Regras de Navegação e Conteúdo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8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Navegação Rápida:</w:t>
      </w:r>
      <w:r w:rsidDel="00000000" w:rsidR="00000000" w:rsidRPr="00000000">
        <w:rPr>
          <w:color w:val="1f1f1f"/>
          <w:rtl w:val="0"/>
        </w:rPr>
        <w:t xml:space="preserve"> Todos os links de navegação interna devem usar scrollIntoView({ behavior: 'smooth' }).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8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Links Externos:</w:t>
      </w:r>
      <w:r w:rsidDel="00000000" w:rsidR="00000000" w:rsidRPr="00000000">
        <w:rPr>
          <w:color w:val="1f1f1f"/>
          <w:rtl w:val="0"/>
        </w:rPr>
        <w:t xml:space="preserve"> Todos os links de download e redes sociais devem abrir em uma nova aba (target="_blank" rel="noopener noreferrer").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480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Aviso EmailJS:</w:t>
      </w:r>
      <w:r w:rsidDel="00000000" w:rsidR="00000000" w:rsidRPr="00000000">
        <w:rPr>
          <w:color w:val="1f1f1f"/>
          <w:rtl w:val="0"/>
        </w:rPr>
        <w:t xml:space="preserve"> Se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RF13</w:t>
      </w:r>
      <w:r w:rsidDel="00000000" w:rsidR="00000000" w:rsidRPr="00000000">
        <w:rPr>
          <w:color w:val="1f1f1f"/>
          <w:rtl w:val="0"/>
        </w:rPr>
        <w:t xml:space="preserve"> for SIM, o código deve incluir um aviso claro para o usuário configurar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SERVICE_ID, TEMPLATE_ID e PUBLIC_KEY</w:t>
      </w:r>
      <w:r w:rsidDel="00000000" w:rsidR="00000000" w:rsidRPr="00000000">
        <w:rPr>
          <w:color w:val="1f1f1f"/>
          <w:rtl w:val="0"/>
        </w:rPr>
        <w:t xml:space="preserve"> nas constantes.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11. Estrutura de Conteúdo Base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Landing Page deve conter as seguintes seções navegáveis (adaptando os nomes baseados no Contexto da Seção 2):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Header:</w:t>
      </w:r>
      <w:r w:rsidDel="00000000" w:rsidR="00000000" w:rsidRPr="00000000">
        <w:rPr>
          <w:color w:val="1f1f1f"/>
          <w:rtl w:val="0"/>
        </w:rPr>
        <w:t xml:space="preserve"> Logotipo, links de navegação, botões de Ações Rápidas.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Hero:</w:t>
      </w:r>
      <w:r w:rsidDel="00000000" w:rsidR="00000000" w:rsidRPr="00000000">
        <w:rPr>
          <w:color w:val="1f1f1f"/>
          <w:rtl w:val="0"/>
        </w:rPr>
        <w:t xml:space="preserve"> Título principal, subtítulo, CTA principal, link para download, 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hint</w:t>
      </w:r>
      <w:r w:rsidDel="00000000" w:rsidR="00000000" w:rsidRPr="00000000">
        <w:rPr>
          <w:color w:val="1f1f1f"/>
          <w:rtl w:val="0"/>
        </w:rPr>
        <w:t xml:space="preserve"> de Command Palette.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Sobre / Visão Geral:</w:t>
      </w:r>
      <w:r w:rsidDel="00000000" w:rsidR="00000000" w:rsidRPr="00000000">
        <w:rPr>
          <w:color w:val="1f1f1f"/>
          <w:rtl w:val="0"/>
        </w:rPr>
        <w:t xml:space="preserve"> Texto e estatísticas simples.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Skills / Características:</w:t>
      </w:r>
      <w:r w:rsidDel="00000000" w:rsidR="00000000" w:rsidRPr="00000000">
        <w:rPr>
          <w:color w:val="1f1f1f"/>
          <w:rtl w:val="0"/>
        </w:rPr>
        <w:t xml:space="preserve"> Display de competências.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Experiência / Linha do Tempo:</w:t>
      </w:r>
      <w:r w:rsidDel="00000000" w:rsidR="00000000" w:rsidRPr="00000000">
        <w:rPr>
          <w:color w:val="1f1f1f"/>
          <w:rtl w:val="0"/>
        </w:rPr>
        <w:t xml:space="preserve"> Timeline clara.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Contato:</w:t>
      </w:r>
      <w:r w:rsidDel="00000000" w:rsidR="00000000" w:rsidRPr="00000000">
        <w:rPr>
          <w:color w:val="1f1f1f"/>
          <w:rtl w:val="0"/>
        </w:rPr>
        <w:t xml:space="preserve"> Formulário de Envio e lista de contatos diretos.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Footer:</w:t>
      </w:r>
      <w:r w:rsidDel="00000000" w:rsidR="00000000" w:rsidRPr="00000000">
        <w:rPr>
          <w:color w:val="1f1f1f"/>
          <w:rtl w:val="0"/>
        </w:rPr>
        <w:t xml:space="preserve"> Direitos autorais e link para a Documentação Técnica.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465" w:hanging="360"/>
        <w:jc w:val="both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Modals/Overlays:</w:t>
      </w:r>
      <w:r w:rsidDel="00000000" w:rsidR="00000000" w:rsidRPr="00000000">
        <w:rPr>
          <w:color w:val="1f1f1f"/>
          <w:rtl w:val="0"/>
        </w:rPr>
        <w:t xml:space="preserve"> CommandPalette, DesignGallery/MediaModal, ProfileModal.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