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76B72" w:rsidRPr="00B76B72" w:rsidRDefault="00B76B72" w:rsidP="00B76B72">
      <w:pPr>
        <w:shd w:val="clear" w:color="auto" w:fill="F7F7F7"/>
        <w:spacing w:after="0" w:line="240" w:lineRule="auto"/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</w:pPr>
      <w:r w:rsidRPr="00B76B72"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  <w:t>Processo: </w:t>
      </w:r>
      <w:r w:rsidRPr="00B76B72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>0000828-04.2022.5.07.0002</w:t>
      </w:r>
    </w:p>
    <w:p w:rsidR="00B76B72" w:rsidRPr="00B76B72" w:rsidRDefault="00B76B72" w:rsidP="00B76B72">
      <w:pPr>
        <w:shd w:val="clear" w:color="auto" w:fill="F7F7F7"/>
        <w:spacing w:after="0" w:line="240" w:lineRule="auto"/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</w:pPr>
      <w:r w:rsidRPr="00B76B72">
        <w:rPr>
          <w:rFonts w:ascii="Roboto" w:eastAsia="Times New Roman" w:hAnsi="Roboto" w:cs="Times New Roman"/>
          <w:b/>
          <w:bCs/>
          <w:i/>
          <w:iCs/>
          <w:color w:val="73879C"/>
          <w:sz w:val="20"/>
          <w:szCs w:val="20"/>
          <w:lang w:eastAsia="pt-BR"/>
        </w:rPr>
        <w:t>ANTONIO HARLEY MARQUES GOMES</w:t>
      </w:r>
      <w:r w:rsidRPr="00B76B72">
        <w:rPr>
          <w:rFonts w:ascii="Roboto" w:eastAsia="Times New Roman" w:hAnsi="Roboto" w:cs="Times New Roman"/>
          <w:i/>
          <w:iCs/>
          <w:color w:val="73879C"/>
          <w:sz w:val="20"/>
          <w:szCs w:val="20"/>
          <w:lang w:eastAsia="pt-BR"/>
        </w:rPr>
        <w:t> </w:t>
      </w:r>
      <w:r w:rsidRPr="00B76B72">
        <w:rPr>
          <w:rFonts w:ascii="Roboto" w:eastAsia="Times New Roman" w:hAnsi="Roboto" w:cs="Times New Roman"/>
          <w:b/>
          <w:bCs/>
          <w:i/>
          <w:iCs/>
          <w:color w:val="A94442"/>
          <w:sz w:val="20"/>
          <w:szCs w:val="20"/>
          <w:lang w:eastAsia="pt-BR"/>
        </w:rPr>
        <w:t>X </w:t>
      </w:r>
      <w:r w:rsidRPr="00B76B72">
        <w:rPr>
          <w:rFonts w:ascii="Roboto" w:eastAsia="Times New Roman" w:hAnsi="Roboto" w:cs="Times New Roman"/>
          <w:b/>
          <w:bCs/>
          <w:i/>
          <w:iCs/>
          <w:color w:val="73879C"/>
          <w:sz w:val="20"/>
          <w:szCs w:val="20"/>
          <w:lang w:eastAsia="pt-BR"/>
        </w:rPr>
        <w:t>MAGAZINE LUIZA S.A</w:t>
      </w:r>
    </w:p>
    <w:p w:rsidR="00B50EEB" w:rsidRPr="00FC65D0" w:rsidRDefault="00847222" w:rsidP="00B50EEB">
      <w:pPr>
        <w:shd w:val="clear" w:color="auto" w:fill="F7F7F7"/>
        <w:spacing w:after="360" w:line="240" w:lineRule="auto"/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</w:pPr>
      <w:r w:rsidRPr="00016F86">
        <w:rPr>
          <w:rFonts w:ascii="Roboto" w:eastAsia="Times New Roman" w:hAnsi="Roboto" w:cs="Times New Roman"/>
          <w:noProof/>
          <w:color w:val="73879C"/>
          <w:sz w:val="20"/>
          <w:szCs w:val="20"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C40EBF" wp14:editId="07767CA6">
                <wp:simplePos x="0" y="0"/>
                <wp:positionH relativeFrom="column">
                  <wp:posOffset>3491865</wp:posOffset>
                </wp:positionH>
                <wp:positionV relativeFrom="paragraph">
                  <wp:posOffset>-243840</wp:posOffset>
                </wp:positionV>
                <wp:extent cx="2160270" cy="45656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0270" cy="456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0EEB" w:rsidRPr="00016F86" w:rsidRDefault="00B50EEB" w:rsidP="00B50EEB">
                            <w:pPr>
                              <w:contextualSpacing/>
                              <w:jc w:val="center"/>
                              <w:rPr>
                                <w:rFonts w:ascii="Roboto" w:hAnsi="Roboto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Prescrição</w:t>
                            </w:r>
                          </w:p>
                          <w:p w:rsidR="00B50EEB" w:rsidRPr="00016F86" w:rsidRDefault="00B76B72" w:rsidP="00B50EEB">
                            <w:pPr>
                              <w:contextualSpacing/>
                              <w:jc w:val="center"/>
                              <w:rPr>
                                <w:rFonts w:ascii="Roboto" w:hAnsi="Roboto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21/11/2019</w:t>
                            </w:r>
                            <w:r w:rsidR="00B50EEB"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 xml:space="preserve"> até </w:t>
                            </w:r>
                            <w:r>
                              <w:rPr>
                                <w:rFonts w:ascii="Roboto" w:eastAsia="Times New Roman" w:hAnsi="Roboto" w:cs="Times New Roman"/>
                                <w:b/>
                                <w:bCs/>
                                <w:i/>
                                <w:iCs/>
                                <w:color w:val="73879C"/>
                                <w:sz w:val="20"/>
                                <w:szCs w:val="20"/>
                                <w:lang w:eastAsia="pt-BR"/>
                              </w:rPr>
                              <w:t>13/11/2020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C40EB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74.95pt;margin-top:-19.2pt;width:170.1pt;height:35.9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" filled="f" stroked="f">
                <v:textbox>
                  <w:txbxContent>
                    <w:p w:rsidR="00B50EEB" w:rsidRPr="00016F86" w:rsidRDefault="00B50EEB" w:rsidP="00B50EEB">
                      <w:pPr>
                        <w:contextualSpacing/>
                        <w:jc w:val="center"/>
                        <w:rPr>
                          <w:rFonts w:ascii="Roboto" w:hAnsi="Roboto" w:cs="Times New Roman"/>
                          <w:b/>
                          <w:bCs/>
                        </w:rPr>
                      </w:pPr>
                      <w:r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Prescrição</w:t>
                      </w:r>
                    </w:p>
                    <w:p w:rsidR="00B50EEB" w:rsidRPr="00016F86" w:rsidRDefault="00B76B72" w:rsidP="00B50EEB">
                      <w:pPr>
                        <w:contextualSpacing/>
                        <w:jc w:val="center"/>
                        <w:rPr>
                          <w:rFonts w:ascii="Roboto" w:hAnsi="Roboto" w:cs="Times New Roman"/>
                          <w:b/>
                          <w:bCs/>
                        </w:rPr>
                      </w:pPr>
                      <w:r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21/11/2019</w:t>
                      </w:r>
                      <w:r w:rsidR="00B50EEB"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 xml:space="preserve"> até </w:t>
                      </w:r>
                      <w:r>
                        <w:rPr>
                          <w:rFonts w:ascii="Roboto" w:eastAsia="Times New Roman" w:hAnsi="Roboto" w:cs="Times New Roman"/>
                          <w:b/>
                          <w:bCs/>
                          <w:i/>
                          <w:iCs/>
                          <w:color w:val="73879C"/>
                          <w:sz w:val="20"/>
                          <w:szCs w:val="20"/>
                          <w:lang w:eastAsia="pt-BR"/>
                        </w:rPr>
                        <w:t>13/11/2020</w:t>
                      </w:r>
                    </w:p>
                  </w:txbxContent>
                </v:textbox>
              </v:shape>
            </w:pict>
          </mc:Fallback>
        </mc:AlternateContent>
      </w:r>
      <w:r w:rsidR="00B50EEB">
        <w:rPr>
          <w:rFonts w:ascii="Roboto" w:eastAsia="Times New Roman" w:hAnsi="Roboto" w:cs="Times New Roman"/>
          <w:color w:val="73879C"/>
          <w:sz w:val="20"/>
          <w:szCs w:val="20"/>
          <w:lang w:eastAsia="pt-BR"/>
        </w:rPr>
        <w:t>Execução Provisória:</w:t>
      </w:r>
      <w:r w:rsidR="00B50EEB" w:rsidRPr="00A27893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 xml:space="preserve"> </w:t>
      </w:r>
      <w:r w:rsidR="00B76B72" w:rsidRPr="00B76B72">
        <w:rPr>
          <w:rFonts w:ascii="Roboto" w:eastAsia="Times New Roman" w:hAnsi="Roboto" w:cs="Times New Roman"/>
          <w:b/>
          <w:bCs/>
          <w:color w:val="73879C"/>
          <w:sz w:val="20"/>
          <w:szCs w:val="20"/>
          <w:lang w:eastAsia="pt-BR"/>
        </w:rPr>
        <w:t>0001240-61.2024.5.07.0002</w:t>
      </w:r>
    </w:p>
    <w:p w:rsidR="0036707A" w:rsidRDefault="00B50EEB" w:rsidP="0036707A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VENDAS NÃO FATURADAS</w:t>
      </w:r>
    </w:p>
    <w:p w:rsidR="0036707A" w:rsidRPr="0036707A" w:rsidRDefault="0036707A" w:rsidP="0036707A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(Acórdão) </w:t>
      </w:r>
      <w:r w:rsidRPr="0036707A">
        <w:rPr>
          <w:rFonts w:ascii="Times New Roman" w:hAnsi="Times New Roman" w:cs="Times New Roman"/>
          <w:sz w:val="20"/>
          <w:szCs w:val="20"/>
          <w:lang w:eastAsia="pt-BR"/>
        </w:rPr>
        <w:t>Merece ser reformada a decisão para que sejam deferidas ao reclamante os valores das comissões, os quais estão negativos, constantes do mapa de vendas canceladas/trocas Id 2ae361c.</w:t>
      </w:r>
    </w:p>
    <w:p w:rsidR="00B50EEB" w:rsidRPr="003135A8" w:rsidRDefault="0036707A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36707A">
        <w:rPr>
          <w:rFonts w:ascii="Times New Roman" w:hAnsi="Times New Roman" w:cs="Times New Roman"/>
          <w:sz w:val="20"/>
          <w:szCs w:val="20"/>
          <w:lang w:eastAsia="pt-BR"/>
        </w:rPr>
        <w:t>Em relação aos meses de trabalho que não constam do referido documento, como a reclamada não apresentou o mapa de cancelamentos e de trocas, resta deferido o pedido de diferenças de comissões, no patamar de 20% sobre as comissões pagas no mês.</w:t>
      </w:r>
    </w:p>
    <w:p w:rsidR="00B50EEB" w:rsidRPr="00D8299E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VENDAS </w:t>
      </w:r>
      <w:r w:rsidR="00B76B72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C/ REDUÇÃO DE MARGEM</w:t>
      </w:r>
    </w:p>
    <w:p w:rsidR="0036707A" w:rsidRDefault="0036707A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(Acórdão) </w:t>
      </w:r>
      <w:r w:rsidRPr="0036707A">
        <w:rPr>
          <w:rFonts w:ascii="Times New Roman" w:hAnsi="Times New Roman" w:cs="Times New Roman"/>
          <w:sz w:val="20"/>
          <w:szCs w:val="20"/>
          <w:lang w:eastAsia="pt-BR"/>
        </w:rPr>
        <w:t>Provido parcialmente para deferir ao recorrente o pagamento da diferença relativa às vendas nas quais o recorrido concedeu promoção, desconto, ao cliente e não calculou a comissão do autor sobre o valor real da mercadoria, no patamar de 20% sobre as comissões pagas mês a mês com reflexos</w:t>
      </w:r>
      <w:r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B50EEB" w:rsidRPr="003135A8" w:rsidRDefault="0036707A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36707A">
        <w:rPr>
          <w:rFonts w:ascii="Times New Roman" w:hAnsi="Times New Roman" w:cs="Times New Roman"/>
          <w:sz w:val="20"/>
          <w:szCs w:val="20"/>
          <w:lang w:eastAsia="pt-BR"/>
        </w:rPr>
        <w:t>Para fins de liquidação, devem ser observados os valores registrados nos Mapas de Vendas e Serviços.</w:t>
      </w:r>
    </w:p>
    <w:p w:rsidR="00B50EEB" w:rsidRPr="00D8299E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PRÊMIO </w:t>
      </w:r>
      <w:r w:rsidR="00B76B72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META</w:t>
      </w:r>
    </w:p>
    <w:p w:rsidR="00B50EEB" w:rsidRPr="003135A8" w:rsidRDefault="0036707A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(Acórdão) </w:t>
      </w:r>
      <w:r w:rsidRPr="0036707A">
        <w:rPr>
          <w:rFonts w:ascii="Times New Roman" w:hAnsi="Times New Roman" w:cs="Times New Roman"/>
          <w:sz w:val="20"/>
          <w:szCs w:val="20"/>
          <w:lang w:eastAsia="pt-BR"/>
        </w:rPr>
        <w:t>Provido parcialmente para deferir ao reclamante o pagamento do prêmio por cumprimento de meta relativo à venda no percentual de 0,3% por mês ou, nos meses em que verificado o pagamento da parcela, deferir as respectivas diferenças (o que contempla a dedução de parcelas quitadas a idêntico título), a serem apuradas, mês a mês, sobre o valor de todas as vendas do reclamante, com reflexos</w:t>
      </w:r>
      <w:r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B50EEB" w:rsidRPr="00D8299E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HORAS EXTRAS</w:t>
      </w:r>
    </w:p>
    <w:p w:rsidR="00B50EEB" w:rsidRDefault="00A5706F" w:rsidP="00EF5418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 w:rsidRPr="00A5706F">
        <w:rPr>
          <w:rFonts w:ascii="Times New Roman" w:hAnsi="Times New Roman" w:cs="Times New Roman"/>
          <w:sz w:val="20"/>
          <w:szCs w:val="20"/>
        </w:rPr>
        <w:t>À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5706F">
        <w:rPr>
          <w:rFonts w:ascii="Times New Roman" w:hAnsi="Times New Roman" w:cs="Times New Roman"/>
          <w:sz w:val="20"/>
          <w:szCs w:val="20"/>
        </w:rPr>
        <w:t>míngua de marcação de jornada válida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5706F">
        <w:rPr>
          <w:rFonts w:ascii="Times New Roman" w:hAnsi="Times New Roman" w:cs="Times New Roman"/>
          <w:sz w:val="20"/>
          <w:szCs w:val="20"/>
        </w:rPr>
        <w:t>apresentada pelo empregador</w:t>
      </w:r>
      <w:r>
        <w:rPr>
          <w:rFonts w:ascii="Times New Roman" w:hAnsi="Times New Roman" w:cs="Times New Roman"/>
          <w:sz w:val="20"/>
          <w:szCs w:val="20"/>
        </w:rPr>
        <w:t>, resta fixada a jornada abaixo:</w:t>
      </w:r>
    </w:p>
    <w:p w:rsidR="00A5706F" w:rsidRDefault="00A5706F" w:rsidP="00EF5418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proofErr w:type="gramStart"/>
      <w:r>
        <w:rPr>
          <w:rFonts w:ascii="Times New Roman" w:hAnsi="Times New Roman" w:cs="Times New Roman"/>
          <w:sz w:val="20"/>
          <w:szCs w:val="20"/>
        </w:rPr>
        <w:t>de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A4FFE">
        <w:rPr>
          <w:rFonts w:ascii="Times New Roman" w:hAnsi="Times New Roman" w:cs="Times New Roman"/>
          <w:b/>
          <w:bCs/>
          <w:sz w:val="20"/>
          <w:szCs w:val="20"/>
        </w:rPr>
        <w:t>segunda a sexta</w:t>
      </w:r>
      <w:r w:rsidR="00EF5418">
        <w:rPr>
          <w:rFonts w:ascii="Times New Roman" w:hAnsi="Times New Roman" w:cs="Times New Roman"/>
          <w:sz w:val="20"/>
          <w:szCs w:val="20"/>
        </w:rPr>
        <w:t>,</w:t>
      </w:r>
      <w:r w:rsidRPr="00A5706F">
        <w:rPr>
          <w:rFonts w:ascii="Times New Roman" w:hAnsi="Times New Roman" w:cs="Times New Roman"/>
          <w:sz w:val="20"/>
          <w:szCs w:val="20"/>
        </w:rPr>
        <w:t xml:space="preserve"> das 7:30h às 17:30h;</w:t>
      </w:r>
      <w:r w:rsidR="00EF5418">
        <w:rPr>
          <w:rFonts w:ascii="Times New Roman" w:hAnsi="Times New Roman" w:cs="Times New Roman"/>
          <w:sz w:val="20"/>
          <w:szCs w:val="20"/>
        </w:rPr>
        <w:t xml:space="preserve"> e</w:t>
      </w:r>
      <w:r>
        <w:rPr>
          <w:rFonts w:ascii="Times New Roman" w:hAnsi="Times New Roman" w:cs="Times New Roman"/>
          <w:sz w:val="20"/>
          <w:szCs w:val="20"/>
        </w:rPr>
        <w:t xml:space="preserve"> aos </w:t>
      </w:r>
      <w:r w:rsidRPr="00A5706F">
        <w:rPr>
          <w:rFonts w:ascii="Times New Roman" w:hAnsi="Times New Roman" w:cs="Times New Roman"/>
          <w:sz w:val="20"/>
          <w:szCs w:val="20"/>
        </w:rPr>
        <w:t>sábados</w:t>
      </w:r>
      <w:r w:rsidR="00FA4FFE">
        <w:rPr>
          <w:rFonts w:ascii="Times New Roman" w:hAnsi="Times New Roman" w:cs="Times New Roman"/>
          <w:sz w:val="20"/>
          <w:szCs w:val="20"/>
        </w:rPr>
        <w:t>,</w:t>
      </w:r>
      <w:r w:rsidRPr="00A5706F">
        <w:rPr>
          <w:rFonts w:ascii="Times New Roman" w:hAnsi="Times New Roman" w:cs="Times New Roman"/>
          <w:sz w:val="20"/>
          <w:szCs w:val="20"/>
        </w:rPr>
        <w:t xml:space="preserve"> das 7:30h às 17h;</w:t>
      </w:r>
    </w:p>
    <w:p w:rsidR="00A5706F" w:rsidRDefault="00A5706F" w:rsidP="00EF5418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proofErr w:type="gramStart"/>
      <w:r w:rsidRPr="00A5706F">
        <w:rPr>
          <w:rFonts w:ascii="Times New Roman" w:hAnsi="Times New Roman" w:cs="Times New Roman"/>
          <w:sz w:val="20"/>
          <w:szCs w:val="20"/>
        </w:rPr>
        <w:t>na</w:t>
      </w:r>
      <w:proofErr w:type="gramEnd"/>
      <w:r w:rsidRPr="00A5706F">
        <w:rPr>
          <w:rFonts w:ascii="Times New Roman" w:hAnsi="Times New Roman" w:cs="Times New Roman"/>
          <w:sz w:val="20"/>
          <w:szCs w:val="20"/>
        </w:rPr>
        <w:t xml:space="preserve"> semana que a</w:t>
      </w:r>
      <w:r w:rsidR="00EF5418">
        <w:rPr>
          <w:rFonts w:ascii="Times New Roman" w:hAnsi="Times New Roman" w:cs="Times New Roman"/>
          <w:sz w:val="20"/>
          <w:szCs w:val="20"/>
        </w:rPr>
        <w:t xml:space="preserve">ntecedia a </w:t>
      </w:r>
      <w:r w:rsidR="00EF5418" w:rsidRPr="00FA4FFE">
        <w:rPr>
          <w:rFonts w:ascii="Times New Roman" w:hAnsi="Times New Roman" w:cs="Times New Roman"/>
          <w:b/>
          <w:bCs/>
          <w:sz w:val="20"/>
          <w:szCs w:val="20"/>
        </w:rPr>
        <w:t>datas comemorativos</w:t>
      </w:r>
      <w:r w:rsidR="00EF5418">
        <w:rPr>
          <w:rFonts w:ascii="Times New Roman" w:hAnsi="Times New Roman" w:cs="Times New Roman"/>
          <w:sz w:val="20"/>
          <w:szCs w:val="20"/>
        </w:rPr>
        <w:t xml:space="preserve"> </w:t>
      </w:r>
      <w:r w:rsidRPr="00A5706F">
        <w:rPr>
          <w:rFonts w:ascii="Times New Roman" w:hAnsi="Times New Roman" w:cs="Times New Roman"/>
          <w:sz w:val="20"/>
          <w:szCs w:val="20"/>
        </w:rPr>
        <w:t xml:space="preserve">e nas duas que antecediam o </w:t>
      </w:r>
      <w:r w:rsidRPr="00FA4FFE">
        <w:rPr>
          <w:rFonts w:ascii="Times New Roman" w:hAnsi="Times New Roman" w:cs="Times New Roman"/>
          <w:b/>
          <w:bCs/>
          <w:sz w:val="20"/>
          <w:szCs w:val="20"/>
        </w:rPr>
        <w:t>Natal</w:t>
      </w:r>
      <w:r w:rsidRPr="00A5706F">
        <w:rPr>
          <w:rFonts w:ascii="Times New Roman" w:hAnsi="Times New Roman" w:cs="Times New Roman"/>
          <w:sz w:val="20"/>
          <w:szCs w:val="20"/>
        </w:rPr>
        <w:t>, das 7:30h às 19:30;</w:t>
      </w:r>
    </w:p>
    <w:p w:rsidR="00A5706F" w:rsidRDefault="00A5706F" w:rsidP="00EF5418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proofErr w:type="gramStart"/>
      <w:r w:rsidRPr="00A5706F">
        <w:rPr>
          <w:rFonts w:ascii="Times New Roman" w:hAnsi="Times New Roman" w:cs="Times New Roman"/>
          <w:sz w:val="20"/>
          <w:szCs w:val="20"/>
        </w:rPr>
        <w:t>durante</w:t>
      </w:r>
      <w:proofErr w:type="gramEnd"/>
      <w:r w:rsidRPr="00A5706F">
        <w:rPr>
          <w:rFonts w:ascii="Times New Roman" w:hAnsi="Times New Roman" w:cs="Times New Roman"/>
          <w:sz w:val="20"/>
          <w:szCs w:val="20"/>
        </w:rPr>
        <w:t xml:space="preserve"> os </w:t>
      </w:r>
      <w:r w:rsidR="00FA4FFE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Pr="00FA4FFE">
        <w:rPr>
          <w:rFonts w:ascii="Times New Roman" w:hAnsi="Times New Roman" w:cs="Times New Roman"/>
          <w:b/>
          <w:bCs/>
          <w:sz w:val="20"/>
          <w:szCs w:val="20"/>
        </w:rPr>
        <w:t>aldões</w:t>
      </w:r>
      <w:r w:rsidRPr="00A5706F">
        <w:rPr>
          <w:rFonts w:ascii="Times New Roman" w:hAnsi="Times New Roman" w:cs="Times New Roman"/>
          <w:sz w:val="20"/>
          <w:szCs w:val="20"/>
        </w:rPr>
        <w:t>, que ocorriam em 6 sábados por ano, das 7:30h às 19:30h;</w:t>
      </w:r>
    </w:p>
    <w:p w:rsidR="00EF5418" w:rsidRDefault="00A5706F" w:rsidP="00EF5418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proofErr w:type="gramStart"/>
      <w:r w:rsidRPr="00A5706F">
        <w:rPr>
          <w:rFonts w:ascii="Times New Roman" w:hAnsi="Times New Roman" w:cs="Times New Roman"/>
          <w:sz w:val="20"/>
          <w:szCs w:val="20"/>
        </w:rPr>
        <w:t>em</w:t>
      </w:r>
      <w:proofErr w:type="gramEnd"/>
      <w:r w:rsidRPr="00A5706F">
        <w:rPr>
          <w:rFonts w:ascii="Times New Roman" w:hAnsi="Times New Roman" w:cs="Times New Roman"/>
          <w:sz w:val="20"/>
          <w:szCs w:val="20"/>
        </w:rPr>
        <w:t xml:space="preserve"> 4 eventos anuais denominados </w:t>
      </w:r>
      <w:r w:rsidRPr="00FA4FFE">
        <w:rPr>
          <w:rFonts w:ascii="Times New Roman" w:hAnsi="Times New Roman" w:cs="Times New Roman"/>
          <w:b/>
          <w:bCs/>
          <w:sz w:val="20"/>
          <w:szCs w:val="20"/>
        </w:rPr>
        <w:t>Cliente Ouro</w:t>
      </w:r>
      <w:r w:rsidRPr="00A5706F">
        <w:rPr>
          <w:rFonts w:ascii="Times New Roman" w:hAnsi="Times New Roman" w:cs="Times New Roman"/>
          <w:sz w:val="20"/>
          <w:szCs w:val="20"/>
        </w:rPr>
        <w:t>, sempre aos domingos, das 7:30h às 19:30h;</w:t>
      </w:r>
    </w:p>
    <w:p w:rsidR="00EF5418" w:rsidRDefault="00EF5418" w:rsidP="00EF5418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proofErr w:type="gramStart"/>
      <w:r w:rsidR="00A5706F" w:rsidRPr="00A5706F">
        <w:rPr>
          <w:rFonts w:ascii="Times New Roman" w:hAnsi="Times New Roman" w:cs="Times New Roman"/>
          <w:sz w:val="20"/>
          <w:szCs w:val="20"/>
        </w:rPr>
        <w:t>nas</w:t>
      </w:r>
      <w:proofErr w:type="gramEnd"/>
      <w:r w:rsidR="00A5706F" w:rsidRPr="00A5706F">
        <w:rPr>
          <w:rFonts w:ascii="Times New Roman" w:hAnsi="Times New Roman" w:cs="Times New Roman"/>
          <w:sz w:val="20"/>
          <w:szCs w:val="20"/>
        </w:rPr>
        <w:t xml:space="preserve"> </w:t>
      </w:r>
      <w:r w:rsidR="00A5706F" w:rsidRPr="00FA4FFE">
        <w:rPr>
          <w:rFonts w:ascii="Times New Roman" w:hAnsi="Times New Roman" w:cs="Times New Roman"/>
          <w:b/>
          <w:bCs/>
          <w:sz w:val="20"/>
          <w:szCs w:val="20"/>
        </w:rPr>
        <w:t>Liquidações Fantásticas</w:t>
      </w:r>
      <w:r w:rsidR="00A5706F" w:rsidRPr="00A5706F">
        <w:rPr>
          <w:rFonts w:ascii="Times New Roman" w:hAnsi="Times New Roman" w:cs="Times New Roman"/>
          <w:sz w:val="20"/>
          <w:szCs w:val="20"/>
        </w:rPr>
        <w:t xml:space="preserve">, na </w:t>
      </w:r>
      <w:r>
        <w:rPr>
          <w:rFonts w:ascii="Times New Roman" w:hAnsi="Times New Roman" w:cs="Times New Roman"/>
          <w:sz w:val="20"/>
          <w:szCs w:val="20"/>
        </w:rPr>
        <w:t>1ª</w:t>
      </w:r>
      <w:r w:rsidR="00A5706F" w:rsidRPr="00A5706F">
        <w:rPr>
          <w:rFonts w:ascii="Times New Roman" w:hAnsi="Times New Roman" w:cs="Times New Roman"/>
          <w:sz w:val="20"/>
          <w:szCs w:val="20"/>
        </w:rPr>
        <w:t xml:space="preserve"> sexta-feira de janeiro</w:t>
      </w:r>
      <w:r>
        <w:rPr>
          <w:rFonts w:ascii="Times New Roman" w:hAnsi="Times New Roman" w:cs="Times New Roman"/>
          <w:sz w:val="20"/>
          <w:szCs w:val="20"/>
        </w:rPr>
        <w:t xml:space="preserve"> e </w:t>
      </w:r>
      <w:r w:rsidR="00A5706F" w:rsidRPr="00A5706F">
        <w:rPr>
          <w:rFonts w:ascii="Times New Roman" w:hAnsi="Times New Roman" w:cs="Times New Roman"/>
          <w:sz w:val="20"/>
          <w:szCs w:val="20"/>
        </w:rPr>
        <w:t>na quinta-feira antecedente, das 5h às 21h;</w:t>
      </w:r>
    </w:p>
    <w:p w:rsidR="00EF5418" w:rsidRDefault="00EF5418" w:rsidP="00EF5418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proofErr w:type="gramStart"/>
      <w:r w:rsidR="00A5706F" w:rsidRPr="00A5706F">
        <w:rPr>
          <w:rFonts w:ascii="Times New Roman" w:hAnsi="Times New Roman" w:cs="Times New Roman"/>
          <w:sz w:val="20"/>
          <w:szCs w:val="20"/>
        </w:rPr>
        <w:t>na</w:t>
      </w:r>
      <w:proofErr w:type="gramEnd"/>
      <w:r w:rsidR="00A5706F" w:rsidRPr="00A5706F">
        <w:rPr>
          <w:rFonts w:ascii="Times New Roman" w:hAnsi="Times New Roman" w:cs="Times New Roman"/>
          <w:sz w:val="20"/>
          <w:szCs w:val="20"/>
        </w:rPr>
        <w:t xml:space="preserve"> </w:t>
      </w:r>
      <w:r w:rsidR="00A5706F" w:rsidRPr="00FA4FFE">
        <w:rPr>
          <w:rFonts w:ascii="Times New Roman" w:hAnsi="Times New Roman" w:cs="Times New Roman"/>
          <w:b/>
          <w:bCs/>
          <w:sz w:val="20"/>
          <w:szCs w:val="20"/>
        </w:rPr>
        <w:t>Black Friday</w:t>
      </w:r>
      <w:r w:rsidR="00A5706F" w:rsidRPr="00A5706F">
        <w:rPr>
          <w:rFonts w:ascii="Times New Roman" w:hAnsi="Times New Roman" w:cs="Times New Roman"/>
          <w:sz w:val="20"/>
          <w:szCs w:val="20"/>
        </w:rPr>
        <w:t xml:space="preserve">, com duração de </w:t>
      </w:r>
      <w:r>
        <w:rPr>
          <w:rFonts w:ascii="Times New Roman" w:hAnsi="Times New Roman" w:cs="Times New Roman"/>
          <w:sz w:val="20"/>
          <w:szCs w:val="20"/>
        </w:rPr>
        <w:t>3</w:t>
      </w:r>
      <w:r w:rsidR="00A5706F" w:rsidRPr="00A5706F">
        <w:rPr>
          <w:rFonts w:ascii="Times New Roman" w:hAnsi="Times New Roman" w:cs="Times New Roman"/>
          <w:sz w:val="20"/>
          <w:szCs w:val="20"/>
        </w:rPr>
        <w:t xml:space="preserve"> dias no final de novembro de cada ano, das 5:30h às 21h; </w:t>
      </w:r>
    </w:p>
    <w:p w:rsidR="00A5706F" w:rsidRDefault="00EF5418" w:rsidP="00EF5418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proofErr w:type="gramStart"/>
      <w:r>
        <w:rPr>
          <w:rFonts w:ascii="Times New Roman" w:hAnsi="Times New Roman" w:cs="Times New Roman"/>
          <w:sz w:val="20"/>
          <w:szCs w:val="20"/>
        </w:rPr>
        <w:t>durante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A5706F" w:rsidRPr="00A5706F">
        <w:rPr>
          <w:rFonts w:ascii="Times New Roman" w:hAnsi="Times New Roman" w:cs="Times New Roman"/>
          <w:sz w:val="20"/>
          <w:szCs w:val="20"/>
        </w:rPr>
        <w:t xml:space="preserve">4 </w:t>
      </w:r>
      <w:r w:rsidR="00A5706F" w:rsidRPr="00FA4FFE">
        <w:rPr>
          <w:rFonts w:ascii="Times New Roman" w:hAnsi="Times New Roman" w:cs="Times New Roman"/>
          <w:b/>
          <w:bCs/>
          <w:sz w:val="20"/>
          <w:szCs w:val="20"/>
        </w:rPr>
        <w:t>feriados</w:t>
      </w:r>
      <w:r w:rsidR="00A5706F" w:rsidRPr="00A5706F">
        <w:rPr>
          <w:rFonts w:ascii="Times New Roman" w:hAnsi="Times New Roman" w:cs="Times New Roman"/>
          <w:sz w:val="20"/>
          <w:szCs w:val="20"/>
        </w:rPr>
        <w:t xml:space="preserve"> no ano, das 8h às 17h;</w:t>
      </w:r>
    </w:p>
    <w:p w:rsidR="00EF5418" w:rsidRDefault="00EF5418" w:rsidP="00EF5418">
      <w:pPr>
        <w:spacing w:after="24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- </w:t>
      </w:r>
      <w:proofErr w:type="gramStart"/>
      <w:r>
        <w:rPr>
          <w:rFonts w:ascii="Times New Roman" w:hAnsi="Times New Roman" w:cs="Times New Roman"/>
          <w:sz w:val="20"/>
          <w:szCs w:val="20"/>
        </w:rPr>
        <w:t>sempre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usufruindo de </w:t>
      </w:r>
      <w:r w:rsidRPr="00FA4FFE">
        <w:rPr>
          <w:rFonts w:ascii="Times New Roman" w:hAnsi="Times New Roman" w:cs="Times New Roman"/>
          <w:b/>
          <w:bCs/>
          <w:sz w:val="20"/>
          <w:szCs w:val="20"/>
        </w:rPr>
        <w:t>30 minutos de intervalo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EF5418" w:rsidRDefault="00FA4FFE" w:rsidP="00B50EEB">
      <w:pPr>
        <w:jc w:val="both"/>
        <w:rPr>
          <w:rFonts w:ascii="Times New Roman" w:hAnsi="Times New Roman" w:cs="Times New Roman"/>
          <w:sz w:val="20"/>
          <w:szCs w:val="20"/>
        </w:rPr>
      </w:pPr>
      <w:r w:rsidRPr="00FA4FFE">
        <w:rPr>
          <w:rFonts w:ascii="Times New Roman" w:hAnsi="Times New Roman" w:cs="Times New Roman"/>
          <w:sz w:val="20"/>
          <w:szCs w:val="20"/>
        </w:rPr>
        <w:t>Condena-se a reclamada no pagamento de horas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A4FFE">
        <w:rPr>
          <w:rFonts w:ascii="Times New Roman" w:hAnsi="Times New Roman" w:cs="Times New Roman"/>
          <w:sz w:val="20"/>
          <w:szCs w:val="20"/>
        </w:rPr>
        <w:t>extras durante todo o período laboral, consideradas como tais aquelas laboradas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A4FFE">
        <w:rPr>
          <w:rFonts w:ascii="Times New Roman" w:hAnsi="Times New Roman" w:cs="Times New Roman"/>
          <w:sz w:val="20"/>
          <w:szCs w:val="20"/>
        </w:rPr>
        <w:t xml:space="preserve">além da </w:t>
      </w:r>
      <w:r w:rsidRPr="00175881">
        <w:rPr>
          <w:rFonts w:ascii="Times New Roman" w:hAnsi="Times New Roman" w:cs="Times New Roman"/>
          <w:sz w:val="20"/>
          <w:szCs w:val="20"/>
          <w:u w:val="single"/>
        </w:rPr>
        <w:t>8ª diária e 44ª semanal</w:t>
      </w:r>
      <w:r w:rsidRPr="00FA4FFE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com </w:t>
      </w:r>
      <w:r w:rsidRPr="00175881">
        <w:rPr>
          <w:rFonts w:ascii="Times New Roman" w:hAnsi="Times New Roman" w:cs="Times New Roman"/>
          <w:sz w:val="20"/>
          <w:szCs w:val="20"/>
          <w:u w:val="single"/>
        </w:rPr>
        <w:t>reflexos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FA4FFE" w:rsidRPr="003135A8" w:rsidRDefault="00FA4FFE" w:rsidP="00B50EEB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Observam-se: </w:t>
      </w:r>
      <w:r w:rsidRPr="00175881">
        <w:rPr>
          <w:rFonts w:ascii="Times New Roman" w:hAnsi="Times New Roman" w:cs="Times New Roman"/>
          <w:sz w:val="20"/>
          <w:szCs w:val="20"/>
          <w:u w:val="single"/>
        </w:rPr>
        <w:t>evolução salarial</w:t>
      </w:r>
      <w:r w:rsidRPr="00FA4FFE">
        <w:rPr>
          <w:rFonts w:ascii="Times New Roman" w:hAnsi="Times New Roman" w:cs="Times New Roman"/>
          <w:sz w:val="20"/>
          <w:szCs w:val="20"/>
        </w:rPr>
        <w:t xml:space="preserve"> do autor</w:t>
      </w:r>
      <w:r>
        <w:rPr>
          <w:rFonts w:ascii="Times New Roman" w:hAnsi="Times New Roman" w:cs="Times New Roman"/>
          <w:sz w:val="20"/>
          <w:szCs w:val="20"/>
        </w:rPr>
        <w:t xml:space="preserve"> e a </w:t>
      </w:r>
      <w:r w:rsidRPr="00175881">
        <w:rPr>
          <w:rFonts w:ascii="Times New Roman" w:hAnsi="Times New Roman" w:cs="Times New Roman"/>
          <w:sz w:val="20"/>
          <w:szCs w:val="20"/>
          <w:u w:val="single"/>
        </w:rPr>
        <w:t>súmula 264 do C. TST</w:t>
      </w:r>
      <w:r w:rsidRPr="00FA4FFE">
        <w:rPr>
          <w:rFonts w:ascii="Times New Roman" w:hAnsi="Times New Roman" w:cs="Times New Roman"/>
          <w:sz w:val="20"/>
          <w:szCs w:val="20"/>
        </w:rPr>
        <w:t>;</w:t>
      </w:r>
      <w:r>
        <w:rPr>
          <w:rFonts w:ascii="Times New Roman" w:hAnsi="Times New Roman" w:cs="Times New Roman"/>
          <w:sz w:val="20"/>
          <w:szCs w:val="20"/>
        </w:rPr>
        <w:t xml:space="preserve"> o</w:t>
      </w:r>
      <w:r w:rsidRPr="00FA4FFE">
        <w:rPr>
          <w:rFonts w:ascii="Times New Roman" w:hAnsi="Times New Roman" w:cs="Times New Roman"/>
          <w:sz w:val="20"/>
          <w:szCs w:val="20"/>
        </w:rPr>
        <w:t xml:space="preserve"> </w:t>
      </w:r>
      <w:r w:rsidRPr="00175881">
        <w:rPr>
          <w:rFonts w:ascii="Times New Roman" w:hAnsi="Times New Roman" w:cs="Times New Roman"/>
          <w:sz w:val="20"/>
          <w:szCs w:val="20"/>
          <w:u w:val="single"/>
        </w:rPr>
        <w:t>adicional de 70%</w:t>
      </w:r>
      <w:r w:rsidRPr="00FA4FFE"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</w:rPr>
        <w:t xml:space="preserve">conforme </w:t>
      </w:r>
      <w:r w:rsidRPr="00FA4FFE">
        <w:rPr>
          <w:rFonts w:ascii="Times New Roman" w:hAnsi="Times New Roman" w:cs="Times New Roman"/>
          <w:sz w:val="20"/>
          <w:szCs w:val="20"/>
        </w:rPr>
        <w:t>CCT)</w:t>
      </w:r>
      <w:r>
        <w:rPr>
          <w:rFonts w:ascii="Times New Roman" w:hAnsi="Times New Roman" w:cs="Times New Roman"/>
          <w:sz w:val="20"/>
          <w:szCs w:val="20"/>
        </w:rPr>
        <w:t>.</w:t>
      </w:r>
      <w:r w:rsidR="00175881">
        <w:rPr>
          <w:rFonts w:ascii="Times New Roman" w:hAnsi="Times New Roman" w:cs="Times New Roman"/>
          <w:sz w:val="20"/>
          <w:szCs w:val="20"/>
        </w:rPr>
        <w:t xml:space="preserve"> </w:t>
      </w:r>
      <w:r w:rsidRPr="00FA4FFE">
        <w:rPr>
          <w:rFonts w:ascii="Times New Roman" w:hAnsi="Times New Roman" w:cs="Times New Roman"/>
          <w:sz w:val="20"/>
          <w:szCs w:val="20"/>
        </w:rPr>
        <w:t xml:space="preserve">Aplica-se a </w:t>
      </w:r>
      <w:r w:rsidRPr="00175881">
        <w:rPr>
          <w:rFonts w:ascii="Times New Roman" w:hAnsi="Times New Roman" w:cs="Times New Roman"/>
          <w:sz w:val="20"/>
          <w:szCs w:val="20"/>
          <w:u w:val="single"/>
        </w:rPr>
        <w:t>Súmula 340</w:t>
      </w:r>
      <w:r w:rsidR="00175881" w:rsidRPr="00175881">
        <w:rPr>
          <w:rFonts w:ascii="Times New Roman" w:hAnsi="Times New Roman" w:cs="Times New Roman"/>
          <w:sz w:val="20"/>
          <w:szCs w:val="20"/>
          <w:u w:val="single"/>
        </w:rPr>
        <w:t xml:space="preserve"> do TST</w:t>
      </w:r>
      <w:r w:rsidRPr="00FA4FFE">
        <w:rPr>
          <w:rFonts w:ascii="Times New Roman" w:hAnsi="Times New Roman" w:cs="Times New Roman"/>
          <w:sz w:val="20"/>
          <w:szCs w:val="20"/>
        </w:rPr>
        <w:t xml:space="preserve"> em relação à parcela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FA4FFE">
        <w:rPr>
          <w:rFonts w:ascii="Times New Roman" w:hAnsi="Times New Roman" w:cs="Times New Roman"/>
          <w:sz w:val="20"/>
          <w:szCs w:val="20"/>
        </w:rPr>
        <w:t xml:space="preserve">variável e </w:t>
      </w:r>
      <w:r w:rsidR="00175881">
        <w:rPr>
          <w:rFonts w:ascii="Times New Roman" w:hAnsi="Times New Roman" w:cs="Times New Roman"/>
          <w:sz w:val="20"/>
          <w:szCs w:val="20"/>
        </w:rPr>
        <w:t xml:space="preserve">o </w:t>
      </w:r>
      <w:r w:rsidRPr="00175881">
        <w:rPr>
          <w:rFonts w:ascii="Times New Roman" w:hAnsi="Times New Roman" w:cs="Times New Roman"/>
          <w:sz w:val="20"/>
          <w:szCs w:val="20"/>
          <w:u w:val="single"/>
        </w:rPr>
        <w:t>divisor de 220</w:t>
      </w:r>
      <w:r w:rsidRPr="00FA4FFE">
        <w:rPr>
          <w:rFonts w:ascii="Times New Roman" w:hAnsi="Times New Roman" w:cs="Times New Roman"/>
          <w:sz w:val="20"/>
          <w:szCs w:val="20"/>
        </w:rPr>
        <w:t>, em relação à parcela fixa</w:t>
      </w:r>
      <w:r w:rsidR="00175881">
        <w:rPr>
          <w:rFonts w:ascii="Times New Roman" w:hAnsi="Times New Roman" w:cs="Times New Roman"/>
          <w:sz w:val="20"/>
          <w:szCs w:val="20"/>
        </w:rPr>
        <w:t>.</w:t>
      </w:r>
    </w:p>
    <w:p w:rsidR="0036707A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INTRAJORNADA</w:t>
      </w:r>
    </w:p>
    <w:p w:rsidR="0036707A" w:rsidRPr="00FA4FFE" w:rsidRDefault="00FA4FFE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A4FFE">
        <w:rPr>
          <w:rFonts w:ascii="Times New Roman" w:hAnsi="Times New Roman" w:cs="Times New Roman"/>
          <w:sz w:val="20"/>
          <w:szCs w:val="20"/>
          <w:lang w:eastAsia="pt-BR"/>
        </w:rPr>
        <w:t>Condeno a reclamada apenas no período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FA4FFE">
        <w:rPr>
          <w:rFonts w:ascii="Times New Roman" w:hAnsi="Times New Roman" w:cs="Times New Roman"/>
          <w:sz w:val="20"/>
          <w:szCs w:val="20"/>
          <w:lang w:eastAsia="pt-BR"/>
        </w:rPr>
        <w:t>suprimido, com acréscimo de 70% (cláusulas 11ª e 12ª da CCT) sobre o valor da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FA4FFE">
        <w:rPr>
          <w:rFonts w:ascii="Times New Roman" w:hAnsi="Times New Roman" w:cs="Times New Roman"/>
          <w:sz w:val="20"/>
          <w:szCs w:val="20"/>
          <w:lang w:eastAsia="pt-BR"/>
        </w:rPr>
        <w:t>remuneração da hora normal de trabalho, correspondente a 30 minutos por dia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FA4FFE">
        <w:rPr>
          <w:rFonts w:ascii="Times New Roman" w:hAnsi="Times New Roman" w:cs="Times New Roman"/>
          <w:sz w:val="20"/>
          <w:szCs w:val="20"/>
          <w:lang w:eastAsia="pt-BR"/>
        </w:rPr>
        <w:t>efetivamente laborado, sem reflexos, ante a natureza indenizatória da parcela.</w:t>
      </w:r>
    </w:p>
    <w:p w:rsidR="00B50EEB" w:rsidRPr="0036707A" w:rsidRDefault="0036707A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 xml:space="preserve">(Acórdão) </w:t>
      </w:r>
      <w:r>
        <w:rPr>
          <w:rFonts w:ascii="Times New Roman" w:hAnsi="Times New Roman" w:cs="Times New Roman"/>
          <w:sz w:val="20"/>
          <w:szCs w:val="20"/>
          <w:lang w:eastAsia="pt-BR"/>
        </w:rPr>
        <w:t>N</w:t>
      </w:r>
      <w:r w:rsidRPr="0036707A">
        <w:rPr>
          <w:rFonts w:ascii="Times New Roman" w:hAnsi="Times New Roman" w:cs="Times New Roman"/>
          <w:sz w:val="20"/>
          <w:szCs w:val="20"/>
          <w:lang w:eastAsia="pt-BR"/>
        </w:rPr>
        <w:t xml:space="preserve">ão se aplica a </w:t>
      </w:r>
      <w:r>
        <w:rPr>
          <w:rFonts w:ascii="Times New Roman" w:hAnsi="Times New Roman" w:cs="Times New Roman"/>
          <w:sz w:val="20"/>
          <w:szCs w:val="20"/>
          <w:lang w:eastAsia="pt-BR"/>
        </w:rPr>
        <w:t>S</w:t>
      </w:r>
      <w:r w:rsidRPr="0036707A">
        <w:rPr>
          <w:rFonts w:ascii="Times New Roman" w:hAnsi="Times New Roman" w:cs="Times New Roman"/>
          <w:sz w:val="20"/>
          <w:szCs w:val="20"/>
          <w:lang w:eastAsia="pt-BR"/>
        </w:rPr>
        <w:t xml:space="preserve">úmula 340 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do TST </w:t>
      </w:r>
      <w:r w:rsidRPr="0036707A">
        <w:rPr>
          <w:rFonts w:ascii="Times New Roman" w:hAnsi="Times New Roman" w:cs="Times New Roman"/>
          <w:sz w:val="20"/>
          <w:szCs w:val="20"/>
          <w:lang w:eastAsia="pt-BR"/>
        </w:rPr>
        <w:t>para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os intervalos</w:t>
      </w:r>
      <w:r w:rsidRPr="0036707A">
        <w:rPr>
          <w:rFonts w:ascii="Times New Roman" w:hAnsi="Times New Roman" w:cs="Times New Roman"/>
          <w:sz w:val="20"/>
          <w:szCs w:val="20"/>
          <w:lang w:eastAsia="pt-BR"/>
        </w:rPr>
        <w:t>, devendo ser somado o adicional convencional de 70% e usado o divisor 220 para as horas intervalares concedidas.</w:t>
      </w:r>
    </w:p>
    <w:p w:rsidR="00B50EEB" w:rsidRPr="00D8299E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INTERJORNADA</w:t>
      </w:r>
    </w:p>
    <w:p w:rsidR="00B50EEB" w:rsidRPr="003135A8" w:rsidRDefault="00FA4FFE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FA4FFE">
        <w:rPr>
          <w:rFonts w:ascii="Times New Roman" w:hAnsi="Times New Roman" w:cs="Times New Roman"/>
          <w:sz w:val="20"/>
          <w:szCs w:val="20"/>
          <w:lang w:eastAsia="pt-BR"/>
        </w:rPr>
        <w:t>Tendo em vista que a jornada laboral ora reconhecida não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FA4FFE">
        <w:rPr>
          <w:rFonts w:ascii="Times New Roman" w:hAnsi="Times New Roman" w:cs="Times New Roman"/>
          <w:sz w:val="20"/>
          <w:szCs w:val="20"/>
          <w:lang w:eastAsia="pt-BR"/>
        </w:rPr>
        <w:t>respeitava o intervalo interjornada mínimo de 11 horas no período de Black Friday</w:t>
      </w:r>
      <w:r w:rsidR="00175881"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FA4FFE">
        <w:rPr>
          <w:rFonts w:ascii="Times New Roman" w:hAnsi="Times New Roman" w:cs="Times New Roman"/>
          <w:sz w:val="20"/>
          <w:szCs w:val="20"/>
          <w:lang w:eastAsia="pt-BR"/>
        </w:rPr>
        <w:t>(21h às 5h30min) e Liquidações Fantásticas (21h às 5h), deferem-se as horas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 </w:t>
      </w:r>
      <w:r w:rsidRPr="00FA4FFE">
        <w:rPr>
          <w:rFonts w:ascii="Times New Roman" w:hAnsi="Times New Roman" w:cs="Times New Roman"/>
          <w:sz w:val="20"/>
          <w:szCs w:val="20"/>
          <w:lang w:eastAsia="pt-BR"/>
        </w:rPr>
        <w:t>extras respectivas, a serem apuradas por ocasião da liquidação da sentença.</w:t>
      </w:r>
    </w:p>
    <w:p w:rsidR="00B50EEB" w:rsidRPr="00D8299E" w:rsidRDefault="00B50EEB" w:rsidP="00B50EEB">
      <w:pPr>
        <w:jc w:val="both"/>
        <w:rPr>
          <w:rFonts w:ascii="Times New Roman" w:hAnsi="Times New Roman" w:cs="Times New Roman"/>
          <w:b/>
          <w:bCs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lastRenderedPageBreak/>
        <w:t>DOMINGOS E FERIADOS</w:t>
      </w:r>
    </w:p>
    <w:p w:rsidR="00B50EEB" w:rsidRPr="003135A8" w:rsidRDefault="00175881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sz w:val="20"/>
          <w:szCs w:val="20"/>
          <w:lang w:eastAsia="pt-BR"/>
        </w:rPr>
        <w:t>Deferiu o labor em tais dias na jornada, mas não julgou o pedido.</w:t>
      </w:r>
    </w:p>
    <w:p w:rsidR="00B50EEB" w:rsidRPr="003135A8" w:rsidRDefault="00B50EEB" w:rsidP="00B50EEB">
      <w:pPr>
        <w:jc w:val="both"/>
        <w:rPr>
          <w:rFonts w:ascii="Times New Roman" w:hAnsi="Times New Roman" w:cs="Times New Roman"/>
          <w:sz w:val="20"/>
          <w:szCs w:val="20"/>
          <w:lang w:eastAsia="pt-BR"/>
        </w:rPr>
      </w:pPr>
    </w:p>
    <w:p w:rsidR="00B50EEB" w:rsidRDefault="00175881" w:rsidP="00175881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 w:rsidRPr="00175881">
        <w:rPr>
          <w:rFonts w:ascii="Times New Roman" w:hAnsi="Times New Roman" w:cs="Times New Roman"/>
          <w:sz w:val="20"/>
          <w:szCs w:val="20"/>
        </w:rPr>
        <w:t xml:space="preserve">Deferir a </w:t>
      </w:r>
      <w:r w:rsidRPr="00175881">
        <w:rPr>
          <w:rFonts w:ascii="Times New Roman" w:hAnsi="Times New Roman" w:cs="Times New Roman"/>
          <w:sz w:val="20"/>
          <w:szCs w:val="20"/>
          <w:u w:val="single"/>
        </w:rPr>
        <w:t>gratuidade judiciária</w:t>
      </w:r>
      <w:r w:rsidRPr="00175881">
        <w:rPr>
          <w:rFonts w:ascii="Times New Roman" w:hAnsi="Times New Roman" w:cs="Times New Roman"/>
          <w:sz w:val="20"/>
          <w:szCs w:val="20"/>
        </w:rPr>
        <w:t xml:space="preserve"> à parte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175881">
        <w:rPr>
          <w:rFonts w:ascii="Times New Roman" w:hAnsi="Times New Roman" w:cs="Times New Roman"/>
          <w:sz w:val="20"/>
          <w:szCs w:val="20"/>
        </w:rPr>
        <w:t>autora</w:t>
      </w:r>
      <w:r>
        <w:rPr>
          <w:rFonts w:ascii="Times New Roman" w:hAnsi="Times New Roman" w:cs="Times New Roman"/>
          <w:sz w:val="20"/>
          <w:szCs w:val="20"/>
        </w:rPr>
        <w:t>.</w:t>
      </w:r>
    </w:p>
    <w:p w:rsidR="004B59F6" w:rsidRPr="003135A8" w:rsidRDefault="0036707A" w:rsidP="00175881">
      <w:pPr>
        <w:spacing w:after="100"/>
        <w:jc w:val="both"/>
        <w:rPr>
          <w:rFonts w:ascii="Times New Roman" w:hAnsi="Times New Roman" w:cs="Times New Roman"/>
          <w:sz w:val="20"/>
          <w:szCs w:val="20"/>
        </w:rPr>
      </w:pPr>
      <w:r w:rsidRPr="0036707A">
        <w:rPr>
          <w:rFonts w:ascii="Times New Roman" w:hAnsi="Times New Roman" w:cs="Times New Roman"/>
          <w:sz w:val="20"/>
          <w:szCs w:val="20"/>
        </w:rPr>
        <w:t>Provido parcialmente para excluir a condenação do reclamante em honorários de sucumbência.</w:t>
      </w:r>
    </w:p>
    <w:p w:rsidR="00655EEB" w:rsidRPr="00655EEB" w:rsidRDefault="00655EEB" w:rsidP="004B59F6">
      <w:pPr>
        <w:spacing w:after="3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Fase</w:t>
      </w:r>
      <w:r>
        <w:rPr>
          <w:rFonts w:ascii="Times New Roman" w:hAnsi="Times New Roman" w:cs="Times New Roman"/>
          <w:sz w:val="20"/>
          <w:szCs w:val="20"/>
          <w:lang w:eastAsia="pt-BR"/>
        </w:rPr>
        <w:t xml:space="preserve">: </w:t>
      </w:r>
      <w:r w:rsidR="004C4E34">
        <w:rPr>
          <w:rFonts w:ascii="Times New Roman" w:hAnsi="Times New Roman" w:cs="Times New Roman"/>
          <w:sz w:val="20"/>
          <w:szCs w:val="20"/>
          <w:lang w:eastAsia="pt-BR"/>
        </w:rPr>
        <w:t>AIRR apenas reclamada</w:t>
      </w:r>
      <w:r w:rsidR="00117863">
        <w:rPr>
          <w:rFonts w:ascii="Times New Roman" w:hAnsi="Times New Roman" w:cs="Times New Roman"/>
          <w:sz w:val="20"/>
          <w:szCs w:val="20"/>
          <w:lang w:eastAsia="pt-BR"/>
        </w:rPr>
        <w:t xml:space="preserve"> (negado pois intranscendente). Prazo para recurso no TST até 25/09</w:t>
      </w:r>
      <w:r w:rsidR="004C4E34">
        <w:rPr>
          <w:rFonts w:ascii="Times New Roman" w:hAnsi="Times New Roman" w:cs="Times New Roman"/>
          <w:sz w:val="20"/>
          <w:szCs w:val="20"/>
          <w:lang w:eastAsia="pt-BR"/>
        </w:rPr>
        <w:t>.</w:t>
      </w:r>
    </w:p>
    <w:p w:rsidR="00B50EEB" w:rsidRPr="00D8299E" w:rsidRDefault="00B50EEB" w:rsidP="00B50EEB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Honorários sucumbenciais</w:t>
      </w:r>
      <w:r w:rsidRPr="00D8299E">
        <w:rPr>
          <w:rFonts w:ascii="Times New Roman" w:hAnsi="Times New Roman" w:cs="Times New Roman"/>
          <w:sz w:val="20"/>
          <w:szCs w:val="20"/>
          <w:lang w:eastAsia="pt-BR"/>
        </w:rPr>
        <w:t xml:space="preserve">: </w:t>
      </w:r>
      <w:r w:rsidR="0036707A">
        <w:rPr>
          <w:rFonts w:ascii="Times New Roman" w:hAnsi="Times New Roman" w:cs="Times New Roman"/>
          <w:sz w:val="20"/>
          <w:szCs w:val="20"/>
          <w:lang w:eastAsia="pt-BR"/>
        </w:rPr>
        <w:t>15%.</w:t>
      </w:r>
    </w:p>
    <w:p w:rsidR="00B50EEB" w:rsidRPr="00D8299E" w:rsidRDefault="00B50EEB" w:rsidP="00B50EEB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Custas processuais</w:t>
      </w:r>
      <w:r w:rsidRPr="00D8299E">
        <w:rPr>
          <w:rFonts w:ascii="Times New Roman" w:hAnsi="Times New Roman" w:cs="Times New Roman"/>
          <w:sz w:val="20"/>
          <w:szCs w:val="20"/>
          <w:lang w:eastAsia="pt-BR"/>
        </w:rPr>
        <w:t>:</w:t>
      </w:r>
      <w:r w:rsidR="0036707A" w:rsidRPr="0036707A">
        <w:rPr>
          <w:sz w:val="27"/>
          <w:szCs w:val="27"/>
        </w:rPr>
        <w:t xml:space="preserve"> </w:t>
      </w:r>
      <w:r w:rsidR="0036707A" w:rsidRPr="0036707A">
        <w:rPr>
          <w:rFonts w:ascii="Times New Roman" w:hAnsi="Times New Roman" w:cs="Times New Roman"/>
          <w:sz w:val="20"/>
          <w:szCs w:val="20"/>
          <w:lang w:eastAsia="pt-BR"/>
        </w:rPr>
        <w:t>R$ 400,00.</w:t>
      </w:r>
    </w:p>
    <w:p w:rsidR="002D595D" w:rsidRPr="004C3BE8" w:rsidRDefault="00B50EEB" w:rsidP="004C3BE8">
      <w:pPr>
        <w:spacing w:after="100"/>
        <w:jc w:val="both"/>
        <w:rPr>
          <w:rFonts w:ascii="Times New Roman" w:hAnsi="Times New Roman" w:cs="Times New Roman"/>
          <w:sz w:val="20"/>
          <w:szCs w:val="20"/>
          <w:lang w:eastAsia="pt-BR"/>
        </w:rPr>
      </w:pPr>
      <w:r w:rsidRPr="00D8299E">
        <w:rPr>
          <w:rFonts w:ascii="Times New Roman" w:hAnsi="Times New Roman" w:cs="Times New Roman"/>
          <w:b/>
          <w:bCs/>
          <w:sz w:val="20"/>
          <w:szCs w:val="20"/>
          <w:lang w:eastAsia="pt-BR"/>
        </w:rPr>
        <w:t>Juros e correção</w:t>
      </w:r>
      <w:r w:rsidRPr="00D8299E">
        <w:rPr>
          <w:rFonts w:ascii="Times New Roman" w:hAnsi="Times New Roman" w:cs="Times New Roman"/>
          <w:sz w:val="20"/>
          <w:szCs w:val="20"/>
          <w:lang w:eastAsia="pt-BR"/>
        </w:rPr>
        <w:t xml:space="preserve">: </w:t>
      </w:r>
      <w:r w:rsidR="0036707A" w:rsidRPr="0036707A">
        <w:rPr>
          <w:rFonts w:ascii="Times New Roman" w:hAnsi="Times New Roman" w:cs="Times New Roman"/>
          <w:sz w:val="20"/>
          <w:szCs w:val="20"/>
          <w:lang w:eastAsia="pt-BR"/>
        </w:rPr>
        <w:t xml:space="preserve">fase </w:t>
      </w:r>
      <w:proofErr w:type="spellStart"/>
      <w:r w:rsidR="0036707A" w:rsidRPr="0036707A">
        <w:rPr>
          <w:rFonts w:ascii="Times New Roman" w:hAnsi="Times New Roman" w:cs="Times New Roman"/>
          <w:sz w:val="20"/>
          <w:szCs w:val="20"/>
          <w:lang w:eastAsia="pt-BR"/>
        </w:rPr>
        <w:t>pré-judicial</w:t>
      </w:r>
      <w:proofErr w:type="spellEnd"/>
      <w:r w:rsidR="0036707A" w:rsidRPr="0036707A">
        <w:rPr>
          <w:rFonts w:ascii="Times New Roman" w:hAnsi="Times New Roman" w:cs="Times New Roman"/>
          <w:sz w:val="20"/>
          <w:szCs w:val="20"/>
          <w:lang w:eastAsia="pt-BR"/>
        </w:rPr>
        <w:t xml:space="preserve">, o IPCA-E como índice de correção e, a partir da citação, a taxa </w:t>
      </w:r>
      <w:r w:rsidR="0036707A">
        <w:rPr>
          <w:rFonts w:ascii="Times New Roman" w:hAnsi="Times New Roman" w:cs="Times New Roman"/>
          <w:sz w:val="20"/>
          <w:szCs w:val="20"/>
          <w:lang w:eastAsia="pt-BR"/>
        </w:rPr>
        <w:t>SELIC.</w:t>
      </w:r>
    </w:p>
    <w:sectPr w:rsidR="002D595D" w:rsidRPr="004C3BE8" w:rsidSect="00B50EEB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E12A2" w:rsidRDefault="00FE12A2" w:rsidP="000B6A1A">
      <w:pPr>
        <w:spacing w:after="0" w:line="240" w:lineRule="auto"/>
      </w:pPr>
      <w:r>
        <w:separator/>
      </w:r>
    </w:p>
  </w:endnote>
  <w:endnote w:type="continuationSeparator" w:id="0">
    <w:p w:rsidR="00FE12A2" w:rsidRDefault="00FE12A2" w:rsidP="000B6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E12A2" w:rsidRDefault="00FE12A2" w:rsidP="000B6A1A">
      <w:pPr>
        <w:spacing w:after="0" w:line="240" w:lineRule="auto"/>
      </w:pPr>
      <w:r>
        <w:separator/>
      </w:r>
    </w:p>
  </w:footnote>
  <w:footnote w:type="continuationSeparator" w:id="0">
    <w:p w:rsidR="00FE12A2" w:rsidRDefault="00FE12A2" w:rsidP="000B6A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EEB"/>
    <w:rsid w:val="000775C7"/>
    <w:rsid w:val="000B6A1A"/>
    <w:rsid w:val="00117863"/>
    <w:rsid w:val="00175881"/>
    <w:rsid w:val="002D595D"/>
    <w:rsid w:val="0036707A"/>
    <w:rsid w:val="004B59F6"/>
    <w:rsid w:val="004C3BE8"/>
    <w:rsid w:val="004C4E34"/>
    <w:rsid w:val="00655EEB"/>
    <w:rsid w:val="00847222"/>
    <w:rsid w:val="009176C6"/>
    <w:rsid w:val="00A5706F"/>
    <w:rsid w:val="00B50EEB"/>
    <w:rsid w:val="00B76B72"/>
    <w:rsid w:val="00BF3D6F"/>
    <w:rsid w:val="00DC0436"/>
    <w:rsid w:val="00EF5418"/>
    <w:rsid w:val="00FA4FFE"/>
    <w:rsid w:val="00FE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EA9A3"/>
  <w15:chartTrackingRefBased/>
  <w15:docId w15:val="{A57A8572-5A24-4F89-BFF0-A8CE2088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EB"/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B6A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B6A1A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0B6A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B6A1A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2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596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2025-03-20T11:22:00Z</dcterms:created>
  <dcterms:modified xsi:type="dcterms:W3CDTF">2025-09-19T14:07:00Z</dcterms:modified>
</cp:coreProperties>
</file>