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DT – Descritivo da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DESCRITIVO DA TAREFA, CRIAÇÃO DE </w:t>
            </w: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NO VISTA CRM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Nº de Linhas: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Departamento de T.I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Vinícius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E">
      <w:pPr>
        <w:spacing w:after="0" w:line="288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8" w:lineRule="auto"/>
        <w:ind w:firstLine="70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Documentar o procedimento de execução da tarefa de criação de  novos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no Vista CRM.</w:t>
      </w:r>
    </w:p>
    <w:p w:rsidR="00000000" w:rsidDel="00000000" w:rsidP="00000000" w:rsidRDefault="00000000" w:rsidRPr="00000000" w14:paraId="00000010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Descritivo:</w:t>
      </w:r>
    </w:p>
    <w:p w:rsidR="00000000" w:rsidDel="00000000" w:rsidP="00000000" w:rsidRDefault="00000000" w:rsidRPr="00000000" w14:paraId="00000012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6"/>
        <w:tblGridChange w:id="0">
          <w:tblGrid>
            <w:gridCol w:w="10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sistema do Nova Vista na conta de um </w:t>
            </w:r>
            <w:r w:rsidDel="00000000" w:rsidR="00000000" w:rsidRPr="00000000">
              <w:rPr>
                <w:rtl w:val="0"/>
              </w:rPr>
              <w:t xml:space="preserve">administrador;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barra superior, clicar no botão com o </w:t>
            </w:r>
            <w:r w:rsidDel="00000000" w:rsidR="00000000" w:rsidRPr="00000000">
              <w:rPr>
                <w:rtl w:val="0"/>
              </w:rPr>
              <w:t xml:space="preserve">símbolo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(+);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</w:t>
            </w:r>
            <w:r w:rsidDel="00000000" w:rsidR="00000000" w:rsidRPr="00000000">
              <w:rPr>
                <w:rtl w:val="0"/>
              </w:rPr>
              <w:t xml:space="preserve">(Usuário);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(Nome), informar o nome de exibição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(Nome completo do </w:t>
            </w:r>
            <w:r w:rsidDel="00000000" w:rsidR="00000000" w:rsidRPr="00000000">
              <w:rPr>
                <w:rtl w:val="0"/>
              </w:rPr>
              <w:t xml:space="preserve">usuário,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informar o nome completo do </w:t>
            </w:r>
            <w:r w:rsidDel="00000000" w:rsidR="00000000" w:rsidRPr="00000000">
              <w:rPr>
                <w:rtl w:val="0"/>
              </w:rPr>
              <w:t xml:space="preserve">usuário);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(E-mail), Informar o E-mail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(Empresa), informar a empresa do </w:t>
            </w:r>
            <w:r w:rsidDel="00000000" w:rsidR="00000000" w:rsidRPr="00000000">
              <w:rPr>
                <w:rtl w:val="0"/>
              </w:rPr>
              <w:t xml:space="preserve">funcionário;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(Grupo de acesso), informar o grupo de acesso do </w:t>
            </w:r>
            <w:r w:rsidDel="00000000" w:rsidR="00000000" w:rsidRPr="00000000">
              <w:rPr>
                <w:rtl w:val="0"/>
              </w:rPr>
              <w:t xml:space="preserve">funcionário;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</w:t>
            </w:r>
            <w:r w:rsidDel="00000000" w:rsidR="00000000" w:rsidRPr="00000000">
              <w:rPr>
                <w:rtl w:val="0"/>
              </w:rPr>
              <w:t xml:space="preserve">(Próximo);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(Área de atuação), selecionar o quadro no qual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faça parte;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de locação, marcar o quadro (Atuação em locação);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de vendas, marcar o quadro (Atuação em vendas 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inferior, selecionar o tipo de </w:t>
            </w:r>
            <w:r w:rsidDel="00000000" w:rsidR="00000000" w:rsidRPr="00000000">
              <w:rPr>
                <w:rtl w:val="0"/>
              </w:rPr>
              <w:t xml:space="preserve">permissão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(Administrativo, Gerente, Corretor,Agenciador);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(Concluir);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Fim.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das Revisões:</w:t>
      </w:r>
    </w:p>
    <w:p w:rsidR="00000000" w:rsidDel="00000000" w:rsidP="00000000" w:rsidRDefault="00000000" w:rsidRPr="00000000" w14:paraId="00000035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893"/>
        <w:gridCol w:w="8256"/>
        <w:tblGridChange w:id="0">
          <w:tblGrid>
            <w:gridCol w:w="1387"/>
            <w:gridCol w:w="893"/>
            <w:gridCol w:w="8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>
                <w:rFonts w:ascii="Calibri" w:cs="Calibri" w:eastAsia="Calibri" w:hAnsi="Calibri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1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4">
          <w:pPr>
            <w:spacing w:after="0" w:line="240" w:lineRule="auto"/>
            <w:jc w:val="center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5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6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9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4A">
          <w:pPr>
            <w:spacing w:after="0" w:line="240" w:lineRule="auto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Adilson B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4D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Gabriel Montill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0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55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DES046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DEP. DE T.I.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DT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DESCRITIVO DA TAREFA, CRIAÇÃO DE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USUÁRIOS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NO VISTA CRM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20/06/2022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smallCaps w:val="1"/>
              <w:color w:val="000000"/>
              <w:sz w:val="14"/>
              <w:szCs w:val="14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.:  DES046-Criação de usuarios no Vista CRM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6C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 w:line="259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 w:line="259" w:lineRule="auto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 w:line="259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SNOy+NlYIfDD7j+KOW7dgC3bA==">AMUW2mWyb8GbHfeWzh2qzKC+wZJzXnsSbIia/piyIGVqhR8FbIRTVvRxhJJj+JIKBkD0+CxnZYr5W+fpw6C1njwXmhMhLGl6xXv5kabLaf+ryXGFHZLSGsw=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2022-02-25T13:24:00Z</dcterms:created>
  <dc:creator>Adilson Bailoni Gouvea</dc:creator>
</cp:coreProperties>
</file>