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9"/>
        <w:gridCol w:w="5267"/>
        <w:tblGridChange w:id="0">
          <w:tblGrid>
            <w:gridCol w:w="5269"/>
            <w:gridCol w:w="52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DT – Descritivo da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DESCRITIVO DA TAREFA, CRIAÇÃO DE PENDRIVE </w:t>
            </w:r>
            <w:r w:rsidDel="00000000" w:rsidR="00000000" w:rsidRPr="00000000">
              <w:rPr>
                <w:rtl w:val="0"/>
              </w:rPr>
              <w:t xml:space="preserve">BOOTÁVEL.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Nº de Linhas: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Departamento de T.I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Vinícius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E">
      <w:pPr>
        <w:spacing w:after="0" w:line="288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8" w:lineRule="auto"/>
        <w:ind w:firstLine="709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Documentar o procedimento de execução da tarefa ou atividade específica passo-a-passo no departamento de modo que o colaborador(a) possa executá-lo(a) seguindo o modelo/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script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aplicado, a fim de finalizar a operação com eficácia.</w:t>
      </w:r>
    </w:p>
    <w:p w:rsidR="00000000" w:rsidDel="00000000" w:rsidP="00000000" w:rsidRDefault="00000000" w:rsidRPr="00000000" w14:paraId="00000010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Descritivo:</w:t>
      </w:r>
    </w:p>
    <w:p w:rsidR="00000000" w:rsidDel="00000000" w:rsidP="00000000" w:rsidRDefault="00000000" w:rsidRPr="00000000" w14:paraId="00000012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36"/>
        <w:tblGridChange w:id="0">
          <w:tblGrid>
            <w:gridCol w:w="10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Insere-se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um pendrive de no </w:t>
            </w:r>
            <w:r w:rsidDel="00000000" w:rsidR="00000000" w:rsidRPr="00000000">
              <w:rPr>
                <w:rtl w:val="0"/>
              </w:rPr>
              <w:t xml:space="preserve">mínimo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8GB no computador;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o pendrive seja com Windows 10;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navegador (Google chrome);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Digitar, download windows 10;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primeiro link;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Arrastar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tl w:val="0"/>
              </w:rPr>
              <w:t xml:space="preserve">página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até a opção (Baixar ferramenta);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programa ser baixado, clicar duas </w:t>
            </w:r>
            <w:r w:rsidDel="00000000" w:rsidR="00000000" w:rsidRPr="00000000">
              <w:rPr>
                <w:rtl w:val="0"/>
              </w:rPr>
              <w:t xml:space="preserve">vezes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 cima do </w:t>
            </w:r>
            <w:r w:rsidDel="00000000" w:rsidR="00000000" w:rsidRPr="00000000">
              <w:rPr>
                <w:rtl w:val="0"/>
              </w:rPr>
              <w:t xml:space="preserve">executável;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controle de conta de usuário, clicar no botão (Sim);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(Aceitar);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Marcar a opção (Criar </w:t>
            </w:r>
            <w:r w:rsidDel="00000000" w:rsidR="00000000" w:rsidRPr="00000000">
              <w:rPr>
                <w:rtl w:val="0"/>
              </w:rPr>
              <w:t xml:space="preserve">mídia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instalação);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(Avançar);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 (Idioma), selecionar (Português-Brasil);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 (Edição), selecionar (Windows 10);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 (Arquitetura), selecionar (64-bits);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(Avançar);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Marcar a opção (Unidade flash USB);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(Avançar);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o pendrive a ser bootado;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(Avançar);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processo ser finalizado, clicar em (Concluir);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o pendrive seja com Ubuntu ou outro sistema operacional;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navegador (Google chrome);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Digitar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nome do sistema;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o link de download;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Baixar a imagem;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barra de pesquisa digitar (Rufus);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primeiro link;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Arrastar a </w:t>
            </w:r>
            <w:r w:rsidDel="00000000" w:rsidR="00000000" w:rsidRPr="00000000">
              <w:rPr>
                <w:rtl w:val="0"/>
              </w:rPr>
              <w:t xml:space="preserve">página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até a parte de Downloads;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(Rufus 3.18), para iniciar o Download do programa;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programa ser baixado, clicar duas </w:t>
            </w:r>
            <w:r w:rsidDel="00000000" w:rsidR="00000000" w:rsidRPr="00000000">
              <w:rPr>
                <w:rtl w:val="0"/>
              </w:rPr>
              <w:t xml:space="preserve">vezes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 cima do </w:t>
            </w:r>
            <w:r w:rsidDel="00000000" w:rsidR="00000000" w:rsidRPr="00000000">
              <w:rPr>
                <w:rtl w:val="0"/>
              </w:rPr>
              <w:t xml:space="preserve">executável;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controle de conta de usuário, clicar no botão (Sim);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(Dispositivo), clicar no quadro e selecionar o pendrive no qual </w:t>
            </w:r>
            <w:r w:rsidDel="00000000" w:rsidR="00000000" w:rsidRPr="00000000">
              <w:rPr>
                <w:rtl w:val="0"/>
              </w:rPr>
              <w:t xml:space="preserve">será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feito o processo;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(Seleção de boot), clicar no quadro e selecionar a opção, (Disco ou Imagem ISO);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selecionar;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Imagem ISO;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(Abrir);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 (Esquema de partição), selecionar o tipo de partição, GPT;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Definir o nome para o Dispositivo;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(Pronto);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processo ser finalizado, clicar no botão (Fechar);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Fim.</w:t>
            </w:r>
          </w:p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Histórico das Revisões:</w:t>
      </w:r>
    </w:p>
    <w:p w:rsidR="00000000" w:rsidDel="00000000" w:rsidP="00000000" w:rsidRDefault="00000000" w:rsidRPr="00000000" w14:paraId="0000004F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7"/>
        <w:gridCol w:w="893"/>
        <w:gridCol w:w="8256"/>
        <w:tblGridChange w:id="0">
          <w:tblGrid>
            <w:gridCol w:w="1387"/>
            <w:gridCol w:w="893"/>
            <w:gridCol w:w="8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21/06/2022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88" w:lineRule="auto"/>
              <w:jc w:val="center"/>
              <w:rPr>
                <w:rFonts w:ascii="Calibri" w:cs="Calibri" w:eastAsia="Calibri" w:hAnsi="Calibri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X</w:t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jc w:val="center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Adilson B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DES046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DEP. DE T.I.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DT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DESCRITIVO DA TAREFA, CRIAÇÃO DE PENDRIVE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BOOTÁVEL.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B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21/06/2022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E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F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1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2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3">
          <w:pPr>
            <w:spacing w:after="0" w:line="240" w:lineRule="auto"/>
            <w:rPr>
              <w:smallCaps w:val="1"/>
              <w:color w:val="000000"/>
              <w:sz w:val="14"/>
              <w:szCs w:val="14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.:  DES046-Descritivo de criação de pendrive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bootável.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6C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 w:line="259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 w:line="259" w:lineRule="auto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 w:line="259" w:lineRule="auto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hLiUX9TvHNmphTOlCLE3j59LdQ==">AMUW2mX/6mlIdJ4T2FMBWXF603nWQ5ryFuTX7fvftewI4PE+A5dZybBId8h+xLvxSHQ14SdoGkF7xm1u16jcTZhEhHJl00uYPvQuiZv/+dADsnDVOIGByEc=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2022-02-25T13:24:00Z</dcterms:created>
  <dc:creator>Adilson Bailoni Gouvea</dc:creator>
</cp:coreProperties>
</file>