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5"/>
        <w:gridCol w:w="5271"/>
        <w:tblGridChange w:id="0">
          <w:tblGrid>
            <w:gridCol w:w="5265"/>
            <w:gridCol w:w="52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INTEGRAÇÃO DE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 CONFIGURAÇÃO DE EQUIPAMENTOS.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os auxiliares técnicos do departamento receberem a informação de que a equipe deverá se antecipar e preparar a </w:t>
      </w:r>
      <w:r w:rsidDel="00000000" w:rsidR="00000000" w:rsidRPr="00000000">
        <w:rPr>
          <w:rtl w:val="0"/>
        </w:rPr>
        <w:t xml:space="preserve">montagem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dos computadores e outros acessórios essenciais para o cargo a ser ocupado pelo novo colaborador.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O departamento de TI é informado pelo departamento de RH sobre as informações do novo </w:t>
            </w:r>
            <w:r w:rsidDel="00000000" w:rsidR="00000000" w:rsidRPr="00000000">
              <w:rPr>
                <w:rtl w:val="0"/>
              </w:rPr>
              <w:t xml:space="preserve">funcionário;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gestor de T.I. verifica no estoque se a disponibilidade de equipamentos de informática, e demais acessórios necessários se tiver o processo segue, se não tiver o gestor faz o pedido para o setor financeiro que passa para a diretoria que </w:t>
            </w:r>
            <w:r w:rsidDel="00000000" w:rsidR="00000000" w:rsidRPr="00000000">
              <w:rPr>
                <w:rtl w:val="0"/>
              </w:rPr>
              <w:t xml:space="preserve">aprovará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ou não a compra dos equipamentos;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Fazemos a configuração do computador;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Montamos os equipamentos na mesa do </w:t>
            </w:r>
            <w:r w:rsidDel="00000000" w:rsidR="00000000" w:rsidRPr="00000000">
              <w:rPr>
                <w:rtl w:val="0"/>
              </w:rPr>
              <w:t xml:space="preserve">funcionário;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Configuramos o telefone(bina);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Configurar o telefone celular (quando requisitado);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Registra-se o colaborador no ponto eletrônico;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Fim.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B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3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D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41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4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4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4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4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4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1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52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INTEGRAÇÃO DE </w:t>
          </w:r>
          <w:r w:rsidDel="00000000" w:rsidR="00000000" w:rsidRPr="00000000">
            <w:rPr>
              <w:rtl w:val="0"/>
            </w:rPr>
            <w:t xml:space="preserve">FUNCIONÁRIO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E CONFIGURAÇÃO DE EQUIPAMENTOS. 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5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5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5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0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Aquisição de Equipamentos para novos Colaboradores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character" w:styleId="Refdecomentrio">
    <w:name w:val="annotation reference"/>
    <w:basedOn w:val="Tipodeletrapredefinidodopargrafo"/>
    <w:uiPriority w:val="99"/>
    <w:semiHidden w:val="1"/>
    <w:unhideWhenUsed w:val="1"/>
    <w:rsid w:val="008F3EC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 w:val="1"/>
    <w:unhideWhenUsed w:val="1"/>
    <w:rsid w:val="008F3EC8"/>
    <w:pPr>
      <w:spacing w:line="240" w:lineRule="auto"/>
    </w:pPr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 w:val="1"/>
    <w:rsid w:val="008F3EC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 w:val="1"/>
    <w:unhideWhenUsed w:val="1"/>
    <w:rsid w:val="008F3EC8"/>
    <w:rPr>
      <w:b w:val="1"/>
      <w:bCs w:val="1"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 w:val="1"/>
    <w:rsid w:val="008F3EC8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2nx10Qe3vcX1STgPeROp4/xHkA==">AMUW2mUdvUVOMsaw3kKQUD0d9OhiE04FX2VyJEeLP2GakfPe7/Au/bFc7OeWju8sSkzMfavgCFZ7rRaeDcz49YDFplUuXYZuv3rET0gyXND3XNr5ugBEs0SDO6kpeUJLkr9xlXL7aGZs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