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6"/>
        <w:gridCol w:w="5270"/>
        <w:tblGridChange w:id="0">
          <w:tblGrid>
            <w:gridCol w:w="5266"/>
            <w:gridCol w:w="52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GERAL DE </w:t>
            </w:r>
            <w:r w:rsidDel="00000000" w:rsidR="00000000" w:rsidRPr="00000000">
              <w:rPr>
                <w:rtl w:val="0"/>
              </w:rPr>
              <w:t xml:space="preserve">INFRAESTRUTURA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é configura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digitalizadora.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Conectar a digitalizadora no computador;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Não Ligar o dispositivo ainda;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Na maquina baixar o driver da digitalizadora;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Baixar o programa da digitalizadora;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Ligar a digitalizadora;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Fazer um teste colocando um </w:t>
            </w:r>
            <w:r w:rsidDel="00000000" w:rsidR="00000000" w:rsidRPr="00000000">
              <w:rPr>
                <w:rtl w:val="0"/>
              </w:rPr>
              <w:t xml:space="preserve">arquivo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para digitalizar;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Caso não funcione </w:t>
            </w:r>
            <w:r w:rsidDel="00000000" w:rsidR="00000000" w:rsidRPr="00000000">
              <w:rPr>
                <w:rtl w:val="0"/>
              </w:rPr>
              <w:t xml:space="preserve">desligue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 digitalizadora e </w:t>
            </w:r>
            <w:r w:rsidDel="00000000" w:rsidR="00000000" w:rsidRPr="00000000">
              <w:rPr>
                <w:rtl w:val="0"/>
              </w:rPr>
              <w:t xml:space="preserve">repita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 processo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Caso não funcione abrir chamado para “Nova Copiadora”, 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</w:t>
            </w:r>
            <w:r w:rsidDel="00000000" w:rsidR="00000000" w:rsidRPr="00000000">
              <w:rPr>
                <w:rtl w:val="0"/>
              </w:rPr>
              <w:t xml:space="preserve">Caso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funcione, o processo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acaba.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11) Fim.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4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5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6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9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A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C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5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F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6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6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4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A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B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CONFIGURAÇÃO DE DIGITALIZADORA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0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7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9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Configuração de digitalizadora.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Ttulo1">
    <w:name w:val="heading 1"/>
    <w:basedOn w:val="Normal"/>
    <w:next w:val="Normal"/>
    <w:link w:val="Ttulo1Carte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elha">
    <w:name w:val="Table Grid"/>
    <w:basedOn w:val="Tabela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Cabealho">
    <w:name w:val="header"/>
    <w:basedOn w:val="Normal"/>
    <w:link w:val="Cabealho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59723A"/>
  </w:style>
  <w:style w:type="paragraph" w:styleId="Rodap">
    <w:name w:val="footer"/>
    <w:basedOn w:val="Normal"/>
    <w:link w:val="Rodap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59723A"/>
  </w:style>
  <w:style w:type="paragraph" w:styleId="PargrafodaLista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iperligao">
    <w:name w:val="Hyperlink"/>
    <w:basedOn w:val="Tipodeletrapredefinidodopargrafo"/>
    <w:uiPriority w:val="99"/>
    <w:unhideWhenUsed w:val="1"/>
    <w:rsid w:val="00BB52D9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Ttulo2Carter" w:customStyle="1">
    <w:name w:val="Título 2 Caráter"/>
    <w:basedOn w:val="Tipodeletrapredefinidodopargrafo"/>
    <w:link w:val="Ttulo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Ugd4he3Ohkn5v2KydfrkGE6Kog==">AMUW2mWIcq4l9pWGmRrtbnSsN35dJ3s7w0lUFrdC8volTwOuQ9MS6m8AEmcbiJHTxBQWV7dpLD+s7WFrk8jmAPrQw1/aWsdnUUQCTALjbzc3AK32LjUS3HT1roG7ToUZ+c15tLAFCTnr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