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INSTRUÇÃO DE ATIVAÇÃO DO FIREWALL DO WINDOWS E ABERTURA DE PORTAS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feita a ativação no </w:t>
      </w: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 windows.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Para ativar o firewall;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menu Windows;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</w:t>
            </w:r>
            <w:r w:rsidDel="00000000" w:rsidR="00000000" w:rsidRPr="00000000">
              <w:rPr>
                <w:rtl w:val="0"/>
              </w:rPr>
              <w:t xml:space="preserve">Entrar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nas </w:t>
            </w:r>
            <w:r w:rsidDel="00000000" w:rsidR="00000000" w:rsidRPr="00000000">
              <w:rPr>
                <w:rtl w:val="0"/>
              </w:rPr>
              <w:t xml:space="preserve">configurações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firewall;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Habilitar atividade privada;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Habilitar atividade </w:t>
            </w:r>
            <w:r w:rsidDel="00000000" w:rsidR="00000000" w:rsidRPr="00000000">
              <w:rPr>
                <w:rtl w:val="0"/>
              </w:rPr>
              <w:t xml:space="preserve">pública;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Reiniciar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No menu Iniciar, selecionar executar;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Digitar WF.msc para entrar em firewall do Windows com segurança avançada;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Selecionar a nova regra no painel de ações;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Selecionar a porta;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Selecionar TCP;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Selecionar as portas locais específicas e digitar o número da porta da instância do mecanismo de banco de dados;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Na caixa de diálogo perfil, selecionar quaisquer perfis que </w:t>
            </w:r>
            <w:r w:rsidDel="00000000" w:rsidR="00000000" w:rsidRPr="00000000">
              <w:rPr>
                <w:rtl w:val="0"/>
              </w:rPr>
              <w:t xml:space="preserve">descrevem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ambiente de conexão do computador; 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Na caixa de diálogo nome,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um nome e uma descrição para essa regra;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Fim.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ATIVAÇÃO DO FIREWALL DO WINDOWS E ABERTURA DE PORTAS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E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ativação do firewall do windows.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CA0E8B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xc/A1LFtxibLcbMzHpeZ1osLpQ==">AMUW2mXSCugK5oPKaAtxA8En03uJyWv7j+8X/Dyj4kMhHbxHvRAVfY+PtDi8VupGZulY729LqouC/eVYEsdA3Vi7dHJfsHqsmp3lfrbthKa9UuABE2eZ4ONep+v1UOGUWdKFtOvqldZa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