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CASASOFT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novo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sistema casasoft.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sistema casasoft;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Abrir o menu “Definição de </w:t>
            </w:r>
            <w:r w:rsidDel="00000000" w:rsidR="00000000" w:rsidRPr="00000000">
              <w:rPr>
                <w:rtl w:val="0"/>
              </w:rPr>
              <w:t xml:space="preserve">usuários";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em “Novo </w:t>
            </w:r>
            <w:r w:rsidDel="00000000" w:rsidR="00000000" w:rsidRPr="00000000">
              <w:rPr>
                <w:rtl w:val="0"/>
              </w:rPr>
              <w:t xml:space="preserve">usuário";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Adicionar o nome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Adicionar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contato;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Adicionar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um grupo;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Vincular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empresa;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Crie uma senha para 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CRIAÇÃO DE USUÁRIO CASASOFT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usuário casasoft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UM9gyrcUGAXnFiClOnxpdV4g==">AMUW2mVJgdMYc/cWpx8nowrRBWvROKTR4FCVXmQmWFUd8wC0ukhR/uIuDhERrDs6u6oF1ou+kzZ54ishTCD5wNw1pVlCy3KqaHOclKmQge2FudnahfrYKRFI18kOP3oFADLFMXbR0B6l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